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Yesica Ortiz Sanchez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Taller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 el comando mkdir creo cada una de las carpetas del árbol del abuelo, con el comando vi creo los archivos y dentro de ellos pongo los datos solicitados.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Cuando se trabaja con el comando “vi” se abre la ventana para editar el contenido del archivo.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 el comando tree podemos observar como quedaron las carpetas y los archivos: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repiten las acciones para crear un fichero con la raíz abuela: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Cuando ejecutamos el comando Tree podemos ver la estructura de las carpetas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