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59" w:rsidRDefault="00706959" w:rsidP="00706959">
      <w:pPr>
        <w:pStyle w:val="Title"/>
      </w:pPr>
      <w:r>
        <w:t>C</w:t>
      </w:r>
      <w:r>
        <w:t>ucumber Session 1 - Practice 1 - Behavior Driven Development - Slide 19</w:t>
      </w:r>
    </w:p>
    <w:p w:rsidR="00706959" w:rsidRDefault="00706959" w:rsidP="00706959">
      <w:pPr>
        <w:pStyle w:val="Subtitle"/>
      </w:pPr>
      <w:r>
        <w:t>Author: Yesica Acha</w:t>
      </w:r>
    </w:p>
    <w:p w:rsidR="00706959" w:rsidRPr="00706959" w:rsidRDefault="00706959" w:rsidP="00706959">
      <w:pPr>
        <w:rPr>
          <w:rStyle w:val="IntenseEmphasis"/>
        </w:rPr>
      </w:pPr>
      <w:r w:rsidRPr="00706959">
        <w:rPr>
          <w:rStyle w:val="IntenseEmphasis"/>
        </w:rPr>
        <w:t>1. Research</w:t>
      </w:r>
    </w:p>
    <w:p w:rsidR="00706959" w:rsidRPr="00706959" w:rsidRDefault="00706959" w:rsidP="00706959">
      <w:pPr>
        <w:pStyle w:val="Subtitle"/>
      </w:pPr>
      <w:r w:rsidRPr="00706959">
        <w:t>When and why BDD was defined?</w:t>
      </w:r>
    </w:p>
    <w:p w:rsidR="00706959" w:rsidRDefault="00706959" w:rsidP="00706959">
      <w:r>
        <w:t>BDD was defined in 2008</w:t>
      </w:r>
      <w:r w:rsidR="00C51991">
        <w:t xml:space="preserve"> </w:t>
      </w:r>
      <w:r w:rsidR="00C51991">
        <w:t>by Dan North</w:t>
      </w:r>
      <w:r>
        <w:t>. It was defined to close the breach that exists between the developers, POs and Testers, and solve some problems.</w:t>
      </w:r>
      <w:r w:rsidR="00C51991">
        <w:t xml:space="preserve"> </w:t>
      </w:r>
      <w:r>
        <w:t xml:space="preserve"> It was born from the weaknesses that TDD has.</w:t>
      </w:r>
    </w:p>
    <w:p w:rsidR="00706959" w:rsidRDefault="00706959" w:rsidP="00706959">
      <w:pPr>
        <w:pStyle w:val="Subtitle"/>
      </w:pPr>
      <w:r>
        <w:t>The most important aspects of BDD</w:t>
      </w:r>
    </w:p>
    <w:p w:rsidR="00706959" w:rsidRDefault="00706959" w:rsidP="00706959">
      <w:r>
        <w:t>The most important aspects are:</w:t>
      </w:r>
    </w:p>
    <w:p w:rsidR="00706959" w:rsidRDefault="00706959" w:rsidP="00706959">
      <w:pPr>
        <w:pStyle w:val="ListParagraph"/>
        <w:numPr>
          <w:ilvl w:val="0"/>
          <w:numId w:val="1"/>
        </w:numPr>
      </w:pPr>
      <w:r>
        <w:t>Its purpose is clearly related to business outcomes</w:t>
      </w:r>
    </w:p>
    <w:p w:rsidR="00706959" w:rsidRDefault="00706959" w:rsidP="00706959">
      <w:pPr>
        <w:pStyle w:val="ListParagraph"/>
        <w:numPr>
          <w:ilvl w:val="0"/>
          <w:numId w:val="1"/>
        </w:numPr>
      </w:pPr>
      <w:r>
        <w:t>Thinking "from the outside in", in other words implement only those behaviors which contribute most directly to these business outcomes, so as to minimize waste</w:t>
      </w:r>
      <w:r>
        <w:t>.</w:t>
      </w:r>
    </w:p>
    <w:p w:rsidR="00706959" w:rsidRDefault="00706959" w:rsidP="00706959">
      <w:pPr>
        <w:pStyle w:val="ListParagraph"/>
        <w:numPr>
          <w:ilvl w:val="0"/>
          <w:numId w:val="1"/>
        </w:numPr>
      </w:pPr>
      <w:r>
        <w:t>D</w:t>
      </w:r>
      <w:r>
        <w:t>escribe</w:t>
      </w:r>
      <w:r>
        <w:t>s</w:t>
      </w:r>
      <w:r>
        <w:t xml:space="preserve"> behaviors in a single notation which is directly accessible to domain experts, testers and developers, so as to improve communication</w:t>
      </w:r>
    </w:p>
    <w:p w:rsidR="00706959" w:rsidRDefault="00706959" w:rsidP="00706959">
      <w:pPr>
        <w:pStyle w:val="ListParagraph"/>
        <w:numPr>
          <w:ilvl w:val="0"/>
          <w:numId w:val="1"/>
        </w:numPr>
      </w:pPr>
      <w:r>
        <w:t>A</w:t>
      </w:r>
      <w:r>
        <w:t>pply these techniques all the way down to the lowest levels of abstraction of the software, paying particular attention to the distribution of behavior, so that evolution remains cheap</w:t>
      </w:r>
    </w:p>
    <w:p w:rsidR="00706959" w:rsidRDefault="00706959" w:rsidP="00706959">
      <w:pPr>
        <w:pStyle w:val="Subtitle"/>
      </w:pPr>
      <w:r>
        <w:t>Why is useful and when could be applied?</w:t>
      </w:r>
    </w:p>
    <w:p w:rsidR="00706959" w:rsidRDefault="00706959" w:rsidP="00706959">
      <w:r>
        <w:t xml:space="preserve">It is </w:t>
      </w:r>
      <w:r>
        <w:t>useful</w:t>
      </w:r>
      <w:r>
        <w:t xml:space="preserve"> because it is:</w:t>
      </w:r>
    </w:p>
    <w:p w:rsidR="00706959" w:rsidRDefault="00706959" w:rsidP="00706959">
      <w:pPr>
        <w:pStyle w:val="ListParagraph"/>
        <w:numPr>
          <w:ilvl w:val="0"/>
          <w:numId w:val="3"/>
        </w:numPr>
      </w:pPr>
      <w:r>
        <w:t>C</w:t>
      </w:r>
      <w:r>
        <w:t>ollaborative =&gt; All the members of the team (</w:t>
      </w:r>
      <w:proofErr w:type="spellStart"/>
      <w:r>
        <w:t>devlopers</w:t>
      </w:r>
      <w:proofErr w:type="spellEnd"/>
      <w:r>
        <w:t>, testers, stakeholders, POs) can work together to review the scenario.</w:t>
      </w:r>
    </w:p>
    <w:p w:rsidR="00706959" w:rsidRDefault="00706959" w:rsidP="00706959">
      <w:pPr>
        <w:pStyle w:val="ListParagraph"/>
        <w:numPr>
          <w:ilvl w:val="0"/>
          <w:numId w:val="3"/>
        </w:numPr>
      </w:pPr>
      <w:r>
        <w:t>Simple specification =&gt; since it uses Ubiquitous language, it is a common language and all the members of the team can understand.</w:t>
      </w:r>
    </w:p>
    <w:p w:rsidR="00706959" w:rsidRDefault="00706959" w:rsidP="00706959">
      <w:pPr>
        <w:pStyle w:val="ListParagraph"/>
        <w:numPr>
          <w:ilvl w:val="0"/>
          <w:numId w:val="3"/>
        </w:numPr>
      </w:pPr>
      <w:r>
        <w:t>Easy feedback =&gt; All the members of the team can understand the scenario because it is written in a common language, and it is easy to get feedback from all the members of the team</w:t>
      </w:r>
    </w:p>
    <w:p w:rsidR="00706959" w:rsidRDefault="00706959" w:rsidP="00706959">
      <w:pPr>
        <w:pStyle w:val="ListParagraph"/>
        <w:numPr>
          <w:ilvl w:val="0"/>
          <w:numId w:val="3"/>
        </w:numPr>
      </w:pPr>
      <w:r>
        <w:t>Avoid rework in requirements definitions</w:t>
      </w:r>
    </w:p>
    <w:p w:rsidR="00706959" w:rsidRDefault="00706959" w:rsidP="00706959">
      <w:pPr>
        <w:pStyle w:val="ListParagraph"/>
        <w:numPr>
          <w:ilvl w:val="0"/>
          <w:numId w:val="3"/>
        </w:numPr>
      </w:pPr>
      <w:r>
        <w:t>Self-documentation</w:t>
      </w:r>
      <w:r>
        <w:t xml:space="preserve"> =&gt; tools targeting a BDD approach generally afford the automatic generation of technical and end user documentation from BDD "specifications"</w:t>
      </w:r>
    </w:p>
    <w:p w:rsidR="00706959" w:rsidRDefault="00706959" w:rsidP="00706959">
      <w:pPr>
        <w:pStyle w:val="ListParagraph"/>
        <w:numPr>
          <w:ilvl w:val="0"/>
          <w:numId w:val="3"/>
        </w:numPr>
      </w:pPr>
      <w:r>
        <w:t xml:space="preserve">Focus on </w:t>
      </w:r>
      <w:r>
        <w:t>behavior</w:t>
      </w:r>
      <w:r>
        <w:t xml:space="preserve"> =&gt; thinking "from the outside in", in other words implement only those behaviors which contribute most directly to these business outcomes, so as to minimize waste</w:t>
      </w:r>
    </w:p>
    <w:p w:rsidR="00706959" w:rsidRDefault="00706959" w:rsidP="00706959">
      <w:pPr>
        <w:pStyle w:val="Subtitle"/>
      </w:pPr>
      <w:r>
        <w:t>Which type of teams could implement BDD?</w:t>
      </w:r>
    </w:p>
    <w:p w:rsidR="00706959" w:rsidRDefault="00706959" w:rsidP="00706959">
      <w:r>
        <w:t>Any team could implement BDD.</w:t>
      </w:r>
    </w:p>
    <w:p w:rsidR="00706959" w:rsidRPr="00706959" w:rsidRDefault="00706959" w:rsidP="00706959">
      <w:pPr>
        <w:rPr>
          <w:rStyle w:val="IntenseEmphasis"/>
        </w:rPr>
      </w:pPr>
      <w:r w:rsidRPr="00706959">
        <w:rPr>
          <w:rStyle w:val="IntenseEmphasis"/>
        </w:rPr>
        <w:lastRenderedPageBreak/>
        <w:t>2. Structure of a feature - Give an example</w:t>
      </w:r>
    </w:p>
    <w:p w:rsidR="00706959" w:rsidRDefault="00706959" w:rsidP="00706959">
      <w:r>
        <w:t xml:space="preserve"> </w:t>
      </w:r>
      <w:r>
        <w:t>A feature should have the following structure</w:t>
      </w:r>
      <w:r>
        <w:t>: name, size (optional) and Priority</w:t>
      </w:r>
    </w:p>
    <w:p w:rsidR="00706959" w:rsidRDefault="00706959" w:rsidP="00706959">
      <w:r>
        <w:t xml:space="preserve"> </w:t>
      </w:r>
      <w:proofErr w:type="gramStart"/>
      <w:r>
        <w:t>e.g.</w:t>
      </w:r>
      <w:proofErr w:type="gramEnd"/>
      <w:r>
        <w:t xml:space="preserve"> </w:t>
      </w:r>
    </w:p>
    <w:p w:rsidR="00706959" w:rsidRDefault="00706959" w:rsidP="00706959">
      <w:r>
        <w:t xml:space="preserve"> Name: Create Users</w:t>
      </w:r>
    </w:p>
    <w:p w:rsidR="00706959" w:rsidRDefault="00706959" w:rsidP="00706959">
      <w:pPr>
        <w:rPr>
          <w:rStyle w:val="IntenseEmphasis"/>
        </w:rPr>
      </w:pPr>
      <w:r w:rsidRPr="00706959">
        <w:rPr>
          <w:rStyle w:val="IntenseEmphasis"/>
        </w:rPr>
        <w:t>3. Structure of a user story - Give an example</w:t>
      </w:r>
    </w:p>
    <w:p w:rsidR="00706959" w:rsidRDefault="00706959" w:rsidP="00706959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A user story should have the following structure: </w:t>
      </w:r>
    </w:p>
    <w:p w:rsidR="00000000" w:rsidRPr="00706959" w:rsidRDefault="00C51991" w:rsidP="00C51991">
      <w:pPr>
        <w:pStyle w:val="NoSpacing"/>
        <w:numPr>
          <w:ilvl w:val="0"/>
          <w:numId w:val="4"/>
        </w:numPr>
      </w:pPr>
      <w:r w:rsidRPr="00706959">
        <w:t>Title (one line describing the story)</w:t>
      </w:r>
    </w:p>
    <w:p w:rsidR="00000000" w:rsidRPr="00706959" w:rsidRDefault="00C51991" w:rsidP="00C51991">
      <w:pPr>
        <w:pStyle w:val="NoSpacing"/>
        <w:numPr>
          <w:ilvl w:val="0"/>
          <w:numId w:val="4"/>
        </w:numPr>
      </w:pPr>
      <w:r w:rsidRPr="00706959">
        <w:t>Narrative:</w:t>
      </w:r>
    </w:p>
    <w:p w:rsidR="00000000" w:rsidRPr="00706959" w:rsidRDefault="00C51991" w:rsidP="00C51991">
      <w:pPr>
        <w:pStyle w:val="NoSpacing"/>
        <w:numPr>
          <w:ilvl w:val="1"/>
          <w:numId w:val="8"/>
        </w:numPr>
      </w:pPr>
      <w:r w:rsidRPr="00706959">
        <w:t>As a [role]</w:t>
      </w:r>
    </w:p>
    <w:p w:rsidR="00000000" w:rsidRPr="00706959" w:rsidRDefault="00C51991" w:rsidP="00C51991">
      <w:pPr>
        <w:pStyle w:val="NoSpacing"/>
        <w:numPr>
          <w:ilvl w:val="1"/>
          <w:numId w:val="8"/>
        </w:numPr>
      </w:pPr>
      <w:r w:rsidRPr="00706959">
        <w:t>I want [feature]</w:t>
      </w:r>
    </w:p>
    <w:p w:rsidR="00706959" w:rsidRDefault="00C51991" w:rsidP="00C51991">
      <w:pPr>
        <w:pStyle w:val="NoSpacing"/>
        <w:numPr>
          <w:ilvl w:val="1"/>
          <w:numId w:val="8"/>
        </w:numPr>
      </w:pPr>
      <w:r w:rsidRPr="00706959">
        <w:t xml:space="preserve">So that [benefit]   </w:t>
      </w:r>
    </w:p>
    <w:p w:rsidR="00706959" w:rsidRDefault="00706959" w:rsidP="00706959">
      <w:pPr>
        <w:pStyle w:val="NoSpacing"/>
      </w:pPr>
      <w:proofErr w:type="gramStart"/>
      <w:r>
        <w:t>e.g.</w:t>
      </w:r>
      <w:proofErr w:type="gramEnd"/>
    </w:p>
    <w:p w:rsidR="00C51991" w:rsidRDefault="00C51991" w:rsidP="00706959">
      <w:pPr>
        <w:pStyle w:val="NoSpacing"/>
      </w:pPr>
      <w:r>
        <w:t>As a user</w:t>
      </w:r>
    </w:p>
    <w:p w:rsidR="00C51991" w:rsidRDefault="00706959" w:rsidP="00706959">
      <w:pPr>
        <w:pStyle w:val="NoSpacing"/>
      </w:pPr>
      <w:r>
        <w:t xml:space="preserve">I can indicate folders not to backup </w:t>
      </w:r>
    </w:p>
    <w:p w:rsidR="00000000" w:rsidRPr="00706959" w:rsidRDefault="00C51991" w:rsidP="00706959">
      <w:pPr>
        <w:pStyle w:val="NoSpacing"/>
      </w:pPr>
      <w:r>
        <w:t>S</w:t>
      </w:r>
      <w:r w:rsidR="00706959">
        <w:t>o that my backup drive isn't filled up with things I don't need saved.</w:t>
      </w:r>
      <w:r w:rsidRPr="00706959">
        <w:t xml:space="preserve">     </w:t>
      </w:r>
    </w:p>
    <w:p w:rsidR="00706959" w:rsidRPr="00706959" w:rsidRDefault="00706959" w:rsidP="00706959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</w:p>
    <w:p w:rsidR="00706959" w:rsidRDefault="00706959" w:rsidP="00706959">
      <w:pPr>
        <w:rPr>
          <w:rStyle w:val="IntenseEmphasis"/>
        </w:rPr>
      </w:pPr>
      <w:r w:rsidRPr="00706959">
        <w:rPr>
          <w:rStyle w:val="IntenseEmphasis"/>
        </w:rPr>
        <w:t>4. Structure of a scenario - Give an example</w:t>
      </w:r>
    </w:p>
    <w:p w:rsidR="00C51991" w:rsidRPr="00C51991" w:rsidRDefault="00C51991" w:rsidP="00C51991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 w:rsidRPr="00C51991">
        <w:rPr>
          <w:rStyle w:val="IntenseEmphasis"/>
          <w:b w:val="0"/>
          <w:bCs w:val="0"/>
          <w:i w:val="0"/>
          <w:iCs w:val="0"/>
          <w:color w:val="auto"/>
        </w:rPr>
        <w:t>A scenario should have the following structure:</w:t>
      </w:r>
    </w:p>
    <w:p w:rsidR="00000000" w:rsidRPr="00C51991" w:rsidRDefault="00C51991" w:rsidP="00C51991">
      <w:pPr>
        <w:pStyle w:val="NoSpacing"/>
        <w:numPr>
          <w:ilvl w:val="0"/>
          <w:numId w:val="6"/>
        </w:numPr>
      </w:pPr>
      <w:r w:rsidRPr="00C51991">
        <w:t>Given</w:t>
      </w:r>
      <w:r w:rsidRPr="00C51991">
        <w:t xml:space="preserve"> some initial context (the givens)</w:t>
      </w:r>
    </w:p>
    <w:p w:rsidR="00000000" w:rsidRPr="00C51991" w:rsidRDefault="00C51991" w:rsidP="00C51991">
      <w:pPr>
        <w:pStyle w:val="NoSpacing"/>
        <w:numPr>
          <w:ilvl w:val="0"/>
          <w:numId w:val="6"/>
        </w:numPr>
      </w:pPr>
      <w:r w:rsidRPr="00C51991">
        <w:t>When</w:t>
      </w:r>
      <w:r w:rsidRPr="00C51991">
        <w:t xml:space="preserve"> an event oc</w:t>
      </w:r>
      <w:r w:rsidRPr="00C51991">
        <w:t>curs</w:t>
      </w:r>
    </w:p>
    <w:p w:rsidR="00000000" w:rsidRDefault="00C51991" w:rsidP="00C51991">
      <w:pPr>
        <w:pStyle w:val="NoSpacing"/>
        <w:numPr>
          <w:ilvl w:val="0"/>
          <w:numId w:val="6"/>
        </w:numPr>
      </w:pPr>
      <w:r w:rsidRPr="00C51991">
        <w:t>then</w:t>
      </w:r>
      <w:r w:rsidRPr="00C51991">
        <w:t xml:space="preserve"> ensure some outcomes</w:t>
      </w:r>
    </w:p>
    <w:p w:rsidR="00C51991" w:rsidRDefault="00C51991" w:rsidP="00C51991">
      <w:pPr>
        <w:pStyle w:val="NoSpacing"/>
      </w:pPr>
      <w:proofErr w:type="gramStart"/>
      <w:r>
        <w:t>e.g.</w:t>
      </w:r>
      <w:proofErr w:type="gramEnd"/>
    </w:p>
    <w:p w:rsidR="00C51991" w:rsidRPr="00C51991" w:rsidRDefault="00C51991" w:rsidP="00C51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991">
        <w:rPr>
          <w:rFonts w:ascii="Courier New" w:eastAsia="Times New Roman" w:hAnsi="Courier New" w:cs="Courier New"/>
          <w:sz w:val="20"/>
          <w:szCs w:val="20"/>
        </w:rPr>
        <w:t xml:space="preserve">Scenario: Buy </w:t>
      </w:r>
      <w:r>
        <w:rPr>
          <w:rFonts w:ascii="Courier New" w:eastAsia="Times New Roman" w:hAnsi="Courier New" w:cs="Courier New"/>
          <w:sz w:val="20"/>
          <w:szCs w:val="20"/>
        </w:rPr>
        <w:t>a</w:t>
      </w:r>
      <w:r w:rsidRPr="00C51991">
        <w:rPr>
          <w:rFonts w:ascii="Courier New" w:eastAsia="Times New Roman" w:hAnsi="Courier New" w:cs="Courier New"/>
          <w:sz w:val="20"/>
          <w:szCs w:val="20"/>
        </w:rPr>
        <w:t xml:space="preserve"> coffee</w:t>
      </w:r>
    </w:p>
    <w:p w:rsidR="00C51991" w:rsidRPr="00C51991" w:rsidRDefault="00C51991" w:rsidP="00C51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991">
        <w:rPr>
          <w:rFonts w:ascii="Courier New" w:eastAsia="Times New Roman" w:hAnsi="Courier New" w:cs="Courier New"/>
          <w:sz w:val="20"/>
          <w:szCs w:val="20"/>
        </w:rPr>
        <w:t xml:space="preserve">  Given there are 1 coffees left in the machine</w:t>
      </w:r>
    </w:p>
    <w:p w:rsidR="00C51991" w:rsidRPr="00C51991" w:rsidRDefault="00C51991" w:rsidP="00C51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991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C51991">
        <w:rPr>
          <w:rFonts w:ascii="Courier New" w:eastAsia="Times New Roman" w:hAnsi="Courier New" w:cs="Courier New"/>
          <w:sz w:val="20"/>
          <w:szCs w:val="20"/>
        </w:rPr>
        <w:t>And I have deposited 1$</w:t>
      </w:r>
    </w:p>
    <w:p w:rsidR="00C51991" w:rsidRPr="00C51991" w:rsidRDefault="00C51991" w:rsidP="00C51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991">
        <w:rPr>
          <w:rFonts w:ascii="Courier New" w:eastAsia="Times New Roman" w:hAnsi="Courier New" w:cs="Courier New"/>
          <w:sz w:val="20"/>
          <w:szCs w:val="20"/>
        </w:rPr>
        <w:t xml:space="preserve">  When I press the coffee button</w:t>
      </w:r>
    </w:p>
    <w:p w:rsidR="00C51991" w:rsidRPr="00C51991" w:rsidRDefault="00C51991" w:rsidP="00C51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1991">
        <w:rPr>
          <w:rFonts w:ascii="Courier New" w:eastAsia="Times New Roman" w:hAnsi="Courier New" w:cs="Courier New"/>
          <w:sz w:val="20"/>
          <w:szCs w:val="20"/>
        </w:rPr>
        <w:t xml:space="preserve">  Then I should be served a coffee</w:t>
      </w:r>
    </w:p>
    <w:p w:rsidR="00C51991" w:rsidRPr="00C51991" w:rsidRDefault="00C51991" w:rsidP="00C51991">
      <w:pPr>
        <w:pStyle w:val="NoSpacing"/>
      </w:pPr>
    </w:p>
    <w:p w:rsidR="00C51991" w:rsidRPr="00706959" w:rsidRDefault="00C51991" w:rsidP="00C51991">
      <w:pPr>
        <w:pStyle w:val="NoSpacing"/>
        <w:rPr>
          <w:rStyle w:val="IntenseEmphasis"/>
        </w:rPr>
      </w:pPr>
    </w:p>
    <w:p w:rsidR="00EE754F" w:rsidRPr="00706959" w:rsidRDefault="00706959" w:rsidP="00706959">
      <w:pPr>
        <w:rPr>
          <w:rStyle w:val="IntenseEmphasis"/>
        </w:rPr>
      </w:pPr>
      <w:r w:rsidRPr="00706959">
        <w:rPr>
          <w:rStyle w:val="IntenseEmphasis"/>
        </w:rPr>
        <w:t>5. Differences between BDD and BDT</w:t>
      </w:r>
    </w:p>
    <w:p w:rsidR="00706959" w:rsidRDefault="00706959" w:rsidP="00706959">
      <w:r>
        <w:t>BDT is the testing perspective on BDD</w:t>
      </w:r>
      <w:r w:rsidR="00C51991">
        <w:t xml:space="preserve">. </w:t>
      </w:r>
      <w:r w:rsidR="00C51991">
        <w:t>BDT are Given-when-then style tests written in natural language which are easily understandable to non-technical individuals. Hence these tests allow business analysts and management people to actively participate in test creation and review process.</w:t>
      </w:r>
      <w:bookmarkStart w:id="0" w:name="_GoBack"/>
      <w:bookmarkEnd w:id="0"/>
    </w:p>
    <w:sectPr w:rsidR="0070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05A"/>
    <w:multiLevelType w:val="hybridMultilevel"/>
    <w:tmpl w:val="06180530"/>
    <w:lvl w:ilvl="0" w:tplc="734C9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6B8E1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4CD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658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60D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CF3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01E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0B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E74CDF"/>
    <w:multiLevelType w:val="hybridMultilevel"/>
    <w:tmpl w:val="B23A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F2C7D"/>
    <w:multiLevelType w:val="hybridMultilevel"/>
    <w:tmpl w:val="EEDE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C60BD"/>
    <w:multiLevelType w:val="hybridMultilevel"/>
    <w:tmpl w:val="E5C8C732"/>
    <w:lvl w:ilvl="0" w:tplc="734C9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2C4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8E1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4CD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658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60D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CF3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01E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0B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F7372B"/>
    <w:multiLevelType w:val="hybridMultilevel"/>
    <w:tmpl w:val="6E80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620E2"/>
    <w:multiLevelType w:val="hybridMultilevel"/>
    <w:tmpl w:val="6DD62356"/>
    <w:lvl w:ilvl="0" w:tplc="734C9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B8E1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4CD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658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60D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CF3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01E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0B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1772863"/>
    <w:multiLevelType w:val="hybridMultilevel"/>
    <w:tmpl w:val="3104C0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778E5EEA"/>
    <w:multiLevelType w:val="hybridMultilevel"/>
    <w:tmpl w:val="237460EC"/>
    <w:lvl w:ilvl="0" w:tplc="BE0C7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EB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8B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F03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7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4B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8A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6C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81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59"/>
    <w:rsid w:val="00706959"/>
    <w:rsid w:val="00C51991"/>
    <w:rsid w:val="00E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6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6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9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9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6959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0695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99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51991"/>
  </w:style>
  <w:style w:type="character" w:customStyle="1" w:styleId="pl-s">
    <w:name w:val="pl-s"/>
    <w:basedOn w:val="DefaultParagraphFont"/>
    <w:rsid w:val="00C51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6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6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9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9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6959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0695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99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51991"/>
  </w:style>
  <w:style w:type="character" w:customStyle="1" w:styleId="pl-s">
    <w:name w:val="pl-s"/>
    <w:basedOn w:val="DefaultParagraphFont"/>
    <w:rsid w:val="00C5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8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4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064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23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499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49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21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2017-05-12T00:34:00Z</dcterms:created>
  <dcterms:modified xsi:type="dcterms:W3CDTF">2017-05-12T01:03:00Z</dcterms:modified>
</cp:coreProperties>
</file>