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4E2769" w14:textId="77777777" w:rsidR="006F5E14" w:rsidRDefault="006F5E14">
      <w:pPr>
        <w:widowControl w:val="0"/>
        <w:pBdr>
          <w:top w:val="nil"/>
          <w:left w:val="nil"/>
          <w:bottom w:val="nil"/>
          <w:right w:val="nil"/>
          <w:between w:val="nil"/>
        </w:pBdr>
        <w:spacing w:after="0"/>
      </w:pPr>
    </w:p>
    <w:p w14:paraId="194AD48B" w14:textId="77777777" w:rsidR="006F5E14" w:rsidRDefault="006F5E14">
      <w:pPr>
        <w:widowControl w:val="0"/>
        <w:pBdr>
          <w:top w:val="nil"/>
          <w:left w:val="nil"/>
          <w:bottom w:val="nil"/>
          <w:right w:val="nil"/>
          <w:between w:val="nil"/>
        </w:pBdr>
        <w:spacing w:after="0"/>
      </w:pPr>
    </w:p>
    <w:p w14:paraId="66C89376" w14:textId="77777777" w:rsidR="006F5E14" w:rsidRDefault="006F5E14">
      <w:pPr>
        <w:widowControl w:val="0"/>
        <w:pBdr>
          <w:top w:val="nil"/>
          <w:left w:val="nil"/>
          <w:bottom w:val="nil"/>
          <w:right w:val="nil"/>
          <w:between w:val="nil"/>
        </w:pBdr>
        <w:spacing w:after="0"/>
      </w:pPr>
    </w:p>
    <w:p w14:paraId="37CE1432" w14:textId="77777777" w:rsidR="006F5E14" w:rsidRDefault="006F5E14">
      <w:pPr>
        <w:widowControl w:val="0"/>
        <w:pBdr>
          <w:top w:val="nil"/>
          <w:left w:val="nil"/>
          <w:bottom w:val="nil"/>
          <w:right w:val="nil"/>
          <w:between w:val="nil"/>
        </w:pBdr>
        <w:spacing w:after="0"/>
      </w:pPr>
    </w:p>
    <w:p w14:paraId="77E9A571" w14:textId="77777777" w:rsidR="006F5E14" w:rsidRDefault="006F5E14">
      <w:pPr>
        <w:widowControl w:val="0"/>
        <w:pBdr>
          <w:top w:val="nil"/>
          <w:left w:val="nil"/>
          <w:bottom w:val="nil"/>
          <w:right w:val="nil"/>
          <w:between w:val="nil"/>
        </w:pBdr>
        <w:spacing w:after="0"/>
      </w:pPr>
    </w:p>
    <w:p w14:paraId="597CD3BD" w14:textId="77777777" w:rsidR="006F5E14" w:rsidRDefault="006F5E14">
      <w:pPr>
        <w:widowControl w:val="0"/>
        <w:pBdr>
          <w:top w:val="nil"/>
          <w:left w:val="nil"/>
          <w:bottom w:val="nil"/>
          <w:right w:val="nil"/>
          <w:between w:val="nil"/>
        </w:pBdr>
        <w:spacing w:after="0"/>
      </w:pPr>
      <w:r>
        <w:rPr>
          <w:noProof/>
        </w:rPr>
        <mc:AlternateContent>
          <mc:Choice Requires="wpg">
            <w:drawing>
              <wp:anchor distT="0" distB="0" distL="114300" distR="114300" simplePos="0" relativeHeight="251656704" behindDoc="0" locked="0" layoutInCell="1" allowOverlap="1" wp14:anchorId="241ADC01" wp14:editId="3576DF17">
                <wp:simplePos x="0" y="0"/>
                <wp:positionH relativeFrom="column">
                  <wp:posOffset>-704850</wp:posOffset>
                </wp:positionH>
                <wp:positionV relativeFrom="paragraph">
                  <wp:posOffset>269875</wp:posOffset>
                </wp:positionV>
                <wp:extent cx="7771765" cy="8795385"/>
                <wp:effectExtent l="0" t="0" r="635" b="0"/>
                <wp:wrapNone/>
                <wp:docPr id="1" name="Grupo 1"/>
                <wp:cNvGraphicFramePr/>
                <a:graphic xmlns:a="http://schemas.openxmlformats.org/drawingml/2006/main">
                  <a:graphicData uri="http://schemas.microsoft.com/office/word/2010/wordprocessingGroup">
                    <wpg:wgp>
                      <wpg:cNvGrpSpPr/>
                      <wpg:grpSpPr>
                        <a:xfrm>
                          <a:off x="0" y="0"/>
                          <a:ext cx="7771765" cy="8795385"/>
                          <a:chOff x="0" y="219"/>
                          <a:chExt cx="12240" cy="15091"/>
                        </a:xfrm>
                      </wpg:grpSpPr>
                      <wps:wsp>
                        <wps:cNvPr id="2" name="Rectángulo 2"/>
                        <wps:cNvSpPr/>
                        <wps:spPr>
                          <a:xfrm>
                            <a:off x="0" y="2360"/>
                            <a:ext cx="12225" cy="12950"/>
                          </a:xfrm>
                          <a:prstGeom prst="rect">
                            <a:avLst/>
                          </a:prstGeom>
                          <a:noFill/>
                          <a:ln>
                            <a:noFill/>
                          </a:ln>
                        </wps:spPr>
                        <wps:txbx>
                          <w:txbxContent>
                            <w:p w14:paraId="3A673D39" w14:textId="77777777" w:rsidR="00730517" w:rsidRDefault="00730517">
                              <w:pPr>
                                <w:spacing w:after="0" w:line="240" w:lineRule="auto"/>
                                <w:textDirection w:val="btLr"/>
                              </w:pPr>
                            </w:p>
                            <w:p w14:paraId="25A476D8" w14:textId="77777777" w:rsidR="006F5E14" w:rsidRDefault="006F5E14">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9661"/>
                            <a:ext cx="12240" cy="4738"/>
                            <a:chOff x="-6" y="3399"/>
                            <a:chExt cx="12197" cy="4253"/>
                          </a:xfrm>
                        </wpg:grpSpPr>
                        <wpg:grpSp>
                          <wpg:cNvPr id="4" name="Grupo 4"/>
                          <wpg:cNvGrpSpPr/>
                          <wpg:grpSpPr>
                            <a:xfrm>
                              <a:off x="-6" y="3717"/>
                              <a:ext cx="12189" cy="3550"/>
                              <a:chOff x="18" y="7468"/>
                              <a:chExt cx="12189" cy="3550"/>
                            </a:xfrm>
                          </wpg:grpSpPr>
                          <wps:wsp>
                            <wps:cNvPr id="5" name="Forma libre: forma 5"/>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803"/>
                                </a:srgbClr>
                              </a:solidFill>
                              <a:ln>
                                <a:noFill/>
                              </a:ln>
                            </wps:spPr>
                            <wps:bodyPr spcFirstLastPara="1" wrap="square" lIns="91425" tIns="91425" rIns="91425" bIns="91425" anchor="ctr" anchorCtr="0">
                              <a:noAutofit/>
                            </wps:bodyPr>
                          </wps:wsp>
                          <wps:wsp>
                            <wps:cNvPr id="6" name="Forma libre: forma 6"/>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803"/>
                                </a:srgbClr>
                              </a:solidFill>
                              <a:ln>
                                <a:noFill/>
                              </a:ln>
                            </wps:spPr>
                            <wps:bodyPr spcFirstLastPara="1" wrap="square" lIns="91425" tIns="91425" rIns="91425" bIns="91425" anchor="ctr" anchorCtr="0">
                              <a:noAutofit/>
                            </wps:bodyPr>
                          </wps:wsp>
                          <wps:wsp>
                            <wps:cNvPr id="7" name="Forma libre: forma 7"/>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803"/>
                                </a:srgbClr>
                              </a:solidFill>
                              <a:ln>
                                <a:noFill/>
                              </a:ln>
                            </wps:spPr>
                            <wps:bodyPr spcFirstLastPara="1" wrap="square" lIns="91425" tIns="91425" rIns="91425" bIns="91425" anchor="ctr" anchorCtr="0">
                              <a:noAutofit/>
                            </wps:bodyPr>
                          </wps:wsp>
                        </wpg:grpSp>
                        <wps:wsp>
                          <wps:cNvPr id="8" name="Forma libre: forma 8"/>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9" name="Forma libre: forma 9"/>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0" name="Forma libre: forma 10"/>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1" name="Forma libre: forma 11"/>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803"/>
                              </a:srgbClr>
                            </a:solidFill>
                            <a:ln>
                              <a:noFill/>
                            </a:ln>
                          </wps:spPr>
                          <wps:bodyPr spcFirstLastPara="1" wrap="square" lIns="91425" tIns="91425" rIns="91425" bIns="91425" anchor="ctr" anchorCtr="0">
                            <a:noAutofit/>
                          </wps:bodyPr>
                        </wps:wsp>
                        <wps:wsp>
                          <wps:cNvPr id="12" name="Forma libre: forma 12"/>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803"/>
                              </a:srgbClr>
                            </a:solidFill>
                            <a:ln>
                              <a:noFill/>
                            </a:ln>
                          </wps:spPr>
                          <wps:bodyPr spcFirstLastPara="1" wrap="square" lIns="91425" tIns="91425" rIns="91425" bIns="91425" anchor="ctr" anchorCtr="0">
                            <a:noAutofit/>
                          </wps:bodyPr>
                        </wps:wsp>
                        <wps:wsp>
                          <wps:cNvPr id="13" name="Forma libre: forma 13"/>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803"/>
                              </a:srgbClr>
                            </a:solidFill>
                            <a:ln>
                              <a:noFill/>
                            </a:ln>
                          </wps:spPr>
                          <wps:bodyPr spcFirstLastPara="1" wrap="square" lIns="91425" tIns="91425" rIns="91425" bIns="91425" anchor="ctr" anchorCtr="0">
                            <a:noAutofit/>
                          </wps:bodyPr>
                        </wps:wsp>
                      </wpg:grpSp>
                      <wps:wsp>
                        <wps:cNvPr id="15" name="Rectángulo 15"/>
                        <wps:cNvSpPr/>
                        <wps:spPr>
                          <a:xfrm>
                            <a:off x="6494" y="11160"/>
                            <a:ext cx="4998" cy="1692"/>
                          </a:xfrm>
                          <a:prstGeom prst="rect">
                            <a:avLst/>
                          </a:prstGeom>
                          <a:noFill/>
                          <a:ln>
                            <a:noFill/>
                          </a:ln>
                        </wps:spPr>
                        <wps:txbx>
                          <w:txbxContent>
                            <w:p w14:paraId="32A4B6ED" w14:textId="77777777" w:rsidR="00730517" w:rsidRDefault="00730517">
                              <w:pPr>
                                <w:spacing w:line="275" w:lineRule="auto"/>
                                <w:jc w:val="right"/>
                                <w:textDirection w:val="btLr"/>
                              </w:pPr>
                            </w:p>
                          </w:txbxContent>
                        </wps:txbx>
                        <wps:bodyPr spcFirstLastPara="1" wrap="square" lIns="91425" tIns="45700" rIns="91425" bIns="45700" anchor="t" anchorCtr="0">
                          <a:noAutofit/>
                        </wps:bodyPr>
                      </wps:wsp>
                      <wps:wsp>
                        <wps:cNvPr id="16" name="Rectángulo 16"/>
                        <wps:cNvSpPr/>
                        <wps:spPr>
                          <a:xfrm>
                            <a:off x="1714" y="219"/>
                            <a:ext cx="8700" cy="7200"/>
                          </a:xfrm>
                          <a:prstGeom prst="rect">
                            <a:avLst/>
                          </a:prstGeom>
                          <a:noFill/>
                          <a:ln>
                            <a:noFill/>
                          </a:ln>
                        </wps:spPr>
                        <wps:txbx>
                          <w:txbxContent>
                            <w:p w14:paraId="4FC04930" w14:textId="77777777" w:rsidR="00F251FA" w:rsidRPr="001602E7" w:rsidRDefault="002D00CC" w:rsidP="00F15EB5">
                              <w:pPr>
                                <w:spacing w:after="0" w:line="275" w:lineRule="auto"/>
                                <w:jc w:val="center"/>
                                <w:textDirection w:val="btLr"/>
                                <w:rPr>
                                  <w:b/>
                                  <w:color w:val="1F497D"/>
                                  <w:sz w:val="72"/>
                                </w:rPr>
                              </w:pPr>
                              <w:r w:rsidRPr="001602E7">
                                <w:rPr>
                                  <w:b/>
                                  <w:color w:val="1F497D"/>
                                  <w:sz w:val="72"/>
                                </w:rPr>
                                <w:t xml:space="preserve">Informe técnico sobre </w:t>
                              </w:r>
                              <w:r w:rsidR="00F251FA" w:rsidRPr="001602E7">
                                <w:rPr>
                                  <w:b/>
                                  <w:color w:val="1F497D"/>
                                  <w:sz w:val="72"/>
                                </w:rPr>
                                <w:t>análisis de código estático para el</w:t>
                              </w:r>
                              <w:r w:rsidRPr="001602E7">
                                <w:rPr>
                                  <w:b/>
                                  <w:color w:val="1F497D"/>
                                  <w:sz w:val="72"/>
                                </w:rPr>
                                <w:t xml:space="preserve"> software </w:t>
                              </w:r>
                            </w:p>
                            <w:p w14:paraId="1EC49EF7" w14:textId="3A7BF28C" w:rsidR="00F251FA" w:rsidRDefault="002515BF" w:rsidP="00F15EB5">
                              <w:pPr>
                                <w:spacing w:after="0" w:line="275" w:lineRule="auto"/>
                                <w:jc w:val="center"/>
                                <w:textDirection w:val="btLr"/>
                                <w:rPr>
                                  <w:b/>
                                  <w:color w:val="1F497D"/>
                                  <w:sz w:val="72"/>
                                  <w:highlight w:val="yellow"/>
                                </w:rPr>
                              </w:pPr>
                              <w:r w:rsidRPr="002515BF">
                                <w:rPr>
                                  <w:b/>
                                  <w:color w:val="1F497D"/>
                                  <w:sz w:val="72"/>
                                </w:rPr>
                                <w:t>Sistema Contable</w:t>
                              </w:r>
                              <w:r w:rsidR="002D00CC">
                                <w:rPr>
                                  <w:b/>
                                  <w:color w:val="1F497D"/>
                                  <w:sz w:val="72"/>
                                  <w:highlight w:val="yellow"/>
                                </w:rPr>
                                <w:t xml:space="preserve"> </w:t>
                              </w:r>
                            </w:p>
                            <w:p w14:paraId="78132C1D" w14:textId="73B34CCA" w:rsidR="00730517" w:rsidRDefault="002D00CC" w:rsidP="00F15EB5">
                              <w:pPr>
                                <w:spacing w:after="0" w:line="275" w:lineRule="auto"/>
                                <w:jc w:val="center"/>
                                <w:textDirection w:val="btLr"/>
                                <w:rPr>
                                  <w:b/>
                                  <w:color w:val="1F497D"/>
                                  <w:sz w:val="72"/>
                                  <w:highlight w:val="yellow"/>
                                </w:rPr>
                              </w:pPr>
                              <w:r w:rsidRPr="001602E7">
                                <w:rPr>
                                  <w:b/>
                                  <w:color w:val="1F497D"/>
                                  <w:sz w:val="72"/>
                                </w:rPr>
                                <w:t>Versión</w:t>
                              </w:r>
                              <w:r w:rsidRPr="002515BF">
                                <w:rPr>
                                  <w:b/>
                                  <w:color w:val="1F497D"/>
                                  <w:sz w:val="72"/>
                                </w:rPr>
                                <w:t xml:space="preserve"> </w:t>
                              </w:r>
                              <w:r w:rsidR="002515BF" w:rsidRPr="002515BF">
                                <w:rPr>
                                  <w:b/>
                                  <w:color w:val="1F497D"/>
                                  <w:sz w:val="72"/>
                                </w:rPr>
                                <w:t>1</w:t>
                              </w:r>
                              <w:r w:rsidRPr="002515BF">
                                <w:rPr>
                                  <w:b/>
                                  <w:color w:val="1F497D"/>
                                  <w:sz w:val="72"/>
                                </w:rPr>
                                <w:t>.</w:t>
                              </w:r>
                              <w:r w:rsidR="002515BF" w:rsidRPr="002515BF">
                                <w:rPr>
                                  <w:b/>
                                  <w:color w:val="1F497D"/>
                                  <w:sz w:val="72"/>
                                </w:rPr>
                                <w:t>0</w:t>
                              </w:r>
                            </w:p>
                            <w:p w14:paraId="12905231" w14:textId="77777777" w:rsidR="006F5E14" w:rsidRDefault="006F5E14" w:rsidP="00F15EB5">
                              <w:pPr>
                                <w:spacing w:after="0" w:line="275" w:lineRule="auto"/>
                                <w:jc w:val="center"/>
                                <w:textDirection w:val="btLr"/>
                              </w:pPr>
                            </w:p>
                            <w:p w14:paraId="45ADECCE" w14:textId="77777777" w:rsidR="00730517" w:rsidRDefault="002D00CC">
                              <w:pPr>
                                <w:spacing w:line="275" w:lineRule="auto"/>
                                <w:textDirection w:val="btLr"/>
                              </w:pPr>
                              <w:r>
                                <w:rPr>
                                  <w:b/>
                                  <w:color w:val="4F81BD"/>
                                  <w:sz w:val="40"/>
                                </w:rPr>
                                <w:t xml:space="preserve">     </w:t>
                              </w:r>
                            </w:p>
                            <w:p w14:paraId="3C626DDB" w14:textId="77777777" w:rsidR="00730517" w:rsidRDefault="00F15EB5">
                              <w:pPr>
                                <w:spacing w:line="275" w:lineRule="auto"/>
                                <w:textDirection w:val="btLr"/>
                              </w:pPr>
                              <w:r w:rsidRPr="00A86AFC">
                                <w:rPr>
                                  <w:b/>
                                  <w:color w:val="000000"/>
                                  <w:sz w:val="44"/>
                                </w:rPr>
                                <w:t>Perito:</w:t>
                              </w:r>
                            </w:p>
                          </w:txbxContent>
                        </wps:txbx>
                        <wps:bodyPr spcFirstLastPara="1" wrap="square" lIns="91425" tIns="45700" rIns="91425" bIns="45700" anchor="ctr" anchorCtr="0">
                          <a:noAutofit/>
                        </wps:bodyPr>
                      </wps:wsp>
                    </wpg:wgp>
                  </a:graphicData>
                </a:graphic>
                <wp14:sizeRelV relativeFrom="margin">
                  <wp14:pctHeight>0</wp14:pctHeight>
                </wp14:sizeRelV>
              </wp:anchor>
            </w:drawing>
          </mc:Choice>
          <mc:Fallback>
            <w:pict>
              <v:group w14:anchorId="241ADC01" id="Grupo 1" o:spid="_x0000_s1026" style="position:absolute;margin-left:-55.5pt;margin-top:21.25pt;width:611.95pt;height:692.55pt;z-index:251656704;mso-height-relative:margin" coordorigin=",219" coordsize="12240,1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">
                <v:rect id="Rectángulo 2" o:spid="_x0000_s1027" style="position:absolute;top:2360;width:12225;height:1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A673D39" w14:textId="77777777" w:rsidR="00730517" w:rsidRDefault="00730517">
                        <w:pPr>
                          <w:spacing w:after="0" w:line="240" w:lineRule="auto"/>
                          <w:textDirection w:val="btLr"/>
                        </w:pPr>
                      </w:p>
                      <w:p w14:paraId="25A476D8" w14:textId="77777777" w:rsidR="006F5E14" w:rsidRDefault="006F5E14">
                        <w:pPr>
                          <w:spacing w:after="0" w:line="240" w:lineRule="auto"/>
                          <w:textDirection w:val="btLr"/>
                        </w:pPr>
                      </w:p>
                    </w:txbxContent>
                  </v:textbox>
                </v:rect>
                <v:group id="Grupo 3" o:spid="_x0000_s1028"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4"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orma libre: forma 5" o:spid="_x0000_s1030" style="position:absolute;left:18;top:7837;width:7132;height:2863;visibility:visible;mso-wrap-style:square;v-text-anchor:middle"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" path="m,l17,2863,7132,2578r,-2378l,xe" fillcolor="#a7bfde" stroked="f">
                      <v:fill opacity="32639f"/>
                      <v:path arrowok="t" o:extrusionok="f"/>
                    </v:shape>
                    <v:shape id="Forma libre: forma 6" o:spid="_x0000_s1031" style="position:absolute;left:7150;top:7468;width:3466;height:3550;visibility:visible;mso-wrap-style:square;v-text-anchor:middle"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" path="m,569l,2930r3466,620l3466,,,569xe" fillcolor="#d3dfee" stroked="f">
                      <v:fill opacity="32639f"/>
                      <v:path arrowok="t" o:extrusionok="f"/>
                    </v:shape>
                    <v:shape id="Forma libre: forma 7" o:spid="_x0000_s1032" style="position:absolute;left:10616;top:7468;width:1591;height:3550;visibility:visible;mso-wrap-style:square;v-text-anchor:middle"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" path="m,l,3550,1591,2746r,-2009l,xe" fillcolor="#a7bfde" stroked="f">
                      <v:fill opacity="32639f"/>
                      <v:path arrowok="t" o:extrusionok="f"/>
                    </v:shape>
                  </v:group>
                  <v:shape id="Forma libre: forma 8" o:spid="_x0000_s1033" style="position:absolute;left:8071;top:4069;width:4120;height:2913;visibility:visible;mso-wrap-style:square;v-text-anchor:middle"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" path="m1,251l,2662r4120,251l4120,,1,251xe" fillcolor="#d8d8d8" stroked="f">
                    <v:path arrowok="t" o:extrusionok="f"/>
                  </v:shape>
                  <v:shape id="Forma libre: forma 9" o:spid="_x0000_s1034" style="position:absolute;left:4104;top:3399;width:3985;height:4236;visibility:visible;mso-wrap-style:square;v-text-anchor:middle"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" path="m,l,4236,3985,3349r,-2428l,xe" fillcolor="#bfbfbf" stroked="f">
                    <v:path arrowok="t" o:extrusionok="f"/>
                  </v:shape>
                  <v:shape id="Forma libre: forma 10" o:spid="_x0000_s1035" style="position:absolute;left:18;top:3399;width:4086;height:4253;visibility:visible;mso-wrap-style:square;v-text-anchor:middle"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" path="m4086,r-2,4253l,3198,,1072,4086,xe" fillcolor="#d8d8d8" stroked="f">
                    <v:path arrowok="t" o:extrusionok="f"/>
                  </v:shape>
                  <v:shape id="Forma libre: forma 11" o:spid="_x0000_s1036" style="position:absolute;left:17;top:3617;width:2076;height:3851;visibility:visible;mso-wrap-style:square;v-text-anchor:middle"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" path="m,921l2060,r16,3851l,2981,,921xe" fillcolor="#d3dfee" stroked="f">
                    <v:fill opacity="45746f"/>
                    <v:path arrowok="t" o:extrusionok="f"/>
                  </v:shape>
                  <v:shape id="Forma libre: forma 12" o:spid="_x0000_s1037" style="position:absolute;left:2077;top:3617;width:6011;height:3835;visibility:visible;mso-wrap-style:square;v-text-anchor:middle"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" path="m,l17,3835,6011,2629r,-1390l,xe" fillcolor="#a7bfde" stroked="f">
                    <v:fill opacity="45746f"/>
                    <v:path arrowok="t" o:extrusionok="f"/>
                  </v:shape>
                  <v:shape id="Forma libre: forma 13" o:spid="_x0000_s1038" style="position:absolute;left:8088;top:3835;width:4102;height:3432;visibility:visible;mso-wrap-style:square;v-text-anchor:middle"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" path="m,1038l,2411,4102,3432,4102,,,1038xe" fillcolor="#d3dfee" stroked="f">
                    <v:fill opacity="45746f"/>
                    <v:path arrowok="t" o:extrusionok="f"/>
                  </v:shape>
                </v:group>
                <v:rect id="Rectángulo 15"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32A4B6ED" w14:textId="77777777" w:rsidR="00730517" w:rsidRDefault="00730517">
                        <w:pPr>
                          <w:spacing w:line="275" w:lineRule="auto"/>
                          <w:jc w:val="right"/>
                          <w:textDirection w:val="btLr"/>
                        </w:pPr>
                      </w:p>
                    </w:txbxContent>
                  </v:textbox>
                </v:rect>
                <v:rect id="Rectángulo 16" o:spid="_x0000_s1040" style="position:absolute;left:1714;top:219;width:87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" filled="f" stroked="f">
                  <v:textbox inset="2.53958mm,1.2694mm,2.53958mm,1.2694mm">
                    <w:txbxContent>
                      <w:p w14:paraId="4FC04930" w14:textId="77777777" w:rsidR="00F251FA" w:rsidRPr="001602E7" w:rsidRDefault="002D00CC" w:rsidP="00F15EB5">
                        <w:pPr>
                          <w:spacing w:after="0" w:line="275" w:lineRule="auto"/>
                          <w:jc w:val="center"/>
                          <w:textDirection w:val="btLr"/>
                          <w:rPr>
                            <w:b/>
                            <w:color w:val="1F497D"/>
                            <w:sz w:val="72"/>
                          </w:rPr>
                        </w:pPr>
                        <w:r w:rsidRPr="001602E7">
                          <w:rPr>
                            <w:b/>
                            <w:color w:val="1F497D"/>
                            <w:sz w:val="72"/>
                          </w:rPr>
                          <w:t xml:space="preserve">Informe técnico sobre </w:t>
                        </w:r>
                        <w:r w:rsidR="00F251FA" w:rsidRPr="001602E7">
                          <w:rPr>
                            <w:b/>
                            <w:color w:val="1F497D"/>
                            <w:sz w:val="72"/>
                          </w:rPr>
                          <w:t>análisis de código estático para el</w:t>
                        </w:r>
                        <w:r w:rsidRPr="001602E7">
                          <w:rPr>
                            <w:b/>
                            <w:color w:val="1F497D"/>
                            <w:sz w:val="72"/>
                          </w:rPr>
                          <w:t xml:space="preserve"> software </w:t>
                        </w:r>
                      </w:p>
                      <w:p w14:paraId="1EC49EF7" w14:textId="3A7BF28C" w:rsidR="00F251FA" w:rsidRDefault="002515BF" w:rsidP="00F15EB5">
                        <w:pPr>
                          <w:spacing w:after="0" w:line="275" w:lineRule="auto"/>
                          <w:jc w:val="center"/>
                          <w:textDirection w:val="btLr"/>
                          <w:rPr>
                            <w:b/>
                            <w:color w:val="1F497D"/>
                            <w:sz w:val="72"/>
                            <w:highlight w:val="yellow"/>
                          </w:rPr>
                        </w:pPr>
                        <w:r w:rsidRPr="002515BF">
                          <w:rPr>
                            <w:b/>
                            <w:color w:val="1F497D"/>
                            <w:sz w:val="72"/>
                          </w:rPr>
                          <w:t>Sistema Contable</w:t>
                        </w:r>
                        <w:r w:rsidR="002D00CC">
                          <w:rPr>
                            <w:b/>
                            <w:color w:val="1F497D"/>
                            <w:sz w:val="72"/>
                            <w:highlight w:val="yellow"/>
                          </w:rPr>
                          <w:t xml:space="preserve"> </w:t>
                        </w:r>
                      </w:p>
                      <w:p w14:paraId="78132C1D" w14:textId="73B34CCA" w:rsidR="00730517" w:rsidRDefault="002D00CC" w:rsidP="00F15EB5">
                        <w:pPr>
                          <w:spacing w:after="0" w:line="275" w:lineRule="auto"/>
                          <w:jc w:val="center"/>
                          <w:textDirection w:val="btLr"/>
                          <w:rPr>
                            <w:b/>
                            <w:color w:val="1F497D"/>
                            <w:sz w:val="72"/>
                            <w:highlight w:val="yellow"/>
                          </w:rPr>
                        </w:pPr>
                        <w:r w:rsidRPr="001602E7">
                          <w:rPr>
                            <w:b/>
                            <w:color w:val="1F497D"/>
                            <w:sz w:val="72"/>
                          </w:rPr>
                          <w:t>Versión</w:t>
                        </w:r>
                        <w:r w:rsidRPr="002515BF">
                          <w:rPr>
                            <w:b/>
                            <w:color w:val="1F497D"/>
                            <w:sz w:val="72"/>
                          </w:rPr>
                          <w:t xml:space="preserve"> </w:t>
                        </w:r>
                        <w:r w:rsidR="002515BF" w:rsidRPr="002515BF">
                          <w:rPr>
                            <w:b/>
                            <w:color w:val="1F497D"/>
                            <w:sz w:val="72"/>
                          </w:rPr>
                          <w:t>1</w:t>
                        </w:r>
                        <w:r w:rsidRPr="002515BF">
                          <w:rPr>
                            <w:b/>
                            <w:color w:val="1F497D"/>
                            <w:sz w:val="72"/>
                          </w:rPr>
                          <w:t>.</w:t>
                        </w:r>
                        <w:r w:rsidR="002515BF" w:rsidRPr="002515BF">
                          <w:rPr>
                            <w:b/>
                            <w:color w:val="1F497D"/>
                            <w:sz w:val="72"/>
                          </w:rPr>
                          <w:t>0</w:t>
                        </w:r>
                      </w:p>
                      <w:p w14:paraId="12905231" w14:textId="77777777" w:rsidR="006F5E14" w:rsidRDefault="006F5E14" w:rsidP="00F15EB5">
                        <w:pPr>
                          <w:spacing w:after="0" w:line="275" w:lineRule="auto"/>
                          <w:jc w:val="center"/>
                          <w:textDirection w:val="btLr"/>
                        </w:pPr>
                      </w:p>
                      <w:p w14:paraId="45ADECCE" w14:textId="77777777" w:rsidR="00730517" w:rsidRDefault="002D00CC">
                        <w:pPr>
                          <w:spacing w:line="275" w:lineRule="auto"/>
                          <w:textDirection w:val="btLr"/>
                        </w:pPr>
                        <w:r>
                          <w:rPr>
                            <w:b/>
                            <w:color w:val="4F81BD"/>
                            <w:sz w:val="40"/>
                          </w:rPr>
                          <w:t xml:space="preserve">     </w:t>
                        </w:r>
                      </w:p>
                      <w:p w14:paraId="3C626DDB" w14:textId="77777777" w:rsidR="00730517" w:rsidRDefault="00F15EB5">
                        <w:pPr>
                          <w:spacing w:line="275" w:lineRule="auto"/>
                          <w:textDirection w:val="btLr"/>
                        </w:pPr>
                        <w:r w:rsidRPr="00A86AFC">
                          <w:rPr>
                            <w:b/>
                            <w:color w:val="000000"/>
                            <w:sz w:val="44"/>
                          </w:rPr>
                          <w:t>Perito:</w:t>
                        </w:r>
                      </w:p>
                    </w:txbxContent>
                  </v:textbox>
                </v:rect>
              </v:group>
            </w:pict>
          </mc:Fallback>
        </mc:AlternateContent>
      </w:r>
    </w:p>
    <w:p w14:paraId="24D3E4E2" w14:textId="77777777" w:rsidR="006F5E14" w:rsidRDefault="006F5E14">
      <w:pPr>
        <w:widowControl w:val="0"/>
        <w:pBdr>
          <w:top w:val="nil"/>
          <w:left w:val="nil"/>
          <w:bottom w:val="nil"/>
          <w:right w:val="nil"/>
          <w:between w:val="nil"/>
        </w:pBdr>
        <w:spacing w:after="0"/>
      </w:pPr>
    </w:p>
    <w:p w14:paraId="7000892A" w14:textId="77777777" w:rsidR="006F5E14" w:rsidRDefault="006F5E14">
      <w:pPr>
        <w:widowControl w:val="0"/>
        <w:pBdr>
          <w:top w:val="nil"/>
          <w:left w:val="nil"/>
          <w:bottom w:val="nil"/>
          <w:right w:val="nil"/>
          <w:between w:val="nil"/>
        </w:pBdr>
        <w:spacing w:after="0"/>
      </w:pPr>
    </w:p>
    <w:p w14:paraId="5F9B1302" w14:textId="77777777" w:rsidR="006F5E14" w:rsidRDefault="006F5E14">
      <w:pPr>
        <w:widowControl w:val="0"/>
        <w:pBdr>
          <w:top w:val="nil"/>
          <w:left w:val="nil"/>
          <w:bottom w:val="nil"/>
          <w:right w:val="nil"/>
          <w:between w:val="nil"/>
        </w:pBdr>
        <w:spacing w:after="0"/>
      </w:pPr>
    </w:p>
    <w:p w14:paraId="5B350C37" w14:textId="77777777" w:rsidR="00730517" w:rsidRDefault="005C7575">
      <w:pPr>
        <w:widowControl w:val="0"/>
        <w:pBdr>
          <w:top w:val="nil"/>
          <w:left w:val="nil"/>
          <w:bottom w:val="nil"/>
          <w:right w:val="nil"/>
          <w:between w:val="nil"/>
        </w:pBdr>
        <w:spacing w:after="0"/>
      </w:pPr>
      <w:r>
        <w:pict w14:anchorId="2C594F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8752;visibility:hidden;mso-position-horizontal-relative:text;mso-position-vertical-relative:text">
            <o:lock v:ext="edit" selection="t"/>
          </v:shape>
        </w:pict>
      </w:r>
    </w:p>
    <w:p w14:paraId="1D2287AE" w14:textId="77777777" w:rsidR="006F5E14" w:rsidRDefault="00F15EB5">
      <w:pPr>
        <w:rPr>
          <w:color w:val="000000"/>
          <w:sz w:val="24"/>
          <w:szCs w:val="24"/>
        </w:rPr>
      </w:pPr>
      <w:r>
        <w:rPr>
          <w:noProof/>
          <w:color w:val="000000"/>
          <w:sz w:val="24"/>
          <w:szCs w:val="24"/>
        </w:rPr>
        <mc:AlternateContent>
          <mc:Choice Requires="wps">
            <w:drawing>
              <wp:anchor distT="0" distB="0" distL="114300" distR="114300" simplePos="0" relativeHeight="251660800" behindDoc="0" locked="0" layoutInCell="1" allowOverlap="1" wp14:anchorId="794002D5" wp14:editId="27B9A522">
                <wp:simplePos x="0" y="0"/>
                <wp:positionH relativeFrom="column">
                  <wp:posOffset>556260</wp:posOffset>
                </wp:positionH>
                <wp:positionV relativeFrom="paragraph">
                  <wp:posOffset>5640164</wp:posOffset>
                </wp:positionV>
                <wp:extent cx="5314950" cy="1450543"/>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314950" cy="1450543"/>
                        </a:xfrm>
                        <a:prstGeom prst="rect">
                          <a:avLst/>
                        </a:prstGeom>
                        <a:noFill/>
                        <a:ln w="6350">
                          <a:noFill/>
                        </a:ln>
                      </wps:spPr>
                      <wps:txbx>
                        <w:txbxContent>
                          <w:p w14:paraId="2A513DA8" w14:textId="1120F942" w:rsidR="00F15EB5" w:rsidRPr="00F15EB5" w:rsidRDefault="00F15EB5">
                            <w:pPr>
                              <w:rPr>
                                <w:b/>
                                <w:sz w:val="36"/>
                              </w:rPr>
                            </w:pPr>
                            <w:r w:rsidRPr="00F15EB5">
                              <w:rPr>
                                <w:b/>
                                <w:sz w:val="36"/>
                              </w:rPr>
                              <w:t xml:space="preserve">Nombre:  </w:t>
                            </w:r>
                            <w:r w:rsidR="002515BF">
                              <w:rPr>
                                <w:b/>
                                <w:sz w:val="36"/>
                              </w:rPr>
                              <w:t xml:space="preserve">Yeslie </w:t>
                            </w:r>
                            <w:proofErr w:type="spellStart"/>
                            <w:r w:rsidR="002515BF">
                              <w:rPr>
                                <w:b/>
                                <w:sz w:val="36"/>
                              </w:rPr>
                              <w:t>Guisel</w:t>
                            </w:r>
                            <w:proofErr w:type="spellEnd"/>
                            <w:r w:rsidR="002515BF">
                              <w:rPr>
                                <w:b/>
                                <w:sz w:val="36"/>
                              </w:rPr>
                              <w:t xml:space="preserve"> Mestizo Montaño</w:t>
                            </w:r>
                          </w:p>
                          <w:p w14:paraId="09B72888" w14:textId="25C516BF" w:rsidR="00F15EB5" w:rsidRPr="00FF3893" w:rsidRDefault="00F15EB5">
                            <w:pPr>
                              <w:rPr>
                                <w:b/>
                                <w:sz w:val="36"/>
                              </w:rPr>
                            </w:pPr>
                            <w:r w:rsidRPr="00FF3893">
                              <w:rPr>
                                <w:b/>
                                <w:sz w:val="36"/>
                              </w:rPr>
                              <w:t xml:space="preserve">Cedula:   </w:t>
                            </w:r>
                            <w:r w:rsidR="002515BF" w:rsidRPr="00FF3893">
                              <w:rPr>
                                <w:b/>
                                <w:sz w:val="36"/>
                              </w:rPr>
                              <w:t>1032494104</w:t>
                            </w:r>
                          </w:p>
                          <w:p w14:paraId="529A9C5B" w14:textId="282FC07C" w:rsidR="00F15EB5" w:rsidRPr="002515BF" w:rsidRDefault="00F15EB5">
                            <w:pPr>
                              <w:rPr>
                                <w:b/>
                                <w:sz w:val="36"/>
                                <w:lang w:val="en-US"/>
                              </w:rPr>
                            </w:pPr>
                            <w:r w:rsidRPr="002515BF">
                              <w:rPr>
                                <w:b/>
                                <w:sz w:val="36"/>
                                <w:lang w:val="en-US"/>
                              </w:rPr>
                              <w:t xml:space="preserve">Email:    </w:t>
                            </w:r>
                            <w:r w:rsidR="00E34164">
                              <w:rPr>
                                <w:b/>
                                <w:sz w:val="36"/>
                                <w:lang w:val="en-US"/>
                              </w:rPr>
                              <w:t>yeslie.mestizo</w:t>
                            </w:r>
                            <w:r w:rsidRPr="002515BF">
                              <w:rPr>
                                <w:b/>
                                <w:sz w:val="36"/>
                                <w:lang w:val="en-US"/>
                              </w:rPr>
                              <w:t>@usantoto.edu.co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002D5" id="_x0000_t202" coordsize="21600,21600" o:spt="202" path="m,l,21600r21600,l21600,xe">
                <v:stroke joinstyle="miter"/>
                <v:path gradientshapeok="t" o:connecttype="rect"/>
              </v:shapetype>
              <v:shape id="Cuadro de texto 22" o:spid="_x0000_s1041" type="#_x0000_t202" style="position:absolute;margin-left:43.8pt;margin-top:444.1pt;width:418.5pt;height:114.2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" filled="f" stroked="f" strokeweight=".5pt">
                <v:textbox>
                  <w:txbxContent>
                    <w:p w14:paraId="2A513DA8" w14:textId="1120F942" w:rsidR="00F15EB5" w:rsidRPr="00F15EB5" w:rsidRDefault="00F15EB5">
                      <w:pPr>
                        <w:rPr>
                          <w:b/>
                          <w:sz w:val="36"/>
                        </w:rPr>
                      </w:pPr>
                      <w:r w:rsidRPr="00F15EB5">
                        <w:rPr>
                          <w:b/>
                          <w:sz w:val="36"/>
                        </w:rPr>
                        <w:t xml:space="preserve">Nombre:  </w:t>
                      </w:r>
                      <w:r w:rsidR="002515BF">
                        <w:rPr>
                          <w:b/>
                          <w:sz w:val="36"/>
                        </w:rPr>
                        <w:t xml:space="preserve">Yeslie </w:t>
                      </w:r>
                      <w:proofErr w:type="spellStart"/>
                      <w:r w:rsidR="002515BF">
                        <w:rPr>
                          <w:b/>
                          <w:sz w:val="36"/>
                        </w:rPr>
                        <w:t>Guisel</w:t>
                      </w:r>
                      <w:proofErr w:type="spellEnd"/>
                      <w:r w:rsidR="002515BF">
                        <w:rPr>
                          <w:b/>
                          <w:sz w:val="36"/>
                        </w:rPr>
                        <w:t xml:space="preserve"> Mestizo Montaño</w:t>
                      </w:r>
                    </w:p>
                    <w:p w14:paraId="09B72888" w14:textId="25C516BF" w:rsidR="00F15EB5" w:rsidRPr="00FF3893" w:rsidRDefault="00F15EB5">
                      <w:pPr>
                        <w:rPr>
                          <w:b/>
                          <w:sz w:val="36"/>
                        </w:rPr>
                      </w:pPr>
                      <w:r w:rsidRPr="00FF3893">
                        <w:rPr>
                          <w:b/>
                          <w:sz w:val="36"/>
                        </w:rPr>
                        <w:t xml:space="preserve">Cedula:   </w:t>
                      </w:r>
                      <w:r w:rsidR="002515BF" w:rsidRPr="00FF3893">
                        <w:rPr>
                          <w:b/>
                          <w:sz w:val="36"/>
                        </w:rPr>
                        <w:t>1032494104</w:t>
                      </w:r>
                    </w:p>
                    <w:p w14:paraId="529A9C5B" w14:textId="282FC07C" w:rsidR="00F15EB5" w:rsidRPr="002515BF" w:rsidRDefault="00F15EB5">
                      <w:pPr>
                        <w:rPr>
                          <w:b/>
                          <w:sz w:val="36"/>
                          <w:lang w:val="en-US"/>
                        </w:rPr>
                      </w:pPr>
                      <w:r w:rsidRPr="002515BF">
                        <w:rPr>
                          <w:b/>
                          <w:sz w:val="36"/>
                          <w:lang w:val="en-US"/>
                        </w:rPr>
                        <w:t xml:space="preserve">Email:    </w:t>
                      </w:r>
                      <w:r w:rsidR="00E34164">
                        <w:rPr>
                          <w:b/>
                          <w:sz w:val="36"/>
                          <w:lang w:val="en-US"/>
                        </w:rPr>
                        <w:t>yeslie.mestizo</w:t>
                      </w:r>
                      <w:r w:rsidRPr="002515BF">
                        <w:rPr>
                          <w:b/>
                          <w:sz w:val="36"/>
                          <w:lang w:val="en-US"/>
                        </w:rPr>
                        <w:t>@usantoto.edu.co</w:t>
                      </w:r>
                    </w:p>
                  </w:txbxContent>
                </v:textbox>
              </v:shape>
            </w:pict>
          </mc:Fallback>
        </mc:AlternateContent>
      </w:r>
      <w:r>
        <w:rPr>
          <w:noProof/>
          <w:color w:val="000000"/>
          <w:sz w:val="24"/>
          <w:szCs w:val="24"/>
        </w:rPr>
        <mc:AlternateContent>
          <mc:Choice Requires="wps">
            <w:drawing>
              <wp:anchor distT="0" distB="0" distL="114300" distR="114300" simplePos="0" relativeHeight="251659776" behindDoc="0" locked="0" layoutInCell="1" allowOverlap="1" wp14:anchorId="1800D7A8" wp14:editId="735DF463">
                <wp:simplePos x="0" y="0"/>
                <wp:positionH relativeFrom="column">
                  <wp:posOffset>2224125</wp:posOffset>
                </wp:positionH>
                <wp:positionV relativeFrom="paragraph">
                  <wp:posOffset>3903345</wp:posOffset>
                </wp:positionV>
                <wp:extent cx="1609725" cy="168592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1609725" cy="168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DAF16" w14:textId="7E26B0AC" w:rsidR="00F15EB5" w:rsidRDefault="00131F56" w:rsidP="00F15EB5">
                            <w:pPr>
                              <w:jc w:val="center"/>
                            </w:pPr>
                            <w:r>
                              <w:rPr>
                                <w:noProof/>
                              </w:rPr>
                              <w:drawing>
                                <wp:inline distT="0" distB="0" distL="0" distR="0" wp14:anchorId="2D54ABD3" wp14:editId="1F8407C6">
                                  <wp:extent cx="1381125" cy="1578429"/>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917" cy="16547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0D7A8" id="Rectángulo 21" o:spid="_x0000_s1042" style="position:absolute;margin-left:175.15pt;margin-top:307.35pt;width:126.75pt;height:13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" fillcolor="#4f81bd [3204]" strokecolor="#243f60 [1604]" strokeweight="2pt">
                <v:textbox>
                  <w:txbxContent>
                    <w:p w14:paraId="49BDAF16" w14:textId="7E26B0AC" w:rsidR="00F15EB5" w:rsidRDefault="00131F56" w:rsidP="00F15EB5">
                      <w:pPr>
                        <w:jc w:val="center"/>
                      </w:pPr>
                      <w:r>
                        <w:rPr>
                          <w:noProof/>
                        </w:rPr>
                        <w:drawing>
                          <wp:inline distT="0" distB="0" distL="0" distR="0" wp14:anchorId="2D54ABD3" wp14:editId="1F8407C6">
                            <wp:extent cx="1381125" cy="1578429"/>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917" cy="1654763"/>
                                    </a:xfrm>
                                    <a:prstGeom prst="rect">
                                      <a:avLst/>
                                    </a:prstGeom>
                                  </pic:spPr>
                                </pic:pic>
                              </a:graphicData>
                            </a:graphic>
                          </wp:inline>
                        </w:drawing>
                      </w:r>
                    </w:p>
                  </w:txbxContent>
                </v:textbox>
              </v:rect>
            </w:pict>
          </mc:Fallback>
        </mc:AlternateContent>
      </w:r>
      <w:r w:rsidR="002D00CC">
        <w:rPr>
          <w:color w:val="000000"/>
          <w:sz w:val="24"/>
          <w:szCs w:val="24"/>
        </w:rPr>
        <w:t xml:space="preserve"> </w:t>
      </w:r>
    </w:p>
    <w:p w14:paraId="50BBCEB0" w14:textId="77777777" w:rsidR="006F5E14" w:rsidRDefault="006F5E14"/>
    <w:p w14:paraId="4FF523C8" w14:textId="77777777" w:rsidR="006F5E14" w:rsidRDefault="006F5E14"/>
    <w:p w14:paraId="0A6A9470" w14:textId="77777777" w:rsidR="006F5E14" w:rsidRDefault="006F5E14"/>
    <w:p w14:paraId="35CD4BEE" w14:textId="77777777" w:rsidR="006F5E14" w:rsidRDefault="006F5E14"/>
    <w:p w14:paraId="1FE6A8A1" w14:textId="77777777" w:rsidR="006F5E14" w:rsidRDefault="006F5E14"/>
    <w:p w14:paraId="6EDFE0AF" w14:textId="77777777" w:rsidR="006F5E14" w:rsidRDefault="006F5E14"/>
    <w:p w14:paraId="1DBB7C42" w14:textId="77777777" w:rsidR="006F5E14" w:rsidRDefault="006F5E14"/>
    <w:p w14:paraId="3C9AABFF" w14:textId="77777777" w:rsidR="006F5E14" w:rsidRDefault="006F5E14"/>
    <w:p w14:paraId="14C51C13" w14:textId="77777777" w:rsidR="006F5E14" w:rsidRDefault="006F5E14"/>
    <w:p w14:paraId="68D2AE7C" w14:textId="77777777" w:rsidR="006F5E14" w:rsidRDefault="006F5E14"/>
    <w:p w14:paraId="757CC3FA" w14:textId="77777777" w:rsidR="006F5E14" w:rsidRDefault="006F5E14"/>
    <w:p w14:paraId="4E775477" w14:textId="77777777" w:rsidR="006F5E14" w:rsidRDefault="006F5E14"/>
    <w:p w14:paraId="52F042CE" w14:textId="77777777" w:rsidR="006F5E14" w:rsidRDefault="006F5E14"/>
    <w:p w14:paraId="663FB00D" w14:textId="77777777" w:rsidR="006F5E14" w:rsidRDefault="006F5E14"/>
    <w:p w14:paraId="3451CD0C" w14:textId="77777777" w:rsidR="006F5E14" w:rsidRDefault="006F5E14"/>
    <w:p w14:paraId="34C63C4B" w14:textId="77777777" w:rsidR="00581876" w:rsidRDefault="002D00CC" w:rsidP="006F5E14">
      <w:pPr>
        <w:jc w:val="center"/>
      </w:pPr>
      <w:r>
        <w:br w:type="page"/>
      </w:r>
    </w:p>
    <w:p w14:paraId="12F80281" w14:textId="77777777" w:rsidR="00581876" w:rsidRDefault="00581876" w:rsidP="006F5E14">
      <w:pPr>
        <w:jc w:val="center"/>
      </w:pPr>
    </w:p>
    <w:p w14:paraId="35E65556" w14:textId="77777777" w:rsidR="00581876" w:rsidRDefault="00581876" w:rsidP="006F5E14">
      <w:pPr>
        <w:jc w:val="center"/>
      </w:pPr>
    </w:p>
    <w:p w14:paraId="41341588" w14:textId="6064892D" w:rsidR="00730517" w:rsidRDefault="002D00CC" w:rsidP="006F5E14">
      <w:pPr>
        <w:jc w:val="center"/>
        <w:rPr>
          <w:rFonts w:ascii="Cambria" w:eastAsia="Cambria" w:hAnsi="Cambria" w:cs="Cambria"/>
          <w:b/>
          <w:color w:val="000000"/>
          <w:sz w:val="28"/>
          <w:szCs w:val="28"/>
        </w:rPr>
      </w:pPr>
      <w:r>
        <w:rPr>
          <w:rFonts w:ascii="Cambria" w:eastAsia="Cambria" w:hAnsi="Cambria" w:cs="Cambria"/>
          <w:b/>
          <w:color w:val="000000"/>
          <w:sz w:val="28"/>
          <w:szCs w:val="28"/>
        </w:rPr>
        <w:t>Contenido de</w:t>
      </w:r>
      <w:r w:rsidR="006F5E14">
        <w:rPr>
          <w:rFonts w:ascii="Cambria" w:eastAsia="Cambria" w:hAnsi="Cambria" w:cs="Cambria"/>
          <w:b/>
          <w:color w:val="000000"/>
          <w:sz w:val="28"/>
          <w:szCs w:val="28"/>
        </w:rPr>
        <w:t>l informe</w:t>
      </w:r>
    </w:p>
    <w:p w14:paraId="0BEF6163" w14:textId="77777777" w:rsidR="00581876" w:rsidRDefault="00581876" w:rsidP="006F5E14">
      <w:pPr>
        <w:jc w:val="center"/>
        <w:rPr>
          <w:rFonts w:ascii="Cambria" w:eastAsia="Cambria" w:hAnsi="Cambria" w:cs="Cambria"/>
          <w:b/>
          <w:color w:val="000000"/>
          <w:sz w:val="28"/>
          <w:szCs w:val="28"/>
        </w:rPr>
      </w:pPr>
    </w:p>
    <w:sdt>
      <w:sdtPr>
        <w:id w:val="-1330821518"/>
        <w:docPartObj>
          <w:docPartGallery w:val="Table of Contents"/>
          <w:docPartUnique/>
        </w:docPartObj>
      </w:sdtPr>
      <w:sdtEndPr/>
      <w:sdtContent>
        <w:p w14:paraId="6ABA5E7F" w14:textId="526722A7" w:rsidR="00CA4317" w:rsidRDefault="002D00CC">
          <w:pPr>
            <w:pStyle w:val="TDC1"/>
            <w:tabs>
              <w:tab w:val="left" w:pos="440"/>
              <w:tab w:val="right" w:pos="9962"/>
            </w:tabs>
            <w:rPr>
              <w:rFonts w:asciiTheme="minorHAnsi" w:eastAsiaTheme="minorEastAsia" w:hAnsiTheme="minorHAnsi" w:cstheme="minorBidi"/>
              <w:noProof/>
            </w:rPr>
          </w:pPr>
          <w:r>
            <w:fldChar w:fldCharType="begin"/>
          </w:r>
          <w:r>
            <w:instrText xml:space="preserve"> TOC \h \u \z </w:instrText>
          </w:r>
          <w:r>
            <w:fldChar w:fldCharType="separate"/>
          </w:r>
          <w:hyperlink w:anchor="_Toc42772819" w:history="1">
            <w:r w:rsidR="00CA4317" w:rsidRPr="00CE08BC">
              <w:rPr>
                <w:rStyle w:val="Hipervnculo"/>
                <w:noProof/>
              </w:rPr>
              <w:t>1.</w:t>
            </w:r>
            <w:r w:rsidR="00CA4317">
              <w:rPr>
                <w:rFonts w:asciiTheme="minorHAnsi" w:eastAsiaTheme="minorEastAsia" w:hAnsiTheme="minorHAnsi" w:cstheme="minorBidi"/>
                <w:noProof/>
              </w:rPr>
              <w:tab/>
            </w:r>
            <w:r w:rsidR="00CA4317" w:rsidRPr="00CE08BC">
              <w:rPr>
                <w:rStyle w:val="Hipervnculo"/>
                <w:noProof/>
              </w:rPr>
              <w:t>Propósito de la evaluación</w:t>
            </w:r>
            <w:r w:rsidR="00CA4317">
              <w:rPr>
                <w:noProof/>
                <w:webHidden/>
              </w:rPr>
              <w:tab/>
            </w:r>
            <w:r w:rsidR="00CA4317">
              <w:rPr>
                <w:noProof/>
                <w:webHidden/>
              </w:rPr>
              <w:fldChar w:fldCharType="begin"/>
            </w:r>
            <w:r w:rsidR="00CA4317">
              <w:rPr>
                <w:noProof/>
                <w:webHidden/>
              </w:rPr>
              <w:instrText xml:space="preserve"> PAGEREF _Toc42772819 \h </w:instrText>
            </w:r>
            <w:r w:rsidR="00CA4317">
              <w:rPr>
                <w:noProof/>
                <w:webHidden/>
              </w:rPr>
            </w:r>
            <w:r w:rsidR="00CA4317">
              <w:rPr>
                <w:noProof/>
                <w:webHidden/>
              </w:rPr>
              <w:fldChar w:fldCharType="separate"/>
            </w:r>
            <w:r w:rsidR="00CA4317">
              <w:rPr>
                <w:noProof/>
                <w:webHidden/>
              </w:rPr>
              <w:t>2</w:t>
            </w:r>
            <w:r w:rsidR="00CA4317">
              <w:rPr>
                <w:noProof/>
                <w:webHidden/>
              </w:rPr>
              <w:fldChar w:fldCharType="end"/>
            </w:r>
          </w:hyperlink>
        </w:p>
        <w:p w14:paraId="0AC81192" w14:textId="625E1FC5" w:rsidR="00CA4317" w:rsidRDefault="005C7575">
          <w:pPr>
            <w:pStyle w:val="TDC1"/>
            <w:tabs>
              <w:tab w:val="left" w:pos="440"/>
              <w:tab w:val="right" w:pos="9962"/>
            </w:tabs>
            <w:rPr>
              <w:rFonts w:asciiTheme="minorHAnsi" w:eastAsiaTheme="minorEastAsia" w:hAnsiTheme="minorHAnsi" w:cstheme="minorBidi"/>
              <w:noProof/>
            </w:rPr>
          </w:pPr>
          <w:hyperlink w:anchor="_Toc42772820" w:history="1">
            <w:r w:rsidR="00CA4317" w:rsidRPr="00CE08BC">
              <w:rPr>
                <w:rStyle w:val="Hipervnculo"/>
                <w:noProof/>
              </w:rPr>
              <w:t>2.</w:t>
            </w:r>
            <w:r w:rsidR="00CA4317">
              <w:rPr>
                <w:rFonts w:asciiTheme="minorHAnsi" w:eastAsiaTheme="minorEastAsia" w:hAnsiTheme="minorHAnsi" w:cstheme="minorBidi"/>
                <w:noProof/>
              </w:rPr>
              <w:tab/>
            </w:r>
            <w:r w:rsidR="00CA4317" w:rsidRPr="00CE08BC">
              <w:rPr>
                <w:rStyle w:val="Hipervnculo"/>
                <w:noProof/>
              </w:rPr>
              <w:t>Producto a evaluar</w:t>
            </w:r>
            <w:r w:rsidR="00CA4317">
              <w:rPr>
                <w:noProof/>
                <w:webHidden/>
              </w:rPr>
              <w:tab/>
            </w:r>
            <w:r w:rsidR="00CA4317">
              <w:rPr>
                <w:noProof/>
                <w:webHidden/>
              </w:rPr>
              <w:fldChar w:fldCharType="begin"/>
            </w:r>
            <w:r w:rsidR="00CA4317">
              <w:rPr>
                <w:noProof/>
                <w:webHidden/>
              </w:rPr>
              <w:instrText xml:space="preserve"> PAGEREF _Toc42772820 \h </w:instrText>
            </w:r>
            <w:r w:rsidR="00CA4317">
              <w:rPr>
                <w:noProof/>
                <w:webHidden/>
              </w:rPr>
            </w:r>
            <w:r w:rsidR="00CA4317">
              <w:rPr>
                <w:noProof/>
                <w:webHidden/>
              </w:rPr>
              <w:fldChar w:fldCharType="separate"/>
            </w:r>
            <w:r w:rsidR="00CA4317">
              <w:rPr>
                <w:noProof/>
                <w:webHidden/>
              </w:rPr>
              <w:t>2</w:t>
            </w:r>
            <w:r w:rsidR="00CA4317">
              <w:rPr>
                <w:noProof/>
                <w:webHidden/>
              </w:rPr>
              <w:fldChar w:fldCharType="end"/>
            </w:r>
          </w:hyperlink>
        </w:p>
        <w:p w14:paraId="3856C2F0" w14:textId="3D214CEC" w:rsidR="00CA4317" w:rsidRDefault="005C7575">
          <w:pPr>
            <w:pStyle w:val="TDC1"/>
            <w:tabs>
              <w:tab w:val="left" w:pos="440"/>
              <w:tab w:val="right" w:pos="9962"/>
            </w:tabs>
            <w:rPr>
              <w:rFonts w:asciiTheme="minorHAnsi" w:eastAsiaTheme="minorEastAsia" w:hAnsiTheme="minorHAnsi" w:cstheme="minorBidi"/>
              <w:noProof/>
            </w:rPr>
          </w:pPr>
          <w:hyperlink w:anchor="_Toc42772821" w:history="1">
            <w:r w:rsidR="00CA4317" w:rsidRPr="00CE08BC">
              <w:rPr>
                <w:rStyle w:val="Hipervnculo"/>
                <w:noProof/>
              </w:rPr>
              <w:t>3.</w:t>
            </w:r>
            <w:r w:rsidR="00CA4317">
              <w:rPr>
                <w:rFonts w:asciiTheme="minorHAnsi" w:eastAsiaTheme="minorEastAsia" w:hAnsiTheme="minorHAnsi" w:cstheme="minorBidi"/>
                <w:noProof/>
              </w:rPr>
              <w:tab/>
            </w:r>
            <w:r w:rsidR="00CA4317" w:rsidRPr="00CE08BC">
              <w:rPr>
                <w:rStyle w:val="Hipervnculo"/>
                <w:noProof/>
              </w:rPr>
              <w:t>Especificación de la(s) herramientas usadas para medición</w:t>
            </w:r>
            <w:r w:rsidR="00CA4317">
              <w:rPr>
                <w:noProof/>
                <w:webHidden/>
              </w:rPr>
              <w:tab/>
            </w:r>
            <w:r w:rsidR="00CA4317">
              <w:rPr>
                <w:noProof/>
                <w:webHidden/>
              </w:rPr>
              <w:fldChar w:fldCharType="begin"/>
            </w:r>
            <w:r w:rsidR="00CA4317">
              <w:rPr>
                <w:noProof/>
                <w:webHidden/>
              </w:rPr>
              <w:instrText xml:space="preserve"> PAGEREF _Toc42772821 \h </w:instrText>
            </w:r>
            <w:r w:rsidR="00CA4317">
              <w:rPr>
                <w:noProof/>
                <w:webHidden/>
              </w:rPr>
            </w:r>
            <w:r w:rsidR="00CA4317">
              <w:rPr>
                <w:noProof/>
                <w:webHidden/>
              </w:rPr>
              <w:fldChar w:fldCharType="separate"/>
            </w:r>
            <w:r w:rsidR="00CA4317">
              <w:rPr>
                <w:noProof/>
                <w:webHidden/>
              </w:rPr>
              <w:t>2</w:t>
            </w:r>
            <w:r w:rsidR="00CA4317">
              <w:rPr>
                <w:noProof/>
                <w:webHidden/>
              </w:rPr>
              <w:fldChar w:fldCharType="end"/>
            </w:r>
          </w:hyperlink>
        </w:p>
        <w:p w14:paraId="7381542A" w14:textId="3A5C0693" w:rsidR="00CA4317" w:rsidRDefault="005C7575">
          <w:pPr>
            <w:pStyle w:val="TDC1"/>
            <w:tabs>
              <w:tab w:val="left" w:pos="440"/>
              <w:tab w:val="right" w:pos="9962"/>
            </w:tabs>
            <w:rPr>
              <w:rFonts w:asciiTheme="minorHAnsi" w:eastAsiaTheme="minorEastAsia" w:hAnsiTheme="minorHAnsi" w:cstheme="minorBidi"/>
              <w:noProof/>
            </w:rPr>
          </w:pPr>
          <w:hyperlink w:anchor="_Toc42772822" w:history="1">
            <w:r w:rsidR="00CA4317" w:rsidRPr="00CE08BC">
              <w:rPr>
                <w:rStyle w:val="Hipervnculo"/>
                <w:noProof/>
              </w:rPr>
              <w:t>4.</w:t>
            </w:r>
            <w:r w:rsidR="00CA4317">
              <w:rPr>
                <w:rFonts w:asciiTheme="minorHAnsi" w:eastAsiaTheme="minorEastAsia" w:hAnsiTheme="minorHAnsi" w:cstheme="minorBidi"/>
                <w:noProof/>
              </w:rPr>
              <w:tab/>
            </w:r>
            <w:r w:rsidR="00CA4317" w:rsidRPr="00CE08BC">
              <w:rPr>
                <w:rStyle w:val="Hipervnculo"/>
                <w:noProof/>
              </w:rPr>
              <w:t>Especificación de la Norma de calidad</w:t>
            </w:r>
            <w:r w:rsidR="00CA4317">
              <w:rPr>
                <w:noProof/>
                <w:webHidden/>
              </w:rPr>
              <w:tab/>
            </w:r>
            <w:r w:rsidR="00CA4317">
              <w:rPr>
                <w:noProof/>
                <w:webHidden/>
              </w:rPr>
              <w:fldChar w:fldCharType="begin"/>
            </w:r>
            <w:r w:rsidR="00CA4317">
              <w:rPr>
                <w:noProof/>
                <w:webHidden/>
              </w:rPr>
              <w:instrText xml:space="preserve"> PAGEREF _Toc42772822 \h </w:instrText>
            </w:r>
            <w:r w:rsidR="00CA4317">
              <w:rPr>
                <w:noProof/>
                <w:webHidden/>
              </w:rPr>
            </w:r>
            <w:r w:rsidR="00CA4317">
              <w:rPr>
                <w:noProof/>
                <w:webHidden/>
              </w:rPr>
              <w:fldChar w:fldCharType="separate"/>
            </w:r>
            <w:r w:rsidR="00CA4317">
              <w:rPr>
                <w:noProof/>
                <w:webHidden/>
              </w:rPr>
              <w:t>3</w:t>
            </w:r>
            <w:r w:rsidR="00CA4317">
              <w:rPr>
                <w:noProof/>
                <w:webHidden/>
              </w:rPr>
              <w:fldChar w:fldCharType="end"/>
            </w:r>
          </w:hyperlink>
        </w:p>
        <w:p w14:paraId="4386CD70" w14:textId="7A105BFA" w:rsidR="00CA4317" w:rsidRDefault="005C7575">
          <w:pPr>
            <w:pStyle w:val="TDC1"/>
            <w:tabs>
              <w:tab w:val="left" w:pos="440"/>
              <w:tab w:val="right" w:pos="9962"/>
            </w:tabs>
            <w:rPr>
              <w:rFonts w:asciiTheme="minorHAnsi" w:eastAsiaTheme="minorEastAsia" w:hAnsiTheme="minorHAnsi" w:cstheme="minorBidi"/>
              <w:noProof/>
            </w:rPr>
          </w:pPr>
          <w:hyperlink w:anchor="_Toc42772823" w:history="1">
            <w:r w:rsidR="00CA4317" w:rsidRPr="00CE08BC">
              <w:rPr>
                <w:rStyle w:val="Hipervnculo"/>
                <w:noProof/>
              </w:rPr>
              <w:t>5.</w:t>
            </w:r>
            <w:r w:rsidR="00CA4317">
              <w:rPr>
                <w:rFonts w:asciiTheme="minorHAnsi" w:eastAsiaTheme="minorEastAsia" w:hAnsiTheme="minorHAnsi" w:cstheme="minorBidi"/>
                <w:noProof/>
              </w:rPr>
              <w:tab/>
            </w:r>
            <w:r w:rsidR="00CA4317" w:rsidRPr="00CE08BC">
              <w:rPr>
                <w:rStyle w:val="Hipervnculo"/>
                <w:noProof/>
              </w:rPr>
              <w:t>Requerimientos específicos de calidad funcionales y técnicos.</w:t>
            </w:r>
            <w:r w:rsidR="00CA4317">
              <w:rPr>
                <w:noProof/>
                <w:webHidden/>
              </w:rPr>
              <w:tab/>
            </w:r>
            <w:r w:rsidR="00CA4317">
              <w:rPr>
                <w:noProof/>
                <w:webHidden/>
              </w:rPr>
              <w:fldChar w:fldCharType="begin"/>
            </w:r>
            <w:r w:rsidR="00CA4317">
              <w:rPr>
                <w:noProof/>
                <w:webHidden/>
              </w:rPr>
              <w:instrText xml:space="preserve"> PAGEREF _Toc42772823 \h </w:instrText>
            </w:r>
            <w:r w:rsidR="00CA4317">
              <w:rPr>
                <w:noProof/>
                <w:webHidden/>
              </w:rPr>
            </w:r>
            <w:r w:rsidR="00CA4317">
              <w:rPr>
                <w:noProof/>
                <w:webHidden/>
              </w:rPr>
              <w:fldChar w:fldCharType="separate"/>
            </w:r>
            <w:r w:rsidR="00CA4317">
              <w:rPr>
                <w:noProof/>
                <w:webHidden/>
              </w:rPr>
              <w:t>4</w:t>
            </w:r>
            <w:r w:rsidR="00CA4317">
              <w:rPr>
                <w:noProof/>
                <w:webHidden/>
              </w:rPr>
              <w:fldChar w:fldCharType="end"/>
            </w:r>
          </w:hyperlink>
        </w:p>
        <w:p w14:paraId="25841708" w14:textId="5075E865" w:rsidR="00CA4317" w:rsidRDefault="005C7575">
          <w:pPr>
            <w:pStyle w:val="TDC1"/>
            <w:tabs>
              <w:tab w:val="left" w:pos="440"/>
              <w:tab w:val="right" w:pos="9962"/>
            </w:tabs>
            <w:rPr>
              <w:rFonts w:asciiTheme="minorHAnsi" w:eastAsiaTheme="minorEastAsia" w:hAnsiTheme="minorHAnsi" w:cstheme="minorBidi"/>
              <w:noProof/>
            </w:rPr>
          </w:pPr>
          <w:hyperlink w:anchor="_Toc42772824" w:history="1">
            <w:r w:rsidR="00CA4317" w:rsidRPr="00CE08BC">
              <w:rPr>
                <w:rStyle w:val="Hipervnculo"/>
                <w:noProof/>
              </w:rPr>
              <w:t>6.</w:t>
            </w:r>
            <w:r w:rsidR="00CA4317">
              <w:rPr>
                <w:rFonts w:asciiTheme="minorHAnsi" w:eastAsiaTheme="minorEastAsia" w:hAnsiTheme="minorHAnsi" w:cstheme="minorBidi"/>
                <w:noProof/>
              </w:rPr>
              <w:tab/>
            </w:r>
            <w:r w:rsidR="00CA4317" w:rsidRPr="00CE08BC">
              <w:rPr>
                <w:rStyle w:val="Hipervnculo"/>
                <w:noProof/>
              </w:rPr>
              <w:t>Atributos de calidad.</w:t>
            </w:r>
            <w:r w:rsidR="00CA4317">
              <w:rPr>
                <w:noProof/>
                <w:webHidden/>
              </w:rPr>
              <w:tab/>
            </w:r>
            <w:r w:rsidR="00CA4317">
              <w:rPr>
                <w:noProof/>
                <w:webHidden/>
              </w:rPr>
              <w:fldChar w:fldCharType="begin"/>
            </w:r>
            <w:r w:rsidR="00CA4317">
              <w:rPr>
                <w:noProof/>
                <w:webHidden/>
              </w:rPr>
              <w:instrText xml:space="preserve"> PAGEREF _Toc42772824 \h </w:instrText>
            </w:r>
            <w:r w:rsidR="00CA4317">
              <w:rPr>
                <w:noProof/>
                <w:webHidden/>
              </w:rPr>
            </w:r>
            <w:r w:rsidR="00CA4317">
              <w:rPr>
                <w:noProof/>
                <w:webHidden/>
              </w:rPr>
              <w:fldChar w:fldCharType="separate"/>
            </w:r>
            <w:r w:rsidR="00CA4317">
              <w:rPr>
                <w:noProof/>
                <w:webHidden/>
              </w:rPr>
              <w:t>6</w:t>
            </w:r>
            <w:r w:rsidR="00CA4317">
              <w:rPr>
                <w:noProof/>
                <w:webHidden/>
              </w:rPr>
              <w:fldChar w:fldCharType="end"/>
            </w:r>
          </w:hyperlink>
        </w:p>
        <w:p w14:paraId="57746379" w14:textId="26600FAE" w:rsidR="00CA4317" w:rsidRDefault="005C7575">
          <w:pPr>
            <w:pStyle w:val="TDC2"/>
            <w:tabs>
              <w:tab w:val="left" w:pos="880"/>
              <w:tab w:val="right" w:pos="9962"/>
            </w:tabs>
            <w:rPr>
              <w:rFonts w:asciiTheme="minorHAnsi" w:eastAsiaTheme="minorEastAsia" w:hAnsiTheme="minorHAnsi" w:cstheme="minorBidi"/>
              <w:noProof/>
            </w:rPr>
          </w:pPr>
          <w:hyperlink w:anchor="_Toc42772825" w:history="1">
            <w:r w:rsidR="00CA4317" w:rsidRPr="00CE08BC">
              <w:rPr>
                <w:rStyle w:val="Hipervnculo"/>
                <w:noProof/>
              </w:rPr>
              <w:t>6.1.</w:t>
            </w:r>
            <w:r w:rsidR="00CA4317">
              <w:rPr>
                <w:rFonts w:asciiTheme="minorHAnsi" w:eastAsiaTheme="minorEastAsia" w:hAnsiTheme="minorHAnsi" w:cstheme="minorBidi"/>
                <w:noProof/>
              </w:rPr>
              <w:tab/>
            </w:r>
            <w:r w:rsidR="00CA4317" w:rsidRPr="00CE08BC">
              <w:rPr>
                <w:rStyle w:val="Hipervnculo"/>
                <w:noProof/>
              </w:rPr>
              <w:t>Asignación de puntajes para atributos de calidad.</w:t>
            </w:r>
            <w:r w:rsidR="00CA4317">
              <w:rPr>
                <w:noProof/>
                <w:webHidden/>
              </w:rPr>
              <w:tab/>
            </w:r>
            <w:r w:rsidR="00CA4317">
              <w:rPr>
                <w:noProof/>
                <w:webHidden/>
              </w:rPr>
              <w:fldChar w:fldCharType="begin"/>
            </w:r>
            <w:r w:rsidR="00CA4317">
              <w:rPr>
                <w:noProof/>
                <w:webHidden/>
              </w:rPr>
              <w:instrText xml:space="preserve"> PAGEREF _Toc42772825 \h </w:instrText>
            </w:r>
            <w:r w:rsidR="00CA4317">
              <w:rPr>
                <w:noProof/>
                <w:webHidden/>
              </w:rPr>
            </w:r>
            <w:r w:rsidR="00CA4317">
              <w:rPr>
                <w:noProof/>
                <w:webHidden/>
              </w:rPr>
              <w:fldChar w:fldCharType="separate"/>
            </w:r>
            <w:r w:rsidR="00CA4317">
              <w:rPr>
                <w:noProof/>
                <w:webHidden/>
              </w:rPr>
              <w:t>6</w:t>
            </w:r>
            <w:r w:rsidR="00CA4317">
              <w:rPr>
                <w:noProof/>
                <w:webHidden/>
              </w:rPr>
              <w:fldChar w:fldCharType="end"/>
            </w:r>
          </w:hyperlink>
        </w:p>
        <w:p w14:paraId="2719036F" w14:textId="09FCC33E" w:rsidR="00CA4317" w:rsidRDefault="005C7575">
          <w:pPr>
            <w:pStyle w:val="TDC2"/>
            <w:tabs>
              <w:tab w:val="left" w:pos="880"/>
              <w:tab w:val="right" w:pos="9962"/>
            </w:tabs>
            <w:rPr>
              <w:rFonts w:asciiTheme="minorHAnsi" w:eastAsiaTheme="minorEastAsia" w:hAnsiTheme="minorHAnsi" w:cstheme="minorBidi"/>
              <w:noProof/>
            </w:rPr>
          </w:pPr>
          <w:hyperlink w:anchor="_Toc42772826" w:history="1">
            <w:r w:rsidR="00CA4317" w:rsidRPr="00CE08BC">
              <w:rPr>
                <w:rStyle w:val="Hipervnculo"/>
                <w:noProof/>
              </w:rPr>
              <w:t>6.2.</w:t>
            </w:r>
            <w:r w:rsidR="00CA4317">
              <w:rPr>
                <w:rFonts w:asciiTheme="minorHAnsi" w:eastAsiaTheme="minorEastAsia" w:hAnsiTheme="minorHAnsi" w:cstheme="minorBidi"/>
                <w:noProof/>
              </w:rPr>
              <w:tab/>
            </w:r>
            <w:r w:rsidR="00CA4317" w:rsidRPr="00CE08BC">
              <w:rPr>
                <w:rStyle w:val="Hipervnculo"/>
                <w:noProof/>
              </w:rPr>
              <w:t>Atributos internos.</w:t>
            </w:r>
            <w:r w:rsidR="00CA4317">
              <w:rPr>
                <w:noProof/>
                <w:webHidden/>
              </w:rPr>
              <w:tab/>
            </w:r>
            <w:r w:rsidR="00CA4317">
              <w:rPr>
                <w:noProof/>
                <w:webHidden/>
              </w:rPr>
              <w:fldChar w:fldCharType="begin"/>
            </w:r>
            <w:r w:rsidR="00CA4317">
              <w:rPr>
                <w:noProof/>
                <w:webHidden/>
              </w:rPr>
              <w:instrText xml:space="preserve"> PAGEREF _Toc42772826 \h </w:instrText>
            </w:r>
            <w:r w:rsidR="00CA4317">
              <w:rPr>
                <w:noProof/>
                <w:webHidden/>
              </w:rPr>
            </w:r>
            <w:r w:rsidR="00CA4317">
              <w:rPr>
                <w:noProof/>
                <w:webHidden/>
              </w:rPr>
              <w:fldChar w:fldCharType="separate"/>
            </w:r>
            <w:r w:rsidR="00CA4317">
              <w:rPr>
                <w:noProof/>
                <w:webHidden/>
              </w:rPr>
              <w:t>6</w:t>
            </w:r>
            <w:r w:rsidR="00CA4317">
              <w:rPr>
                <w:noProof/>
                <w:webHidden/>
              </w:rPr>
              <w:fldChar w:fldCharType="end"/>
            </w:r>
          </w:hyperlink>
        </w:p>
        <w:p w14:paraId="05A57113" w14:textId="12CA1F82" w:rsidR="00CA4317" w:rsidRDefault="005C7575">
          <w:pPr>
            <w:pStyle w:val="TDC3"/>
            <w:tabs>
              <w:tab w:val="left" w:pos="1320"/>
              <w:tab w:val="right" w:pos="9962"/>
            </w:tabs>
            <w:rPr>
              <w:rFonts w:asciiTheme="minorHAnsi" w:eastAsiaTheme="minorEastAsia" w:hAnsiTheme="minorHAnsi" w:cstheme="minorBidi"/>
              <w:noProof/>
            </w:rPr>
          </w:pPr>
          <w:hyperlink w:anchor="_Toc42772827" w:history="1">
            <w:r w:rsidR="00CA4317" w:rsidRPr="00CE08BC">
              <w:rPr>
                <w:rStyle w:val="Hipervnculo"/>
                <w:noProof/>
              </w:rPr>
              <w:t>6.2.1.</w:t>
            </w:r>
            <w:r w:rsidR="00CA4317">
              <w:rPr>
                <w:rFonts w:asciiTheme="minorHAnsi" w:eastAsiaTheme="minorEastAsia" w:hAnsiTheme="minorHAnsi" w:cstheme="minorBidi"/>
                <w:noProof/>
              </w:rPr>
              <w:tab/>
            </w:r>
            <w:r w:rsidR="00CA4317" w:rsidRPr="00CE08BC">
              <w:rPr>
                <w:rStyle w:val="Hipervnculo"/>
                <w:noProof/>
              </w:rPr>
              <w:t>Tamaño de sistemas y código fuente (20%)</w:t>
            </w:r>
            <w:r w:rsidR="00CA4317">
              <w:rPr>
                <w:noProof/>
                <w:webHidden/>
              </w:rPr>
              <w:tab/>
            </w:r>
            <w:r w:rsidR="00CA4317">
              <w:rPr>
                <w:noProof/>
                <w:webHidden/>
              </w:rPr>
              <w:fldChar w:fldCharType="begin"/>
            </w:r>
            <w:r w:rsidR="00CA4317">
              <w:rPr>
                <w:noProof/>
                <w:webHidden/>
              </w:rPr>
              <w:instrText xml:space="preserve"> PAGEREF _Toc42772827 \h </w:instrText>
            </w:r>
            <w:r w:rsidR="00CA4317">
              <w:rPr>
                <w:noProof/>
                <w:webHidden/>
              </w:rPr>
            </w:r>
            <w:r w:rsidR="00CA4317">
              <w:rPr>
                <w:noProof/>
                <w:webHidden/>
              </w:rPr>
              <w:fldChar w:fldCharType="separate"/>
            </w:r>
            <w:r w:rsidR="00CA4317">
              <w:rPr>
                <w:noProof/>
                <w:webHidden/>
              </w:rPr>
              <w:t>6</w:t>
            </w:r>
            <w:r w:rsidR="00CA4317">
              <w:rPr>
                <w:noProof/>
                <w:webHidden/>
              </w:rPr>
              <w:fldChar w:fldCharType="end"/>
            </w:r>
          </w:hyperlink>
        </w:p>
        <w:p w14:paraId="36EF9EC6" w14:textId="18304EC8" w:rsidR="00CA4317" w:rsidRDefault="005C7575">
          <w:pPr>
            <w:pStyle w:val="TDC3"/>
            <w:tabs>
              <w:tab w:val="left" w:pos="1320"/>
              <w:tab w:val="right" w:pos="9962"/>
            </w:tabs>
            <w:rPr>
              <w:rFonts w:asciiTheme="minorHAnsi" w:eastAsiaTheme="minorEastAsia" w:hAnsiTheme="minorHAnsi" w:cstheme="minorBidi"/>
              <w:noProof/>
            </w:rPr>
          </w:pPr>
          <w:hyperlink w:anchor="_Toc42772828" w:history="1">
            <w:r w:rsidR="00CA4317" w:rsidRPr="00CE08BC">
              <w:rPr>
                <w:rStyle w:val="Hipervnculo"/>
                <w:noProof/>
              </w:rPr>
              <w:t>6.2.2.</w:t>
            </w:r>
            <w:r w:rsidR="00CA4317">
              <w:rPr>
                <w:rFonts w:asciiTheme="minorHAnsi" w:eastAsiaTheme="minorEastAsia" w:hAnsiTheme="minorHAnsi" w:cstheme="minorBidi"/>
                <w:noProof/>
              </w:rPr>
              <w:tab/>
            </w:r>
            <w:r w:rsidR="00CA4317" w:rsidRPr="00CE08BC">
              <w:rPr>
                <w:rStyle w:val="Hipervnculo"/>
                <w:noProof/>
              </w:rPr>
              <w:t>Complejidad del software (20%)</w:t>
            </w:r>
            <w:r w:rsidR="00CA4317">
              <w:rPr>
                <w:noProof/>
                <w:webHidden/>
              </w:rPr>
              <w:tab/>
            </w:r>
            <w:r w:rsidR="00CA4317">
              <w:rPr>
                <w:noProof/>
                <w:webHidden/>
              </w:rPr>
              <w:fldChar w:fldCharType="begin"/>
            </w:r>
            <w:r w:rsidR="00CA4317">
              <w:rPr>
                <w:noProof/>
                <w:webHidden/>
              </w:rPr>
              <w:instrText xml:space="preserve"> PAGEREF _Toc42772828 \h </w:instrText>
            </w:r>
            <w:r w:rsidR="00CA4317">
              <w:rPr>
                <w:noProof/>
                <w:webHidden/>
              </w:rPr>
            </w:r>
            <w:r w:rsidR="00CA4317">
              <w:rPr>
                <w:noProof/>
                <w:webHidden/>
              </w:rPr>
              <w:fldChar w:fldCharType="separate"/>
            </w:r>
            <w:r w:rsidR="00CA4317">
              <w:rPr>
                <w:noProof/>
                <w:webHidden/>
              </w:rPr>
              <w:t>7</w:t>
            </w:r>
            <w:r w:rsidR="00CA4317">
              <w:rPr>
                <w:noProof/>
                <w:webHidden/>
              </w:rPr>
              <w:fldChar w:fldCharType="end"/>
            </w:r>
          </w:hyperlink>
        </w:p>
        <w:p w14:paraId="21AAE69A" w14:textId="4AA5BFAE" w:rsidR="00CA4317" w:rsidRDefault="005C7575">
          <w:pPr>
            <w:pStyle w:val="TDC3"/>
            <w:tabs>
              <w:tab w:val="left" w:pos="1320"/>
              <w:tab w:val="right" w:pos="9962"/>
            </w:tabs>
            <w:rPr>
              <w:rFonts w:asciiTheme="minorHAnsi" w:eastAsiaTheme="minorEastAsia" w:hAnsiTheme="minorHAnsi" w:cstheme="minorBidi"/>
              <w:noProof/>
            </w:rPr>
          </w:pPr>
          <w:hyperlink w:anchor="_Toc42772829" w:history="1">
            <w:r w:rsidR="00CA4317" w:rsidRPr="00CE08BC">
              <w:rPr>
                <w:rStyle w:val="Hipervnculo"/>
                <w:noProof/>
              </w:rPr>
              <w:t>6.2.3.</w:t>
            </w:r>
            <w:r w:rsidR="00CA4317">
              <w:rPr>
                <w:rFonts w:asciiTheme="minorHAnsi" w:eastAsiaTheme="minorEastAsia" w:hAnsiTheme="minorHAnsi" w:cstheme="minorBidi"/>
                <w:noProof/>
              </w:rPr>
              <w:tab/>
            </w:r>
            <w:r w:rsidR="00CA4317" w:rsidRPr="00CE08BC">
              <w:rPr>
                <w:rStyle w:val="Hipervnculo"/>
                <w:noProof/>
              </w:rPr>
              <w:t>Deuda técnica (20%)</w:t>
            </w:r>
            <w:r w:rsidR="00CA4317">
              <w:rPr>
                <w:noProof/>
                <w:webHidden/>
              </w:rPr>
              <w:tab/>
            </w:r>
            <w:r w:rsidR="00CA4317">
              <w:rPr>
                <w:noProof/>
                <w:webHidden/>
              </w:rPr>
              <w:fldChar w:fldCharType="begin"/>
            </w:r>
            <w:r w:rsidR="00CA4317">
              <w:rPr>
                <w:noProof/>
                <w:webHidden/>
              </w:rPr>
              <w:instrText xml:space="preserve"> PAGEREF _Toc42772829 \h </w:instrText>
            </w:r>
            <w:r w:rsidR="00CA4317">
              <w:rPr>
                <w:noProof/>
                <w:webHidden/>
              </w:rPr>
            </w:r>
            <w:r w:rsidR="00CA4317">
              <w:rPr>
                <w:noProof/>
                <w:webHidden/>
              </w:rPr>
              <w:fldChar w:fldCharType="separate"/>
            </w:r>
            <w:r w:rsidR="00CA4317">
              <w:rPr>
                <w:noProof/>
                <w:webHidden/>
              </w:rPr>
              <w:t>8</w:t>
            </w:r>
            <w:r w:rsidR="00CA4317">
              <w:rPr>
                <w:noProof/>
                <w:webHidden/>
              </w:rPr>
              <w:fldChar w:fldCharType="end"/>
            </w:r>
          </w:hyperlink>
        </w:p>
        <w:p w14:paraId="345D5F2A" w14:textId="6BBDD35E" w:rsidR="00CA4317" w:rsidRDefault="005C7575">
          <w:pPr>
            <w:pStyle w:val="TDC3"/>
            <w:tabs>
              <w:tab w:val="left" w:pos="1320"/>
              <w:tab w:val="right" w:pos="9962"/>
            </w:tabs>
            <w:rPr>
              <w:rFonts w:asciiTheme="minorHAnsi" w:eastAsiaTheme="minorEastAsia" w:hAnsiTheme="minorHAnsi" w:cstheme="minorBidi"/>
              <w:noProof/>
            </w:rPr>
          </w:pPr>
          <w:hyperlink w:anchor="_Toc42772830" w:history="1">
            <w:r w:rsidR="00CA4317" w:rsidRPr="00CE08BC">
              <w:rPr>
                <w:rStyle w:val="Hipervnculo"/>
                <w:noProof/>
              </w:rPr>
              <w:t>6.2.4.</w:t>
            </w:r>
            <w:r w:rsidR="00CA4317">
              <w:rPr>
                <w:rFonts w:asciiTheme="minorHAnsi" w:eastAsiaTheme="minorEastAsia" w:hAnsiTheme="minorHAnsi" w:cstheme="minorBidi"/>
                <w:noProof/>
              </w:rPr>
              <w:tab/>
            </w:r>
            <w:r w:rsidR="00CA4317" w:rsidRPr="00CE08BC">
              <w:rPr>
                <w:rStyle w:val="Hipervnculo"/>
                <w:noProof/>
              </w:rPr>
              <w:t>Seguridad (20%)</w:t>
            </w:r>
            <w:r w:rsidR="00CA4317">
              <w:rPr>
                <w:noProof/>
                <w:webHidden/>
              </w:rPr>
              <w:tab/>
            </w:r>
            <w:r w:rsidR="00CA4317">
              <w:rPr>
                <w:noProof/>
                <w:webHidden/>
              </w:rPr>
              <w:fldChar w:fldCharType="begin"/>
            </w:r>
            <w:r w:rsidR="00CA4317">
              <w:rPr>
                <w:noProof/>
                <w:webHidden/>
              </w:rPr>
              <w:instrText xml:space="preserve"> PAGEREF _Toc42772830 \h </w:instrText>
            </w:r>
            <w:r w:rsidR="00CA4317">
              <w:rPr>
                <w:noProof/>
                <w:webHidden/>
              </w:rPr>
            </w:r>
            <w:r w:rsidR="00CA4317">
              <w:rPr>
                <w:noProof/>
                <w:webHidden/>
              </w:rPr>
              <w:fldChar w:fldCharType="separate"/>
            </w:r>
            <w:r w:rsidR="00CA4317">
              <w:rPr>
                <w:noProof/>
                <w:webHidden/>
              </w:rPr>
              <w:t>9</w:t>
            </w:r>
            <w:r w:rsidR="00CA4317">
              <w:rPr>
                <w:noProof/>
                <w:webHidden/>
              </w:rPr>
              <w:fldChar w:fldCharType="end"/>
            </w:r>
          </w:hyperlink>
        </w:p>
        <w:p w14:paraId="7D189117" w14:textId="62590F10" w:rsidR="00CA4317" w:rsidRDefault="005C7575">
          <w:pPr>
            <w:pStyle w:val="TDC3"/>
            <w:tabs>
              <w:tab w:val="left" w:pos="1320"/>
              <w:tab w:val="right" w:pos="9962"/>
            </w:tabs>
            <w:rPr>
              <w:rFonts w:asciiTheme="minorHAnsi" w:eastAsiaTheme="minorEastAsia" w:hAnsiTheme="minorHAnsi" w:cstheme="minorBidi"/>
              <w:noProof/>
            </w:rPr>
          </w:pPr>
          <w:hyperlink w:anchor="_3d_code_metrics" w:history="1">
            <w:r w:rsidR="00CA4317" w:rsidRPr="00CE08BC">
              <w:rPr>
                <w:rStyle w:val="Hipervnculo"/>
                <w:noProof/>
              </w:rPr>
              <w:t>6.2.5.</w:t>
            </w:r>
            <w:r w:rsidR="00CA4317">
              <w:rPr>
                <w:rFonts w:asciiTheme="minorHAnsi" w:eastAsiaTheme="minorEastAsia" w:hAnsiTheme="minorHAnsi" w:cstheme="minorBidi"/>
                <w:noProof/>
              </w:rPr>
              <w:tab/>
            </w:r>
            <w:r w:rsidR="00CA4317" w:rsidRPr="00CE08BC">
              <w:rPr>
                <w:rStyle w:val="Hipervnculo"/>
                <w:noProof/>
              </w:rPr>
              <w:t xml:space="preserve">3d </w:t>
            </w:r>
            <w:r w:rsidR="00CA4317" w:rsidRPr="00CE08BC">
              <w:rPr>
                <w:rStyle w:val="Hipervnculo"/>
                <w:noProof/>
                <w:lang w:val="en-US"/>
              </w:rPr>
              <w:t>code metrics</w:t>
            </w:r>
            <w:r w:rsidR="00CA4317" w:rsidRPr="00CE08BC">
              <w:rPr>
                <w:rStyle w:val="Hipervnculo"/>
                <w:noProof/>
              </w:rPr>
              <w:t xml:space="preserve"> (20%)</w:t>
            </w:r>
            <w:r w:rsidR="00CA4317">
              <w:rPr>
                <w:noProof/>
                <w:webHidden/>
              </w:rPr>
              <w:tab/>
            </w:r>
            <w:r w:rsidR="00CA4317">
              <w:rPr>
                <w:noProof/>
                <w:webHidden/>
              </w:rPr>
              <w:fldChar w:fldCharType="begin"/>
            </w:r>
            <w:r w:rsidR="00CA4317">
              <w:rPr>
                <w:noProof/>
                <w:webHidden/>
              </w:rPr>
              <w:instrText xml:space="preserve"> PAGEREF _Toc42772831 \h </w:instrText>
            </w:r>
            <w:r w:rsidR="00CA4317">
              <w:rPr>
                <w:noProof/>
                <w:webHidden/>
              </w:rPr>
            </w:r>
            <w:r w:rsidR="00CA4317">
              <w:rPr>
                <w:noProof/>
                <w:webHidden/>
              </w:rPr>
              <w:fldChar w:fldCharType="separate"/>
            </w:r>
            <w:r w:rsidR="00CA4317">
              <w:rPr>
                <w:noProof/>
                <w:webHidden/>
              </w:rPr>
              <w:t>10</w:t>
            </w:r>
            <w:r w:rsidR="00CA4317">
              <w:rPr>
                <w:noProof/>
                <w:webHidden/>
              </w:rPr>
              <w:fldChar w:fldCharType="end"/>
            </w:r>
          </w:hyperlink>
        </w:p>
        <w:p w14:paraId="32832075" w14:textId="562BAD5D" w:rsidR="00CA4317" w:rsidRDefault="005C7575">
          <w:pPr>
            <w:pStyle w:val="TDC2"/>
            <w:tabs>
              <w:tab w:val="left" w:pos="880"/>
              <w:tab w:val="right" w:pos="9962"/>
            </w:tabs>
            <w:rPr>
              <w:rFonts w:asciiTheme="minorHAnsi" w:eastAsiaTheme="minorEastAsia" w:hAnsiTheme="minorHAnsi" w:cstheme="minorBidi"/>
              <w:noProof/>
            </w:rPr>
          </w:pPr>
          <w:hyperlink w:anchor="_Toc42772832" w:history="1">
            <w:r w:rsidR="00CA4317" w:rsidRPr="00CE08BC">
              <w:rPr>
                <w:rStyle w:val="Hipervnculo"/>
                <w:noProof/>
              </w:rPr>
              <w:t>6.3.</w:t>
            </w:r>
            <w:r w:rsidR="00CA4317">
              <w:rPr>
                <w:rFonts w:asciiTheme="minorHAnsi" w:eastAsiaTheme="minorEastAsia" w:hAnsiTheme="minorHAnsi" w:cstheme="minorBidi"/>
                <w:noProof/>
              </w:rPr>
              <w:tab/>
            </w:r>
            <w:r w:rsidR="00CA4317" w:rsidRPr="00CE08BC">
              <w:rPr>
                <w:rStyle w:val="Hipervnculo"/>
                <w:noProof/>
              </w:rPr>
              <w:t>Atributos Externos.</w:t>
            </w:r>
            <w:r w:rsidR="00CA4317">
              <w:rPr>
                <w:noProof/>
                <w:webHidden/>
              </w:rPr>
              <w:tab/>
            </w:r>
            <w:r w:rsidR="00CA4317">
              <w:rPr>
                <w:noProof/>
                <w:webHidden/>
              </w:rPr>
              <w:fldChar w:fldCharType="begin"/>
            </w:r>
            <w:r w:rsidR="00CA4317">
              <w:rPr>
                <w:noProof/>
                <w:webHidden/>
              </w:rPr>
              <w:instrText xml:space="preserve"> PAGEREF _Toc42772832 \h </w:instrText>
            </w:r>
            <w:r w:rsidR="00CA4317">
              <w:rPr>
                <w:noProof/>
                <w:webHidden/>
              </w:rPr>
            </w:r>
            <w:r w:rsidR="00CA4317">
              <w:rPr>
                <w:noProof/>
                <w:webHidden/>
              </w:rPr>
              <w:fldChar w:fldCharType="separate"/>
            </w:r>
            <w:r w:rsidR="00CA4317">
              <w:rPr>
                <w:noProof/>
                <w:webHidden/>
              </w:rPr>
              <w:t>12</w:t>
            </w:r>
            <w:r w:rsidR="00CA4317">
              <w:rPr>
                <w:noProof/>
                <w:webHidden/>
              </w:rPr>
              <w:fldChar w:fldCharType="end"/>
            </w:r>
          </w:hyperlink>
        </w:p>
        <w:p w14:paraId="6B810124" w14:textId="17F00964" w:rsidR="00CA4317" w:rsidRDefault="005C7575">
          <w:pPr>
            <w:pStyle w:val="TDC3"/>
            <w:tabs>
              <w:tab w:val="left" w:pos="1320"/>
              <w:tab w:val="right" w:pos="9962"/>
            </w:tabs>
            <w:rPr>
              <w:rFonts w:asciiTheme="minorHAnsi" w:eastAsiaTheme="minorEastAsia" w:hAnsiTheme="minorHAnsi" w:cstheme="minorBidi"/>
              <w:noProof/>
            </w:rPr>
          </w:pPr>
          <w:hyperlink w:anchor="_Toc42772833" w:history="1">
            <w:r w:rsidR="00CA4317" w:rsidRPr="00CE08BC">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w:t>
            </w:r>
            <w:r w:rsidR="00CA4317">
              <w:rPr>
                <w:rFonts w:asciiTheme="minorHAnsi" w:eastAsiaTheme="minorEastAsia" w:hAnsiTheme="minorHAnsi" w:cstheme="minorBidi"/>
                <w:noProof/>
              </w:rPr>
              <w:tab/>
            </w:r>
            <w:r w:rsidR="00CA4317" w:rsidRPr="00CE08BC">
              <w:rPr>
                <w:rStyle w:val="Hipervnculo"/>
                <w:noProof/>
              </w:rPr>
              <w:t>Usabilidad (20%)</w:t>
            </w:r>
            <w:r w:rsidR="00CA4317">
              <w:rPr>
                <w:noProof/>
                <w:webHidden/>
              </w:rPr>
              <w:tab/>
            </w:r>
            <w:r w:rsidR="00CA4317">
              <w:rPr>
                <w:noProof/>
                <w:webHidden/>
              </w:rPr>
              <w:fldChar w:fldCharType="begin"/>
            </w:r>
            <w:r w:rsidR="00CA4317">
              <w:rPr>
                <w:noProof/>
                <w:webHidden/>
              </w:rPr>
              <w:instrText xml:space="preserve"> PAGEREF _Toc42772833 \h </w:instrText>
            </w:r>
            <w:r w:rsidR="00CA4317">
              <w:rPr>
                <w:noProof/>
                <w:webHidden/>
              </w:rPr>
            </w:r>
            <w:r w:rsidR="00CA4317">
              <w:rPr>
                <w:noProof/>
                <w:webHidden/>
              </w:rPr>
              <w:fldChar w:fldCharType="separate"/>
            </w:r>
            <w:r w:rsidR="00CA4317">
              <w:rPr>
                <w:noProof/>
                <w:webHidden/>
              </w:rPr>
              <w:t>12</w:t>
            </w:r>
            <w:r w:rsidR="00CA4317">
              <w:rPr>
                <w:noProof/>
                <w:webHidden/>
              </w:rPr>
              <w:fldChar w:fldCharType="end"/>
            </w:r>
          </w:hyperlink>
        </w:p>
        <w:p w14:paraId="4F15BDB6" w14:textId="1F3D6E19" w:rsidR="00CA4317" w:rsidRDefault="005C7575">
          <w:pPr>
            <w:pStyle w:val="TDC3"/>
            <w:tabs>
              <w:tab w:val="left" w:pos="1320"/>
              <w:tab w:val="right" w:pos="9962"/>
            </w:tabs>
            <w:rPr>
              <w:rFonts w:asciiTheme="minorHAnsi" w:eastAsiaTheme="minorEastAsia" w:hAnsiTheme="minorHAnsi" w:cstheme="minorBidi"/>
              <w:noProof/>
            </w:rPr>
          </w:pPr>
          <w:hyperlink w:anchor="_Toc42772834" w:history="1">
            <w:r w:rsidR="00CA4317" w:rsidRPr="00CE08BC">
              <w:rPr>
                <w:rStyle w:val="Hipervnculo"/>
                <w:noProof/>
              </w:rPr>
              <w:t>6.3.2.</w:t>
            </w:r>
            <w:r w:rsidR="00CA4317">
              <w:rPr>
                <w:rFonts w:asciiTheme="minorHAnsi" w:eastAsiaTheme="minorEastAsia" w:hAnsiTheme="minorHAnsi" w:cstheme="minorBidi"/>
                <w:noProof/>
              </w:rPr>
              <w:tab/>
            </w:r>
            <w:r w:rsidR="00CA4317" w:rsidRPr="00CE08BC">
              <w:rPr>
                <w:rStyle w:val="Hipervnculo"/>
                <w:noProof/>
              </w:rPr>
              <w:t>Fiabilidad (30%)</w:t>
            </w:r>
            <w:r w:rsidR="00CA4317">
              <w:rPr>
                <w:noProof/>
                <w:webHidden/>
              </w:rPr>
              <w:tab/>
            </w:r>
            <w:r w:rsidR="00CA4317">
              <w:rPr>
                <w:noProof/>
                <w:webHidden/>
              </w:rPr>
              <w:fldChar w:fldCharType="begin"/>
            </w:r>
            <w:r w:rsidR="00CA4317">
              <w:rPr>
                <w:noProof/>
                <w:webHidden/>
              </w:rPr>
              <w:instrText xml:space="preserve"> PAGEREF _Toc42772834 \h </w:instrText>
            </w:r>
            <w:r w:rsidR="00CA4317">
              <w:rPr>
                <w:noProof/>
                <w:webHidden/>
              </w:rPr>
            </w:r>
            <w:r w:rsidR="00CA4317">
              <w:rPr>
                <w:noProof/>
                <w:webHidden/>
              </w:rPr>
              <w:fldChar w:fldCharType="separate"/>
            </w:r>
            <w:r w:rsidR="00CA4317">
              <w:rPr>
                <w:noProof/>
                <w:webHidden/>
              </w:rPr>
              <w:t>13</w:t>
            </w:r>
            <w:r w:rsidR="00CA4317">
              <w:rPr>
                <w:noProof/>
                <w:webHidden/>
              </w:rPr>
              <w:fldChar w:fldCharType="end"/>
            </w:r>
          </w:hyperlink>
        </w:p>
        <w:p w14:paraId="101BBDDF" w14:textId="3665E02E" w:rsidR="00CA4317" w:rsidRDefault="005C7575">
          <w:pPr>
            <w:pStyle w:val="TDC3"/>
            <w:tabs>
              <w:tab w:val="left" w:pos="1320"/>
              <w:tab w:val="right" w:pos="9962"/>
            </w:tabs>
            <w:rPr>
              <w:rFonts w:asciiTheme="minorHAnsi" w:eastAsiaTheme="minorEastAsia" w:hAnsiTheme="minorHAnsi" w:cstheme="minorBidi"/>
              <w:noProof/>
            </w:rPr>
          </w:pPr>
          <w:hyperlink w:anchor="_Toc42772835" w:history="1">
            <w:r w:rsidR="00CA4317" w:rsidRPr="00CE08BC">
              <w:rPr>
                <w:rStyle w:val="Hipervnculo"/>
                <w:noProof/>
              </w:rPr>
              <w:t>6.3.3.</w:t>
            </w:r>
            <w:r w:rsidR="00CA4317">
              <w:rPr>
                <w:rFonts w:asciiTheme="minorHAnsi" w:eastAsiaTheme="minorEastAsia" w:hAnsiTheme="minorHAnsi" w:cstheme="minorBidi"/>
                <w:noProof/>
              </w:rPr>
              <w:tab/>
            </w:r>
            <w:r w:rsidR="00CA4317" w:rsidRPr="00CE08BC">
              <w:rPr>
                <w:rStyle w:val="Hipervnculo"/>
                <w:noProof/>
              </w:rPr>
              <w:t>Mantenibilidad (50%)</w:t>
            </w:r>
            <w:r w:rsidR="00CA4317">
              <w:rPr>
                <w:noProof/>
                <w:webHidden/>
              </w:rPr>
              <w:tab/>
            </w:r>
            <w:r w:rsidR="00CA4317">
              <w:rPr>
                <w:noProof/>
                <w:webHidden/>
              </w:rPr>
              <w:fldChar w:fldCharType="begin"/>
            </w:r>
            <w:r w:rsidR="00CA4317">
              <w:rPr>
                <w:noProof/>
                <w:webHidden/>
              </w:rPr>
              <w:instrText xml:space="preserve"> PAGEREF _Toc42772835 \h </w:instrText>
            </w:r>
            <w:r w:rsidR="00CA4317">
              <w:rPr>
                <w:noProof/>
                <w:webHidden/>
              </w:rPr>
            </w:r>
            <w:r w:rsidR="00CA4317">
              <w:rPr>
                <w:noProof/>
                <w:webHidden/>
              </w:rPr>
              <w:fldChar w:fldCharType="separate"/>
            </w:r>
            <w:r w:rsidR="00CA4317">
              <w:rPr>
                <w:noProof/>
                <w:webHidden/>
              </w:rPr>
              <w:t>13</w:t>
            </w:r>
            <w:r w:rsidR="00CA4317">
              <w:rPr>
                <w:noProof/>
                <w:webHidden/>
              </w:rPr>
              <w:fldChar w:fldCharType="end"/>
            </w:r>
          </w:hyperlink>
        </w:p>
        <w:p w14:paraId="134FC3D2" w14:textId="61210BF0" w:rsidR="00CA4317" w:rsidRDefault="005C7575">
          <w:pPr>
            <w:pStyle w:val="TDC1"/>
            <w:tabs>
              <w:tab w:val="left" w:pos="440"/>
              <w:tab w:val="right" w:pos="9962"/>
            </w:tabs>
            <w:rPr>
              <w:rFonts w:asciiTheme="minorHAnsi" w:eastAsiaTheme="minorEastAsia" w:hAnsiTheme="minorHAnsi" w:cstheme="minorBidi"/>
              <w:noProof/>
            </w:rPr>
          </w:pPr>
          <w:hyperlink w:anchor="_Toc42772836" w:history="1">
            <w:r w:rsidR="00CA4317" w:rsidRPr="00CE08BC">
              <w:rPr>
                <w:rStyle w:val="Hipervnculo"/>
                <w:noProof/>
              </w:rPr>
              <w:t>7.</w:t>
            </w:r>
            <w:r w:rsidR="00CA4317">
              <w:rPr>
                <w:rFonts w:asciiTheme="minorHAnsi" w:eastAsiaTheme="minorEastAsia" w:hAnsiTheme="minorHAnsi" w:cstheme="minorBidi"/>
                <w:noProof/>
              </w:rPr>
              <w:tab/>
            </w:r>
            <w:r w:rsidR="00CA4317" w:rsidRPr="00CE08BC">
              <w:rPr>
                <w:rStyle w:val="Hipervnculo"/>
                <w:noProof/>
              </w:rPr>
              <w:t>Recomendaciones y conclusiones</w:t>
            </w:r>
            <w:r w:rsidR="00CA4317">
              <w:rPr>
                <w:noProof/>
                <w:webHidden/>
              </w:rPr>
              <w:tab/>
            </w:r>
            <w:r w:rsidR="00CA4317">
              <w:rPr>
                <w:noProof/>
                <w:webHidden/>
              </w:rPr>
              <w:fldChar w:fldCharType="begin"/>
            </w:r>
            <w:r w:rsidR="00CA4317">
              <w:rPr>
                <w:noProof/>
                <w:webHidden/>
              </w:rPr>
              <w:instrText xml:space="preserve"> PAGEREF _Toc42772836 \h </w:instrText>
            </w:r>
            <w:r w:rsidR="00CA4317">
              <w:rPr>
                <w:noProof/>
                <w:webHidden/>
              </w:rPr>
            </w:r>
            <w:r w:rsidR="00CA4317">
              <w:rPr>
                <w:noProof/>
                <w:webHidden/>
              </w:rPr>
              <w:fldChar w:fldCharType="separate"/>
            </w:r>
            <w:r w:rsidR="00CA4317">
              <w:rPr>
                <w:noProof/>
                <w:webHidden/>
              </w:rPr>
              <w:t>13</w:t>
            </w:r>
            <w:r w:rsidR="00CA4317">
              <w:rPr>
                <w:noProof/>
                <w:webHidden/>
              </w:rPr>
              <w:fldChar w:fldCharType="end"/>
            </w:r>
          </w:hyperlink>
        </w:p>
        <w:p w14:paraId="7617FE6A" w14:textId="42C1436D" w:rsidR="00CA4317" w:rsidRDefault="005C7575">
          <w:pPr>
            <w:pStyle w:val="TDC2"/>
            <w:tabs>
              <w:tab w:val="left" w:pos="880"/>
              <w:tab w:val="right" w:pos="9962"/>
            </w:tabs>
            <w:rPr>
              <w:rFonts w:asciiTheme="minorHAnsi" w:eastAsiaTheme="minorEastAsia" w:hAnsiTheme="minorHAnsi" w:cstheme="minorBidi"/>
              <w:noProof/>
            </w:rPr>
          </w:pPr>
          <w:hyperlink w:anchor="_Toc42772837" w:history="1">
            <w:r w:rsidR="00CA4317" w:rsidRPr="00CE08BC">
              <w:rPr>
                <w:rStyle w:val="Hipervnculo"/>
                <w:noProof/>
              </w:rPr>
              <w:t>7.1.</w:t>
            </w:r>
            <w:r w:rsidR="00CA4317">
              <w:rPr>
                <w:rFonts w:asciiTheme="minorHAnsi" w:eastAsiaTheme="minorEastAsia" w:hAnsiTheme="minorHAnsi" w:cstheme="minorBidi"/>
                <w:noProof/>
              </w:rPr>
              <w:tab/>
            </w:r>
            <w:r w:rsidR="00CA4317" w:rsidRPr="00CE08BC">
              <w:rPr>
                <w:rStyle w:val="Hipervnculo"/>
                <w:noProof/>
              </w:rPr>
              <w:t>Seguridad</w:t>
            </w:r>
            <w:r w:rsidR="00CA4317">
              <w:rPr>
                <w:noProof/>
                <w:webHidden/>
              </w:rPr>
              <w:tab/>
            </w:r>
            <w:r w:rsidR="00CA4317">
              <w:rPr>
                <w:noProof/>
                <w:webHidden/>
              </w:rPr>
              <w:fldChar w:fldCharType="begin"/>
            </w:r>
            <w:r w:rsidR="00CA4317">
              <w:rPr>
                <w:noProof/>
                <w:webHidden/>
              </w:rPr>
              <w:instrText xml:space="preserve"> PAGEREF _Toc42772837 \h </w:instrText>
            </w:r>
            <w:r w:rsidR="00CA4317">
              <w:rPr>
                <w:noProof/>
                <w:webHidden/>
              </w:rPr>
            </w:r>
            <w:r w:rsidR="00CA4317">
              <w:rPr>
                <w:noProof/>
                <w:webHidden/>
              </w:rPr>
              <w:fldChar w:fldCharType="separate"/>
            </w:r>
            <w:r w:rsidR="00CA4317">
              <w:rPr>
                <w:noProof/>
                <w:webHidden/>
              </w:rPr>
              <w:t>13</w:t>
            </w:r>
            <w:r w:rsidR="00CA4317">
              <w:rPr>
                <w:noProof/>
                <w:webHidden/>
              </w:rPr>
              <w:fldChar w:fldCharType="end"/>
            </w:r>
          </w:hyperlink>
        </w:p>
        <w:p w14:paraId="11883261" w14:textId="577A9A1A" w:rsidR="00CA4317" w:rsidRDefault="005C7575">
          <w:pPr>
            <w:pStyle w:val="TDC2"/>
            <w:tabs>
              <w:tab w:val="left" w:pos="880"/>
              <w:tab w:val="right" w:pos="9962"/>
            </w:tabs>
            <w:rPr>
              <w:rFonts w:asciiTheme="minorHAnsi" w:eastAsiaTheme="minorEastAsia" w:hAnsiTheme="minorHAnsi" w:cstheme="minorBidi"/>
              <w:noProof/>
            </w:rPr>
          </w:pPr>
          <w:hyperlink w:anchor="_Toc42772838" w:history="1">
            <w:r w:rsidR="00CA4317" w:rsidRPr="00CE08BC">
              <w:rPr>
                <w:rStyle w:val="Hipervnculo"/>
                <w:noProof/>
              </w:rPr>
              <w:t>7.2.</w:t>
            </w:r>
            <w:r w:rsidR="00CA4317">
              <w:rPr>
                <w:rFonts w:asciiTheme="minorHAnsi" w:eastAsiaTheme="minorEastAsia" w:hAnsiTheme="minorHAnsi" w:cstheme="minorBidi"/>
                <w:noProof/>
              </w:rPr>
              <w:tab/>
            </w:r>
            <w:r w:rsidR="00CA4317" w:rsidRPr="00CE08BC">
              <w:rPr>
                <w:rStyle w:val="Hipervnculo"/>
                <w:noProof/>
              </w:rPr>
              <w:t>Confiabilidad</w:t>
            </w:r>
            <w:r w:rsidR="00CA4317">
              <w:rPr>
                <w:noProof/>
                <w:webHidden/>
              </w:rPr>
              <w:tab/>
            </w:r>
            <w:r w:rsidR="00CA4317">
              <w:rPr>
                <w:noProof/>
                <w:webHidden/>
              </w:rPr>
              <w:fldChar w:fldCharType="begin"/>
            </w:r>
            <w:r w:rsidR="00CA4317">
              <w:rPr>
                <w:noProof/>
                <w:webHidden/>
              </w:rPr>
              <w:instrText xml:space="preserve"> PAGEREF _Toc42772838 \h </w:instrText>
            </w:r>
            <w:r w:rsidR="00CA4317">
              <w:rPr>
                <w:noProof/>
                <w:webHidden/>
              </w:rPr>
            </w:r>
            <w:r w:rsidR="00CA4317">
              <w:rPr>
                <w:noProof/>
                <w:webHidden/>
              </w:rPr>
              <w:fldChar w:fldCharType="separate"/>
            </w:r>
            <w:r w:rsidR="00CA4317">
              <w:rPr>
                <w:noProof/>
                <w:webHidden/>
              </w:rPr>
              <w:t>13</w:t>
            </w:r>
            <w:r w:rsidR="00CA4317">
              <w:rPr>
                <w:noProof/>
                <w:webHidden/>
              </w:rPr>
              <w:fldChar w:fldCharType="end"/>
            </w:r>
          </w:hyperlink>
        </w:p>
        <w:p w14:paraId="31016F1B" w14:textId="460956D8" w:rsidR="00CA4317" w:rsidRDefault="005C7575">
          <w:pPr>
            <w:pStyle w:val="TDC2"/>
            <w:tabs>
              <w:tab w:val="left" w:pos="880"/>
              <w:tab w:val="right" w:pos="9962"/>
            </w:tabs>
            <w:rPr>
              <w:rFonts w:asciiTheme="minorHAnsi" w:eastAsiaTheme="minorEastAsia" w:hAnsiTheme="minorHAnsi" w:cstheme="minorBidi"/>
              <w:noProof/>
            </w:rPr>
          </w:pPr>
          <w:hyperlink w:anchor="_Toc42772839" w:history="1">
            <w:r w:rsidR="00CA4317" w:rsidRPr="00CE08BC">
              <w:rPr>
                <w:rStyle w:val="Hipervnculo"/>
                <w:noProof/>
              </w:rPr>
              <w:t>7.3.</w:t>
            </w:r>
            <w:r w:rsidR="00CA4317">
              <w:rPr>
                <w:rFonts w:asciiTheme="minorHAnsi" w:eastAsiaTheme="minorEastAsia" w:hAnsiTheme="minorHAnsi" w:cstheme="minorBidi"/>
                <w:noProof/>
              </w:rPr>
              <w:tab/>
            </w:r>
            <w:r w:rsidR="00CA4317" w:rsidRPr="00CE08BC">
              <w:rPr>
                <w:rStyle w:val="Hipervnculo"/>
                <w:noProof/>
              </w:rPr>
              <w:t>Usabilidad</w:t>
            </w:r>
            <w:r w:rsidR="00CA4317">
              <w:rPr>
                <w:noProof/>
                <w:webHidden/>
              </w:rPr>
              <w:tab/>
            </w:r>
            <w:r w:rsidR="00CA4317">
              <w:rPr>
                <w:noProof/>
                <w:webHidden/>
              </w:rPr>
              <w:fldChar w:fldCharType="begin"/>
            </w:r>
            <w:r w:rsidR="00CA4317">
              <w:rPr>
                <w:noProof/>
                <w:webHidden/>
              </w:rPr>
              <w:instrText xml:space="preserve"> PAGEREF _Toc42772839 \h </w:instrText>
            </w:r>
            <w:r w:rsidR="00CA4317">
              <w:rPr>
                <w:noProof/>
                <w:webHidden/>
              </w:rPr>
            </w:r>
            <w:r w:rsidR="00CA4317">
              <w:rPr>
                <w:noProof/>
                <w:webHidden/>
              </w:rPr>
              <w:fldChar w:fldCharType="separate"/>
            </w:r>
            <w:r w:rsidR="00CA4317">
              <w:rPr>
                <w:noProof/>
                <w:webHidden/>
              </w:rPr>
              <w:t>13</w:t>
            </w:r>
            <w:r w:rsidR="00CA4317">
              <w:rPr>
                <w:noProof/>
                <w:webHidden/>
              </w:rPr>
              <w:fldChar w:fldCharType="end"/>
            </w:r>
          </w:hyperlink>
        </w:p>
        <w:p w14:paraId="1F103DAC" w14:textId="4985962B" w:rsidR="00CA4317" w:rsidRDefault="005C7575">
          <w:pPr>
            <w:pStyle w:val="TDC1"/>
            <w:tabs>
              <w:tab w:val="left" w:pos="440"/>
              <w:tab w:val="right" w:pos="9962"/>
            </w:tabs>
            <w:rPr>
              <w:rFonts w:asciiTheme="minorHAnsi" w:eastAsiaTheme="minorEastAsia" w:hAnsiTheme="minorHAnsi" w:cstheme="minorBidi"/>
              <w:noProof/>
            </w:rPr>
          </w:pPr>
          <w:hyperlink w:anchor="_Toc42772840" w:history="1">
            <w:r w:rsidR="00CA4317" w:rsidRPr="00CE08BC">
              <w:rPr>
                <w:rStyle w:val="Hipervnculo"/>
                <w:noProof/>
              </w:rPr>
              <w:t>8.</w:t>
            </w:r>
            <w:r w:rsidR="00CA4317">
              <w:rPr>
                <w:rFonts w:asciiTheme="minorHAnsi" w:eastAsiaTheme="minorEastAsia" w:hAnsiTheme="minorHAnsi" w:cstheme="minorBidi"/>
                <w:noProof/>
              </w:rPr>
              <w:tab/>
            </w:r>
            <w:r w:rsidR="00CA4317" w:rsidRPr="00CE08BC">
              <w:rPr>
                <w:rStyle w:val="Hipervnculo"/>
                <w:noProof/>
              </w:rPr>
              <w:t>Bibliografía</w:t>
            </w:r>
            <w:r w:rsidR="00CA4317">
              <w:rPr>
                <w:noProof/>
                <w:webHidden/>
              </w:rPr>
              <w:tab/>
            </w:r>
            <w:r w:rsidR="00CA4317">
              <w:rPr>
                <w:noProof/>
                <w:webHidden/>
              </w:rPr>
              <w:fldChar w:fldCharType="begin"/>
            </w:r>
            <w:r w:rsidR="00CA4317">
              <w:rPr>
                <w:noProof/>
                <w:webHidden/>
              </w:rPr>
              <w:instrText xml:space="preserve"> PAGEREF _Toc42772840 \h </w:instrText>
            </w:r>
            <w:r w:rsidR="00CA4317">
              <w:rPr>
                <w:noProof/>
                <w:webHidden/>
              </w:rPr>
            </w:r>
            <w:r w:rsidR="00CA4317">
              <w:rPr>
                <w:noProof/>
                <w:webHidden/>
              </w:rPr>
              <w:fldChar w:fldCharType="separate"/>
            </w:r>
            <w:r w:rsidR="00CA4317">
              <w:rPr>
                <w:noProof/>
                <w:webHidden/>
              </w:rPr>
              <w:t>14</w:t>
            </w:r>
            <w:r w:rsidR="00CA4317">
              <w:rPr>
                <w:noProof/>
                <w:webHidden/>
              </w:rPr>
              <w:fldChar w:fldCharType="end"/>
            </w:r>
          </w:hyperlink>
        </w:p>
        <w:p w14:paraId="4D1AA150" w14:textId="4B62CBE2" w:rsidR="00CA4317" w:rsidRDefault="005C7575">
          <w:pPr>
            <w:pStyle w:val="TDC1"/>
            <w:tabs>
              <w:tab w:val="left" w:pos="440"/>
              <w:tab w:val="right" w:pos="9962"/>
            </w:tabs>
            <w:rPr>
              <w:rFonts w:asciiTheme="minorHAnsi" w:eastAsiaTheme="minorEastAsia" w:hAnsiTheme="minorHAnsi" w:cstheme="minorBidi"/>
              <w:noProof/>
            </w:rPr>
          </w:pPr>
          <w:hyperlink w:anchor="_Toc42772841" w:history="1">
            <w:r w:rsidR="00CA4317" w:rsidRPr="00CE08BC">
              <w:rPr>
                <w:rStyle w:val="Hipervnculo"/>
                <w:noProof/>
              </w:rPr>
              <w:t>9.</w:t>
            </w:r>
            <w:r w:rsidR="00CA4317">
              <w:rPr>
                <w:rFonts w:asciiTheme="minorHAnsi" w:eastAsiaTheme="minorEastAsia" w:hAnsiTheme="minorHAnsi" w:cstheme="minorBidi"/>
                <w:noProof/>
              </w:rPr>
              <w:tab/>
            </w:r>
            <w:r w:rsidR="00CA4317" w:rsidRPr="00CE08BC">
              <w:rPr>
                <w:rStyle w:val="Hipervnculo"/>
                <w:noProof/>
              </w:rPr>
              <w:t>Firma del perito.</w:t>
            </w:r>
            <w:r w:rsidR="00CA4317">
              <w:rPr>
                <w:noProof/>
                <w:webHidden/>
              </w:rPr>
              <w:tab/>
            </w:r>
            <w:r w:rsidR="00CA4317">
              <w:rPr>
                <w:noProof/>
                <w:webHidden/>
              </w:rPr>
              <w:fldChar w:fldCharType="begin"/>
            </w:r>
            <w:r w:rsidR="00CA4317">
              <w:rPr>
                <w:noProof/>
                <w:webHidden/>
              </w:rPr>
              <w:instrText xml:space="preserve"> PAGEREF _Toc42772841 \h </w:instrText>
            </w:r>
            <w:r w:rsidR="00CA4317">
              <w:rPr>
                <w:noProof/>
                <w:webHidden/>
              </w:rPr>
            </w:r>
            <w:r w:rsidR="00CA4317">
              <w:rPr>
                <w:noProof/>
                <w:webHidden/>
              </w:rPr>
              <w:fldChar w:fldCharType="separate"/>
            </w:r>
            <w:r w:rsidR="00CA4317">
              <w:rPr>
                <w:noProof/>
                <w:webHidden/>
              </w:rPr>
              <w:t>15</w:t>
            </w:r>
            <w:r w:rsidR="00CA4317">
              <w:rPr>
                <w:noProof/>
                <w:webHidden/>
              </w:rPr>
              <w:fldChar w:fldCharType="end"/>
            </w:r>
          </w:hyperlink>
        </w:p>
        <w:p w14:paraId="61B36468" w14:textId="11AB4BE3" w:rsidR="00730517" w:rsidRDefault="002D00CC">
          <w:pPr>
            <w:rPr>
              <w:color w:val="000000"/>
            </w:rPr>
          </w:pPr>
          <w:r>
            <w:fldChar w:fldCharType="end"/>
          </w:r>
        </w:p>
      </w:sdtContent>
    </w:sdt>
    <w:p w14:paraId="2D247565" w14:textId="7648340C" w:rsidR="00581876" w:rsidRDefault="00581876" w:rsidP="00581876">
      <w:pPr>
        <w:pStyle w:val="Ttulo1"/>
        <w:rPr>
          <w:color w:val="000000"/>
          <w:sz w:val="24"/>
          <w:szCs w:val="24"/>
        </w:rPr>
      </w:pPr>
    </w:p>
    <w:p w14:paraId="4B01AFBD" w14:textId="1ABFB769" w:rsidR="00581876" w:rsidRDefault="00581876" w:rsidP="00581876"/>
    <w:p w14:paraId="47EBF124" w14:textId="418EBC2F" w:rsidR="00581876" w:rsidRDefault="00581876" w:rsidP="00581876"/>
    <w:p w14:paraId="1BD62334" w14:textId="01114A5A" w:rsidR="00581876" w:rsidRDefault="00581876" w:rsidP="00581876"/>
    <w:p w14:paraId="0F5E049D" w14:textId="24E3AB11" w:rsidR="00581876" w:rsidRDefault="00581876" w:rsidP="00581876"/>
    <w:p w14:paraId="4D267AB6" w14:textId="583E7DE8" w:rsidR="00581876" w:rsidRDefault="00581876" w:rsidP="00581876"/>
    <w:p w14:paraId="70711115" w14:textId="3CA950BC" w:rsidR="00581876" w:rsidRDefault="00581876" w:rsidP="00581876"/>
    <w:p w14:paraId="468B0ABF" w14:textId="5F28220B" w:rsidR="00581876" w:rsidRDefault="00581876" w:rsidP="00581876"/>
    <w:p w14:paraId="21AEE5FA" w14:textId="4DB96376" w:rsidR="00581876" w:rsidRDefault="00581876" w:rsidP="00581876"/>
    <w:p w14:paraId="61418A2F" w14:textId="77777777" w:rsidR="00581876" w:rsidRPr="00581876" w:rsidRDefault="00581876" w:rsidP="00581876"/>
    <w:p w14:paraId="3A1FE5CA" w14:textId="2AD449EB" w:rsidR="00730517" w:rsidRDefault="002D00CC">
      <w:pPr>
        <w:pStyle w:val="Ttulo1"/>
        <w:numPr>
          <w:ilvl w:val="0"/>
          <w:numId w:val="2"/>
        </w:numPr>
        <w:rPr>
          <w:color w:val="000000"/>
          <w:sz w:val="24"/>
          <w:szCs w:val="24"/>
        </w:rPr>
      </w:pPr>
      <w:bookmarkStart w:id="0" w:name="_Toc42772819"/>
      <w:r>
        <w:rPr>
          <w:color w:val="000000"/>
          <w:sz w:val="24"/>
          <w:szCs w:val="24"/>
        </w:rPr>
        <w:t>Propósito de la evaluación</w:t>
      </w:r>
      <w:bookmarkEnd w:id="0"/>
      <w:r w:rsidR="00D17D87">
        <w:rPr>
          <w:color w:val="000000"/>
          <w:sz w:val="24"/>
          <w:szCs w:val="24"/>
        </w:rPr>
        <w:t xml:space="preserve"> </w:t>
      </w:r>
    </w:p>
    <w:p w14:paraId="217D181C" w14:textId="454B4FBF" w:rsidR="00D17D87" w:rsidRPr="00D17D87" w:rsidRDefault="00D17D87" w:rsidP="00BF1429">
      <w:pPr>
        <w:jc w:val="both"/>
      </w:pPr>
      <w:r>
        <w:rPr>
          <w:iCs/>
          <w:color w:val="000000"/>
        </w:rPr>
        <w:t xml:space="preserve">La evaluación del software </w:t>
      </w:r>
      <w:r w:rsidR="00D37343">
        <w:rPr>
          <w:iCs/>
          <w:color w:val="000000"/>
        </w:rPr>
        <w:t>“</w:t>
      </w:r>
      <w:r>
        <w:rPr>
          <w:iCs/>
          <w:color w:val="000000"/>
        </w:rPr>
        <w:t>sistema contable</w:t>
      </w:r>
      <w:r w:rsidR="00D37343">
        <w:rPr>
          <w:iCs/>
          <w:color w:val="000000"/>
        </w:rPr>
        <w:t>”</w:t>
      </w:r>
      <w:r>
        <w:rPr>
          <w:iCs/>
          <w:color w:val="000000"/>
        </w:rPr>
        <w:t xml:space="preserve"> se realiza para verificar la calidad del mismo, esto, teniendo en cuenta como primera instancia la norma de calidad ISO 25000, además de revisar cómo está respondiendo el software a 13 requerimientos específicos de calidad funcionales y técnicos</w:t>
      </w:r>
      <w:r w:rsidR="00BF1429">
        <w:rPr>
          <w:iCs/>
          <w:color w:val="000000"/>
        </w:rPr>
        <w:t xml:space="preserve">. Adicional a esto y como </w:t>
      </w:r>
      <w:r w:rsidR="00FD3D34">
        <w:rPr>
          <w:iCs/>
          <w:color w:val="000000"/>
        </w:rPr>
        <w:t>p</w:t>
      </w:r>
      <w:r w:rsidR="00BF1429">
        <w:rPr>
          <w:iCs/>
          <w:color w:val="000000"/>
        </w:rPr>
        <w:t>a</w:t>
      </w:r>
      <w:r w:rsidR="00FD3D34">
        <w:rPr>
          <w:iCs/>
          <w:color w:val="000000"/>
        </w:rPr>
        <w:t>rte</w:t>
      </w:r>
      <w:r w:rsidR="00BF1429">
        <w:rPr>
          <w:iCs/>
          <w:color w:val="000000"/>
        </w:rPr>
        <w:t xml:space="preserve"> importante, la evaluación se basa en tres atributos de calidad,</w:t>
      </w:r>
      <w:r w:rsidR="00FD3D34">
        <w:rPr>
          <w:iCs/>
          <w:color w:val="000000"/>
        </w:rPr>
        <w:t xml:space="preserve"> los cuales son: </w:t>
      </w:r>
      <w:r w:rsidR="00BF1429">
        <w:rPr>
          <w:iCs/>
          <w:color w:val="000000"/>
        </w:rPr>
        <w:t xml:space="preserve">internos, externos y en uso; para los cuales se asignan puntajes con los </w:t>
      </w:r>
      <w:r w:rsidR="006B6422">
        <w:rPr>
          <w:iCs/>
          <w:color w:val="000000"/>
        </w:rPr>
        <w:t>que</w:t>
      </w:r>
      <w:r w:rsidR="00BF1429">
        <w:rPr>
          <w:iCs/>
          <w:color w:val="000000"/>
        </w:rPr>
        <w:t xml:space="preserve"> se concluye el porcentaje de calidad del software, junto con recomendaciones especiales respecto a seguridad, confiabilidad y usabilidad. Los beneficio</w:t>
      </w:r>
      <w:r w:rsidR="00FD3D34">
        <w:rPr>
          <w:iCs/>
          <w:color w:val="000000"/>
        </w:rPr>
        <w:t>s</w:t>
      </w:r>
      <w:r w:rsidR="00BF1429">
        <w:rPr>
          <w:iCs/>
          <w:color w:val="000000"/>
        </w:rPr>
        <w:t xml:space="preserve"> de esta evaluación</w:t>
      </w:r>
      <w:r w:rsidR="00FD3D34">
        <w:rPr>
          <w:iCs/>
          <w:color w:val="000000"/>
        </w:rPr>
        <w:t xml:space="preserve"> son sus resultados, con los cuales se puede mejorar el software aumento su calidad, esto, debido a que conoceremos sus atributos, como por ejemplo el c</w:t>
      </w:r>
      <w:r w:rsidR="001A313C">
        <w:rPr>
          <w:iCs/>
          <w:color w:val="000000"/>
        </w:rPr>
        <w:t>ódigo mal oliente</w:t>
      </w:r>
      <w:r w:rsidR="00FD3D34">
        <w:rPr>
          <w:iCs/>
          <w:color w:val="000000"/>
        </w:rPr>
        <w:t xml:space="preserve"> y las posibles vulnerabilidades de seguridad.</w:t>
      </w:r>
    </w:p>
    <w:p w14:paraId="683F25DB" w14:textId="77777777" w:rsidR="00730517" w:rsidRDefault="002D00CC">
      <w:pPr>
        <w:pStyle w:val="Ttulo1"/>
        <w:numPr>
          <w:ilvl w:val="0"/>
          <w:numId w:val="2"/>
        </w:numPr>
        <w:rPr>
          <w:color w:val="000000"/>
          <w:sz w:val="24"/>
          <w:szCs w:val="24"/>
        </w:rPr>
      </w:pPr>
      <w:bookmarkStart w:id="1" w:name="_Toc42772820"/>
      <w:r>
        <w:rPr>
          <w:color w:val="000000"/>
          <w:sz w:val="24"/>
          <w:szCs w:val="24"/>
        </w:rPr>
        <w:t>Producto a evaluar</w:t>
      </w:r>
      <w:bookmarkEnd w:id="1"/>
    </w:p>
    <w:p w14:paraId="55DA7CA3" w14:textId="69C95E74" w:rsidR="00730517" w:rsidRPr="00FC4094" w:rsidRDefault="00E34164" w:rsidP="00FC4094">
      <w:pPr>
        <w:jc w:val="both"/>
        <w:rPr>
          <w:iCs/>
          <w:color w:val="000000"/>
        </w:rPr>
      </w:pPr>
      <w:r w:rsidRPr="00E34164">
        <w:rPr>
          <w:iCs/>
          <w:color w:val="000000"/>
        </w:rPr>
        <w:t>E</w:t>
      </w:r>
      <w:r>
        <w:rPr>
          <w:iCs/>
          <w:color w:val="000000"/>
        </w:rPr>
        <w:t xml:space="preserve">l software a evaluar tiene como propósito ayudar a sus usuarios con el control de </w:t>
      </w:r>
      <w:r w:rsidR="00411142">
        <w:rPr>
          <w:iCs/>
          <w:color w:val="000000"/>
        </w:rPr>
        <w:t xml:space="preserve">sus finanzas personales, pudiendo así, cada usuario almacenar sus frecuentes ingresos y egresos en la categoría “Recurrente”, si el caso es para </w:t>
      </w:r>
      <w:r w:rsidR="00D408F8">
        <w:rPr>
          <w:iCs/>
          <w:color w:val="000000"/>
        </w:rPr>
        <w:t>conceptos que no sean frecuentes, se añaden a la categoría de “No recurrente”</w:t>
      </w:r>
      <w:r w:rsidR="00411142">
        <w:rPr>
          <w:iCs/>
          <w:color w:val="000000"/>
        </w:rPr>
        <w:t xml:space="preserve">. Además, este software cuenta con </w:t>
      </w:r>
      <w:r w:rsidR="001A4731">
        <w:rPr>
          <w:iCs/>
          <w:color w:val="000000"/>
        </w:rPr>
        <w:t>una</w:t>
      </w:r>
      <w:r w:rsidR="00411142">
        <w:rPr>
          <w:iCs/>
          <w:color w:val="000000"/>
        </w:rPr>
        <w:t xml:space="preserve"> sección de objetivos, en la cual sus usuarios pueden manejar un tipo de ahorro o meta si se le quiere llamar, la cual estaría destinada para la adquisición de un producto o servicio y para el cual el mismo software se encarga de restar el monto deseado</w:t>
      </w:r>
      <w:r w:rsidR="00D408F8">
        <w:rPr>
          <w:iCs/>
          <w:color w:val="000000"/>
        </w:rPr>
        <w:t>, marcándolo como “Egreso para objetivo”,</w:t>
      </w:r>
      <w:r w:rsidR="00411142">
        <w:rPr>
          <w:iCs/>
          <w:color w:val="000000"/>
        </w:rPr>
        <w:t xml:space="preserve"> hasta que se cumpla dicho objetivo.</w:t>
      </w:r>
      <w:r w:rsidR="00FC4094">
        <w:rPr>
          <w:iCs/>
          <w:color w:val="000000"/>
        </w:rPr>
        <w:t xml:space="preserve"> La versión del software es 1.0 y cuenta con tres módulos, ingresos, egresos y objetivos.</w:t>
      </w:r>
    </w:p>
    <w:p w14:paraId="2ADC9BFA" w14:textId="25F7BDFB" w:rsidR="00FF3893" w:rsidRPr="00FF3893" w:rsidRDefault="002D00CC" w:rsidP="00FF3893">
      <w:pPr>
        <w:pStyle w:val="Ttulo1"/>
        <w:numPr>
          <w:ilvl w:val="0"/>
          <w:numId w:val="2"/>
        </w:numPr>
        <w:rPr>
          <w:color w:val="000000"/>
          <w:sz w:val="24"/>
          <w:szCs w:val="24"/>
        </w:rPr>
      </w:pPr>
      <w:bookmarkStart w:id="2" w:name="_Toc42772821"/>
      <w:r>
        <w:rPr>
          <w:color w:val="000000"/>
          <w:sz w:val="24"/>
          <w:szCs w:val="24"/>
        </w:rPr>
        <w:t>Especificación de la(s) herramientas usadas para medición</w:t>
      </w:r>
      <w:bookmarkEnd w:id="2"/>
    </w:p>
    <w:p w14:paraId="4A250316" w14:textId="7B5D1375" w:rsidR="003220D8" w:rsidRDefault="003220D8" w:rsidP="003220D8">
      <w:pPr>
        <w:jc w:val="both"/>
        <w:rPr>
          <w:iCs/>
          <w:color w:val="000000"/>
        </w:rPr>
      </w:pPr>
      <w:r>
        <w:rPr>
          <w:iCs/>
          <w:color w:val="000000"/>
        </w:rPr>
        <w:t>La herramienta utilizada para la evaluación es S</w:t>
      </w:r>
      <w:r w:rsidR="009960BD">
        <w:rPr>
          <w:iCs/>
          <w:color w:val="000000"/>
        </w:rPr>
        <w:t>onar</w:t>
      </w:r>
      <w:r>
        <w:rPr>
          <w:iCs/>
          <w:color w:val="000000"/>
        </w:rPr>
        <w:t>Q</w:t>
      </w:r>
      <w:r w:rsidR="009960BD">
        <w:rPr>
          <w:iCs/>
          <w:color w:val="000000"/>
        </w:rPr>
        <w:t>ube versión 8.3.1</w:t>
      </w:r>
      <w:r>
        <w:rPr>
          <w:iCs/>
          <w:color w:val="000000"/>
        </w:rPr>
        <w:t xml:space="preserve">, la cual fue instalada en mi equipo por medio de </w:t>
      </w:r>
      <w:r w:rsidR="009960BD">
        <w:rPr>
          <w:iCs/>
          <w:color w:val="000000"/>
        </w:rPr>
        <w:t>D</w:t>
      </w:r>
      <w:r>
        <w:rPr>
          <w:iCs/>
          <w:color w:val="000000"/>
        </w:rPr>
        <w:t>ocker</w:t>
      </w:r>
      <w:r w:rsidR="00686F4F">
        <w:rPr>
          <w:iCs/>
          <w:color w:val="000000"/>
        </w:rPr>
        <w:t xml:space="preserve"> y a su vez sonar-scanner</w:t>
      </w:r>
      <w:r w:rsidR="00B4396D">
        <w:rPr>
          <w:iCs/>
          <w:color w:val="000000"/>
        </w:rPr>
        <w:t xml:space="preserve"> junto con el plugin </w:t>
      </w:r>
      <w:r w:rsidR="00B4396D">
        <w:rPr>
          <w:color w:val="000000"/>
        </w:rPr>
        <w:t xml:space="preserve">3D </w:t>
      </w:r>
      <w:proofErr w:type="spellStart"/>
      <w:r w:rsidR="00B4396D" w:rsidRPr="00686F4F">
        <w:rPr>
          <w:color w:val="000000"/>
        </w:rPr>
        <w:t>Code</w:t>
      </w:r>
      <w:proofErr w:type="spellEnd"/>
      <w:r w:rsidR="00B4396D" w:rsidRPr="00686F4F">
        <w:rPr>
          <w:color w:val="000000"/>
        </w:rPr>
        <w:t xml:space="preserve"> </w:t>
      </w:r>
      <w:proofErr w:type="spellStart"/>
      <w:r w:rsidR="00B4396D" w:rsidRPr="00686F4F">
        <w:rPr>
          <w:color w:val="000000"/>
        </w:rPr>
        <w:t>Metrics</w:t>
      </w:r>
      <w:proofErr w:type="spellEnd"/>
      <w:r w:rsidR="00B4396D">
        <w:rPr>
          <w:color w:val="000000"/>
        </w:rPr>
        <w:t xml:space="preserve"> y </w:t>
      </w:r>
      <w:proofErr w:type="spellStart"/>
      <w:r w:rsidR="00B4396D">
        <w:rPr>
          <w:color w:val="000000"/>
        </w:rPr>
        <w:t>SoftVis</w:t>
      </w:r>
      <w:proofErr w:type="spellEnd"/>
      <w:r w:rsidR="00B4396D">
        <w:rPr>
          <w:color w:val="000000"/>
        </w:rPr>
        <w:t xml:space="preserve"> 3D </w:t>
      </w:r>
      <w:proofErr w:type="spellStart"/>
      <w:r w:rsidR="00B4396D" w:rsidRPr="00686F4F">
        <w:rPr>
          <w:color w:val="000000"/>
        </w:rPr>
        <w:t>Viewer</w:t>
      </w:r>
      <w:proofErr w:type="spellEnd"/>
      <w:r w:rsidR="00B4396D">
        <w:rPr>
          <w:color w:val="000000"/>
        </w:rPr>
        <w:t xml:space="preserve"> para visualizar el software como una ciudad</w:t>
      </w:r>
      <w:r>
        <w:rPr>
          <w:iCs/>
          <w:color w:val="000000"/>
        </w:rPr>
        <w:t>.</w:t>
      </w:r>
      <w:r w:rsidR="009960BD">
        <w:rPr>
          <w:iCs/>
          <w:color w:val="000000"/>
        </w:rPr>
        <w:t xml:space="preserve"> </w:t>
      </w:r>
      <w:r w:rsidR="00676B1A">
        <w:rPr>
          <w:iCs/>
          <w:color w:val="000000"/>
        </w:rPr>
        <w:t>S</w:t>
      </w:r>
      <w:r w:rsidR="00B4396D">
        <w:rPr>
          <w:iCs/>
          <w:color w:val="000000"/>
        </w:rPr>
        <w:t>onarQube s</w:t>
      </w:r>
      <w:r w:rsidR="00676B1A">
        <w:rPr>
          <w:iCs/>
          <w:color w:val="000000"/>
        </w:rPr>
        <w:t>e eligió para esta práctica debido a que</w:t>
      </w:r>
      <w:r w:rsidR="009960BD">
        <w:rPr>
          <w:iCs/>
          <w:color w:val="000000"/>
        </w:rPr>
        <w:t xml:space="preserve"> es una herramienta de revisión automática de código para detectar errores, vulnerabilidades y código maloliente. Esta herramienta se puede integrar a un flujo de trabajo existente para permitir la inspección continua de código en todas las ramas de un proyecto y solicitudes de extracción.</w:t>
      </w:r>
      <w:r w:rsidR="00D84FBD">
        <w:rPr>
          <w:iCs/>
          <w:color w:val="000000"/>
        </w:rPr>
        <w:t xml:space="preserve"> [</w:t>
      </w:r>
      <w:r w:rsidR="001834A9">
        <w:rPr>
          <w:iCs/>
          <w:color w:val="000000"/>
        </w:rPr>
        <w:t>1</w:t>
      </w:r>
      <w:r w:rsidR="00D84FBD">
        <w:rPr>
          <w:iCs/>
          <w:color w:val="000000"/>
        </w:rPr>
        <w:t>]</w:t>
      </w:r>
    </w:p>
    <w:p w14:paraId="0B944C5C" w14:textId="47F7F2E3" w:rsidR="00001246" w:rsidRDefault="00001246" w:rsidP="003220D8">
      <w:pPr>
        <w:jc w:val="both"/>
        <w:rPr>
          <w:iCs/>
          <w:color w:val="000000"/>
        </w:rPr>
      </w:pPr>
      <w:r>
        <w:rPr>
          <w:iCs/>
          <w:color w:val="000000"/>
        </w:rPr>
        <w:t>La herramienta SonarQube, está compuesta por cuatro componentes:</w:t>
      </w:r>
    </w:p>
    <w:p w14:paraId="0E2DBF77" w14:textId="2A67FA48" w:rsidR="00001246" w:rsidRDefault="00001246" w:rsidP="00001246">
      <w:pPr>
        <w:pStyle w:val="Prrafodelista"/>
        <w:numPr>
          <w:ilvl w:val="0"/>
          <w:numId w:val="6"/>
        </w:numPr>
        <w:jc w:val="both"/>
        <w:rPr>
          <w:iCs/>
          <w:color w:val="000000"/>
        </w:rPr>
      </w:pPr>
      <w:r>
        <w:rPr>
          <w:iCs/>
          <w:color w:val="000000"/>
        </w:rPr>
        <w:t xml:space="preserve">Un servidor </w:t>
      </w:r>
      <w:r w:rsidRPr="00001246">
        <w:rPr>
          <w:iCs/>
          <w:color w:val="000000"/>
        </w:rPr>
        <w:t>SonarQube que inicia 3 procesos principales:</w:t>
      </w:r>
    </w:p>
    <w:p w14:paraId="71F95852" w14:textId="459BECA5" w:rsidR="00001246" w:rsidRDefault="00001246" w:rsidP="00001246">
      <w:pPr>
        <w:pStyle w:val="Prrafodelista"/>
        <w:numPr>
          <w:ilvl w:val="0"/>
          <w:numId w:val="7"/>
        </w:numPr>
        <w:jc w:val="both"/>
        <w:rPr>
          <w:iCs/>
          <w:color w:val="000000"/>
        </w:rPr>
      </w:pPr>
      <w:r>
        <w:rPr>
          <w:iCs/>
          <w:color w:val="000000"/>
        </w:rPr>
        <w:t xml:space="preserve">Servidor </w:t>
      </w:r>
      <w:r w:rsidRPr="00001246">
        <w:rPr>
          <w:iCs/>
          <w:color w:val="000000"/>
        </w:rPr>
        <w:t>web para desarrolladores</w:t>
      </w:r>
      <w:r>
        <w:rPr>
          <w:iCs/>
          <w:color w:val="000000"/>
        </w:rPr>
        <w:t xml:space="preserve"> y</w:t>
      </w:r>
      <w:r w:rsidRPr="00001246">
        <w:rPr>
          <w:iCs/>
          <w:color w:val="000000"/>
        </w:rPr>
        <w:t xml:space="preserve"> gerentes</w:t>
      </w:r>
      <w:r>
        <w:rPr>
          <w:iCs/>
          <w:color w:val="000000"/>
        </w:rPr>
        <w:t>,</w:t>
      </w:r>
      <w:r w:rsidRPr="00001246">
        <w:rPr>
          <w:iCs/>
          <w:color w:val="000000"/>
        </w:rPr>
        <w:t xml:space="preserve"> para explorar i</w:t>
      </w:r>
      <w:r>
        <w:rPr>
          <w:iCs/>
          <w:color w:val="000000"/>
        </w:rPr>
        <w:t>mágene</w:t>
      </w:r>
      <w:r w:rsidRPr="00001246">
        <w:rPr>
          <w:iCs/>
          <w:color w:val="000000"/>
        </w:rPr>
        <w:t>s de calidad y configurar la instancia de SonarQube</w:t>
      </w:r>
      <w:r>
        <w:rPr>
          <w:iCs/>
          <w:color w:val="000000"/>
        </w:rPr>
        <w:t>.</w:t>
      </w:r>
    </w:p>
    <w:p w14:paraId="09D25780" w14:textId="1FE4950F" w:rsidR="00001246" w:rsidRDefault="00001246" w:rsidP="00001246">
      <w:pPr>
        <w:pStyle w:val="Prrafodelista"/>
        <w:numPr>
          <w:ilvl w:val="0"/>
          <w:numId w:val="7"/>
        </w:numPr>
        <w:jc w:val="both"/>
        <w:rPr>
          <w:iCs/>
          <w:color w:val="000000"/>
        </w:rPr>
      </w:pPr>
      <w:r w:rsidRPr="00001246">
        <w:rPr>
          <w:iCs/>
          <w:color w:val="000000"/>
        </w:rPr>
        <w:t>Servidor de búsqueda</w:t>
      </w:r>
      <w:r>
        <w:rPr>
          <w:iCs/>
          <w:color w:val="000000"/>
        </w:rPr>
        <w:t>,</w:t>
      </w:r>
      <w:r w:rsidRPr="00001246">
        <w:rPr>
          <w:iCs/>
          <w:color w:val="000000"/>
        </w:rPr>
        <w:t xml:space="preserve"> basado en </w:t>
      </w:r>
      <w:r>
        <w:rPr>
          <w:iCs/>
          <w:color w:val="000000"/>
        </w:rPr>
        <w:t>búsqueda elástica</w:t>
      </w:r>
      <w:r w:rsidRPr="00001246">
        <w:rPr>
          <w:iCs/>
          <w:color w:val="000000"/>
        </w:rPr>
        <w:t xml:space="preserve"> para realizar búsquedas posteriores desde la interfaz de usuario</w:t>
      </w:r>
      <w:r>
        <w:rPr>
          <w:iCs/>
          <w:color w:val="000000"/>
        </w:rPr>
        <w:t>.</w:t>
      </w:r>
    </w:p>
    <w:p w14:paraId="1F3728FB" w14:textId="5D7B0D79" w:rsidR="00001246" w:rsidRDefault="00001246" w:rsidP="00001246">
      <w:pPr>
        <w:pStyle w:val="Prrafodelista"/>
        <w:numPr>
          <w:ilvl w:val="0"/>
          <w:numId w:val="7"/>
        </w:numPr>
        <w:jc w:val="both"/>
        <w:rPr>
          <w:iCs/>
          <w:color w:val="000000"/>
        </w:rPr>
      </w:pPr>
      <w:r>
        <w:rPr>
          <w:iCs/>
          <w:color w:val="000000"/>
        </w:rPr>
        <w:t>Servidor de motor de cómputo,</w:t>
      </w:r>
      <w:r w:rsidRPr="00001246">
        <w:rPr>
          <w:iCs/>
          <w:color w:val="000000"/>
        </w:rPr>
        <w:t xml:space="preserve"> a cargo de procesar informes de análisis de código y guardarlos en la base de datos SonarQube</w:t>
      </w:r>
      <w:r>
        <w:rPr>
          <w:iCs/>
          <w:color w:val="000000"/>
        </w:rPr>
        <w:t>.</w:t>
      </w:r>
    </w:p>
    <w:p w14:paraId="616269D8" w14:textId="55321BD3" w:rsidR="00001246" w:rsidRDefault="00001246" w:rsidP="00001246">
      <w:pPr>
        <w:pStyle w:val="Prrafodelista"/>
        <w:numPr>
          <w:ilvl w:val="0"/>
          <w:numId w:val="6"/>
        </w:numPr>
        <w:jc w:val="both"/>
        <w:rPr>
          <w:iCs/>
          <w:color w:val="000000"/>
        </w:rPr>
      </w:pPr>
      <w:r>
        <w:rPr>
          <w:iCs/>
          <w:color w:val="000000"/>
        </w:rPr>
        <w:t xml:space="preserve">Una </w:t>
      </w:r>
      <w:r w:rsidRPr="00001246">
        <w:rPr>
          <w:iCs/>
          <w:color w:val="000000"/>
        </w:rPr>
        <w:t>base de datos SonarQube para almacenar:</w:t>
      </w:r>
    </w:p>
    <w:p w14:paraId="7E62508E" w14:textId="2A81318F" w:rsidR="00001246" w:rsidRDefault="00001246" w:rsidP="00001246">
      <w:pPr>
        <w:pStyle w:val="Prrafodelista"/>
        <w:numPr>
          <w:ilvl w:val="0"/>
          <w:numId w:val="8"/>
        </w:numPr>
        <w:jc w:val="both"/>
        <w:rPr>
          <w:iCs/>
          <w:color w:val="000000"/>
        </w:rPr>
      </w:pPr>
      <w:r>
        <w:rPr>
          <w:iCs/>
          <w:color w:val="000000"/>
        </w:rPr>
        <w:t>L</w:t>
      </w:r>
      <w:r w:rsidRPr="00001246">
        <w:rPr>
          <w:iCs/>
          <w:color w:val="000000"/>
        </w:rPr>
        <w:t>a configuración de la instancia de SonarQube (seguridad, configuración de complementos, etc.)</w:t>
      </w:r>
    </w:p>
    <w:p w14:paraId="3956F83E" w14:textId="6E97F5EF" w:rsidR="00001246" w:rsidRDefault="00001246" w:rsidP="00001246">
      <w:pPr>
        <w:pStyle w:val="Prrafodelista"/>
        <w:numPr>
          <w:ilvl w:val="0"/>
          <w:numId w:val="8"/>
        </w:numPr>
        <w:jc w:val="both"/>
        <w:rPr>
          <w:iCs/>
          <w:color w:val="000000"/>
        </w:rPr>
      </w:pPr>
      <w:r>
        <w:rPr>
          <w:iCs/>
          <w:color w:val="000000"/>
        </w:rPr>
        <w:t>L</w:t>
      </w:r>
      <w:r w:rsidRPr="00001246">
        <w:rPr>
          <w:iCs/>
          <w:color w:val="000000"/>
        </w:rPr>
        <w:t>as i</w:t>
      </w:r>
      <w:r>
        <w:rPr>
          <w:iCs/>
          <w:color w:val="000000"/>
        </w:rPr>
        <w:t>mágene</w:t>
      </w:r>
      <w:r w:rsidRPr="00001246">
        <w:rPr>
          <w:iCs/>
          <w:color w:val="000000"/>
        </w:rPr>
        <w:t>s de calidad de proyectos, vistas, etc.</w:t>
      </w:r>
    </w:p>
    <w:p w14:paraId="28031854" w14:textId="0F0D3CBE" w:rsidR="00001246" w:rsidRDefault="00001246" w:rsidP="00001246">
      <w:pPr>
        <w:pStyle w:val="Prrafodelista"/>
        <w:numPr>
          <w:ilvl w:val="0"/>
          <w:numId w:val="6"/>
        </w:numPr>
        <w:jc w:val="both"/>
        <w:rPr>
          <w:iCs/>
          <w:color w:val="000000"/>
        </w:rPr>
      </w:pPr>
      <w:r w:rsidRPr="00001246">
        <w:rPr>
          <w:iCs/>
          <w:color w:val="000000"/>
        </w:rPr>
        <w:t>Múltiples complementos SonarQube instalados en el servidor, que posiblemente incluyan complementos de idioma, SCM, integración, autenticación y gobierno</w:t>
      </w:r>
      <w:r>
        <w:rPr>
          <w:iCs/>
          <w:color w:val="000000"/>
        </w:rPr>
        <w:t>.</w:t>
      </w:r>
    </w:p>
    <w:p w14:paraId="09E0035E" w14:textId="45D4C17F" w:rsidR="00001246" w:rsidRPr="00001246" w:rsidRDefault="00001246" w:rsidP="00001246">
      <w:pPr>
        <w:pStyle w:val="Prrafodelista"/>
        <w:numPr>
          <w:ilvl w:val="0"/>
          <w:numId w:val="6"/>
        </w:numPr>
        <w:jc w:val="both"/>
        <w:rPr>
          <w:iCs/>
          <w:color w:val="000000"/>
        </w:rPr>
      </w:pPr>
      <w:r w:rsidRPr="00001246">
        <w:rPr>
          <w:iCs/>
          <w:color w:val="000000"/>
        </w:rPr>
        <w:t>Uno o más Sonar</w:t>
      </w:r>
      <w:r w:rsidR="001A313C">
        <w:rPr>
          <w:iCs/>
          <w:color w:val="000000"/>
        </w:rPr>
        <w:t xml:space="preserve"> </w:t>
      </w:r>
      <w:proofErr w:type="spellStart"/>
      <w:r w:rsidRPr="00B4396D">
        <w:rPr>
          <w:iCs/>
          <w:color w:val="000000"/>
        </w:rPr>
        <w:t>Scanners</w:t>
      </w:r>
      <w:proofErr w:type="spellEnd"/>
      <w:r w:rsidRPr="00001246">
        <w:rPr>
          <w:iCs/>
          <w:color w:val="000000"/>
        </w:rPr>
        <w:t xml:space="preserve"> que se ejecutan en sus Servidores de Integración Compuesta / Continua para analizar proyectos</w:t>
      </w:r>
      <w:r>
        <w:rPr>
          <w:iCs/>
          <w:color w:val="000000"/>
        </w:rPr>
        <w:t>.</w:t>
      </w:r>
      <w:r w:rsidR="00676B1A">
        <w:rPr>
          <w:iCs/>
          <w:color w:val="000000"/>
        </w:rPr>
        <w:t xml:space="preserve"> [</w:t>
      </w:r>
      <w:r w:rsidR="0084241D">
        <w:rPr>
          <w:iCs/>
          <w:color w:val="000000"/>
        </w:rPr>
        <w:t>2</w:t>
      </w:r>
      <w:r w:rsidR="00676B1A">
        <w:rPr>
          <w:iCs/>
          <w:color w:val="000000"/>
        </w:rPr>
        <w:t>]</w:t>
      </w:r>
    </w:p>
    <w:p w14:paraId="4DC7B65D" w14:textId="23D92F77" w:rsidR="000E1CD6" w:rsidRDefault="00676B1A" w:rsidP="003220D8">
      <w:pPr>
        <w:jc w:val="both"/>
        <w:rPr>
          <w:iCs/>
          <w:color w:val="000000"/>
        </w:rPr>
      </w:pPr>
      <w:r>
        <w:rPr>
          <w:iCs/>
          <w:color w:val="000000"/>
        </w:rPr>
        <w:t xml:space="preserve">Además, </w:t>
      </w:r>
      <w:r w:rsidRPr="00676B1A">
        <w:rPr>
          <w:iCs/>
          <w:color w:val="000000"/>
        </w:rPr>
        <w:t xml:space="preserve">SonarQube es la herramienta líder para inspeccionar continuamente la </w:t>
      </w:r>
      <w:r>
        <w:rPr>
          <w:iCs/>
          <w:color w:val="000000"/>
        </w:rPr>
        <w:t>c</w:t>
      </w:r>
      <w:r w:rsidRPr="00676B1A">
        <w:rPr>
          <w:iCs/>
          <w:color w:val="000000"/>
        </w:rPr>
        <w:t xml:space="preserve">alidad y </w:t>
      </w:r>
      <w:r>
        <w:rPr>
          <w:iCs/>
          <w:color w:val="000000"/>
        </w:rPr>
        <w:t>s</w:t>
      </w:r>
      <w:r w:rsidRPr="00676B1A">
        <w:rPr>
          <w:iCs/>
          <w:color w:val="000000"/>
        </w:rPr>
        <w:t xml:space="preserve">eguridad del </w:t>
      </w:r>
      <w:r>
        <w:rPr>
          <w:iCs/>
          <w:color w:val="000000"/>
        </w:rPr>
        <w:t>c</w:t>
      </w:r>
      <w:r w:rsidRPr="00676B1A">
        <w:rPr>
          <w:iCs/>
          <w:color w:val="000000"/>
        </w:rPr>
        <w:t>ódigo</w:t>
      </w:r>
      <w:r w:rsidR="00467B89">
        <w:rPr>
          <w:iCs/>
          <w:color w:val="000000"/>
        </w:rPr>
        <w:t xml:space="preserve">, </w:t>
      </w:r>
      <w:r>
        <w:rPr>
          <w:iCs/>
          <w:color w:val="000000"/>
        </w:rPr>
        <w:t xml:space="preserve">debido que cubre </w:t>
      </w:r>
      <w:r w:rsidRPr="00676B1A">
        <w:rPr>
          <w:iCs/>
          <w:color w:val="000000"/>
        </w:rPr>
        <w:t xml:space="preserve">27 lenguajes de programación, al mismo tiempo que se empareja con </w:t>
      </w:r>
      <w:r>
        <w:rPr>
          <w:iCs/>
          <w:color w:val="000000"/>
        </w:rPr>
        <w:t>nuestro</w:t>
      </w:r>
      <w:r w:rsidRPr="00676B1A">
        <w:rPr>
          <w:iCs/>
          <w:color w:val="000000"/>
        </w:rPr>
        <w:t xml:space="preserve"> canal de software existente, SonarQube proporciona una guía de remediación clara para que los desarrolladores entiendan y solucionen problemas y para los equipos en general para ofrecer un software mejor y más seguro. </w:t>
      </w:r>
    </w:p>
    <w:p w14:paraId="03232FFA" w14:textId="413119B7" w:rsidR="001834A9" w:rsidRDefault="00676B1A" w:rsidP="001834A9">
      <w:pPr>
        <w:jc w:val="both"/>
        <w:rPr>
          <w:iCs/>
          <w:color w:val="000000"/>
        </w:rPr>
      </w:pPr>
      <w:r w:rsidRPr="00676B1A">
        <w:rPr>
          <w:iCs/>
          <w:color w:val="000000"/>
        </w:rPr>
        <w:t>SonarQube admite una práctica de inspección continua. Por lo tanto, viene con todo lo necesario para respaldar la práctica, una puerta de calidad, gestión de fugas, análisis de sucursales, procesamiento de informes paralelos, funciones de gobierno, alta disponibilidad, un ciclo de retroalimentación corto y más.</w:t>
      </w:r>
      <w:r w:rsidR="00F4496D">
        <w:rPr>
          <w:iCs/>
          <w:color w:val="000000"/>
        </w:rPr>
        <w:t xml:space="preserve"> [3]</w:t>
      </w:r>
    </w:p>
    <w:p w14:paraId="4E438D49" w14:textId="3B35BD37" w:rsidR="00676B1A" w:rsidRDefault="00676B1A" w:rsidP="00676B1A">
      <w:pPr>
        <w:jc w:val="both"/>
        <w:rPr>
          <w:iCs/>
          <w:color w:val="000000"/>
        </w:rPr>
      </w:pPr>
      <w:r w:rsidRPr="00676B1A">
        <w:rPr>
          <w:iCs/>
          <w:color w:val="000000"/>
        </w:rPr>
        <w:lastRenderedPageBreak/>
        <w:t>SonarQube proporciona una puerta GO/NO-GO para la promoción de aplicaciones.</w:t>
      </w:r>
      <w:r>
        <w:rPr>
          <w:iCs/>
          <w:color w:val="000000"/>
        </w:rPr>
        <w:t xml:space="preserve"> La puerta de calidad</w:t>
      </w:r>
      <w:r w:rsidRPr="00676B1A">
        <w:rPr>
          <w:iCs/>
          <w:color w:val="000000"/>
        </w:rPr>
        <w:t xml:space="preserve"> es una característica importante </w:t>
      </w:r>
      <w:r w:rsidR="001834A9">
        <w:rPr>
          <w:iCs/>
          <w:color w:val="000000"/>
        </w:rPr>
        <w:t>ya que proporciona</w:t>
      </w:r>
      <w:r w:rsidRPr="00676B1A">
        <w:rPr>
          <w:iCs/>
          <w:color w:val="000000"/>
        </w:rPr>
        <w:t xml:space="preserve"> la capacidad de saber en cada análisis si una aplicación aprueba o no los criterios de lanzamiento. En otras palabras, en cada análisis </w:t>
      </w:r>
      <w:r w:rsidR="00686F4F">
        <w:rPr>
          <w:iCs/>
          <w:color w:val="000000"/>
        </w:rPr>
        <w:t>nos</w:t>
      </w:r>
      <w:r w:rsidRPr="00676B1A">
        <w:rPr>
          <w:iCs/>
          <w:color w:val="000000"/>
        </w:rPr>
        <w:t xml:space="preserve"> indica si una aplicación está lista para la producción "en términos de calidad".</w:t>
      </w:r>
    </w:p>
    <w:p w14:paraId="4E329CFA" w14:textId="0C73F07C" w:rsidR="001834A9" w:rsidRDefault="001834A9" w:rsidP="001834A9">
      <w:pPr>
        <w:jc w:val="center"/>
        <w:rPr>
          <w:iCs/>
          <w:color w:val="000000"/>
        </w:rPr>
      </w:pPr>
      <w:r>
        <w:rPr>
          <w:noProof/>
        </w:rPr>
        <w:drawing>
          <wp:inline distT="0" distB="0" distL="0" distR="0" wp14:anchorId="781879F7" wp14:editId="5AF4093D">
            <wp:extent cx="2495550" cy="14161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4127" cy="1421053"/>
                    </a:xfrm>
                    <a:prstGeom prst="rect">
                      <a:avLst/>
                    </a:prstGeom>
                  </pic:spPr>
                </pic:pic>
              </a:graphicData>
            </a:graphic>
          </wp:inline>
        </w:drawing>
      </w:r>
    </w:p>
    <w:p w14:paraId="56DD7B5E" w14:textId="525EFFBC" w:rsidR="00F4496D" w:rsidRDefault="00F4496D" w:rsidP="001834A9">
      <w:pPr>
        <w:jc w:val="center"/>
        <w:rPr>
          <w:iCs/>
          <w:color w:val="000000"/>
        </w:rPr>
      </w:pPr>
      <w:r w:rsidRPr="00A93E80">
        <w:rPr>
          <w:b/>
          <w:bCs/>
          <w:iCs/>
          <w:color w:val="000000"/>
        </w:rPr>
        <w:t>Imagen 1</w:t>
      </w:r>
      <w:r>
        <w:rPr>
          <w:iCs/>
          <w:color w:val="000000"/>
        </w:rPr>
        <w:t>. Puerta de calidad. [3]</w:t>
      </w:r>
    </w:p>
    <w:p w14:paraId="0D837176" w14:textId="50B0B907" w:rsidR="001834A9" w:rsidRDefault="001834A9" w:rsidP="001834A9">
      <w:pPr>
        <w:jc w:val="both"/>
        <w:rPr>
          <w:iCs/>
          <w:color w:val="000000"/>
        </w:rPr>
      </w:pPr>
      <w:r>
        <w:rPr>
          <w:iCs/>
          <w:color w:val="000000"/>
        </w:rPr>
        <w:t>Asimismo, l</w:t>
      </w:r>
      <w:r w:rsidRPr="001834A9">
        <w:rPr>
          <w:iCs/>
          <w:color w:val="000000"/>
        </w:rPr>
        <w:t>a experiencia de SonarQube se puede aumentar con complementos</w:t>
      </w:r>
      <w:r>
        <w:rPr>
          <w:iCs/>
          <w:color w:val="000000"/>
        </w:rPr>
        <w:t>, esta herramienta</w:t>
      </w:r>
      <w:r w:rsidRPr="001834A9">
        <w:rPr>
          <w:iCs/>
          <w:color w:val="000000"/>
        </w:rPr>
        <w:t xml:space="preserve"> tiene disponibles más de 60 complementos comerciales y comunitarios, lo que facilita mejorar </w:t>
      </w:r>
      <w:r w:rsidR="00686F4F">
        <w:rPr>
          <w:iCs/>
          <w:color w:val="000000"/>
        </w:rPr>
        <w:t>la</w:t>
      </w:r>
      <w:r w:rsidRPr="001834A9">
        <w:rPr>
          <w:iCs/>
          <w:color w:val="000000"/>
        </w:rPr>
        <w:t xml:space="preserve"> experiencia con idiomas, métricas y páginas adicionales. Los complementos también se pueden desarrollar para satisfacer necesidades específicas dentro de una organización.</w:t>
      </w:r>
      <w:r w:rsidR="00F4496D">
        <w:rPr>
          <w:iCs/>
          <w:color w:val="000000"/>
        </w:rPr>
        <w:t xml:space="preserve"> [3]</w:t>
      </w:r>
    </w:p>
    <w:p w14:paraId="4114CB13" w14:textId="10B42FFB" w:rsidR="001834A9" w:rsidRDefault="001834A9" w:rsidP="001834A9">
      <w:pPr>
        <w:jc w:val="center"/>
        <w:rPr>
          <w:iCs/>
          <w:color w:val="000000"/>
        </w:rPr>
      </w:pPr>
      <w:r>
        <w:rPr>
          <w:noProof/>
        </w:rPr>
        <w:drawing>
          <wp:inline distT="0" distB="0" distL="0" distR="0" wp14:anchorId="1CED8FB1" wp14:editId="401DB898">
            <wp:extent cx="3962400" cy="28575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54"/>
                    <a:stretch/>
                  </pic:blipFill>
                  <pic:spPr bwMode="auto">
                    <a:xfrm>
                      <a:off x="0" y="0"/>
                      <a:ext cx="3962400" cy="2857500"/>
                    </a:xfrm>
                    <a:prstGeom prst="rect">
                      <a:avLst/>
                    </a:prstGeom>
                    <a:ln>
                      <a:noFill/>
                    </a:ln>
                    <a:extLst>
                      <a:ext uri="{53640926-AAD7-44D8-BBD7-CCE9431645EC}">
                        <a14:shadowObscured xmlns:a14="http://schemas.microsoft.com/office/drawing/2010/main"/>
                      </a:ext>
                    </a:extLst>
                  </pic:spPr>
                </pic:pic>
              </a:graphicData>
            </a:graphic>
          </wp:inline>
        </w:drawing>
      </w:r>
    </w:p>
    <w:p w14:paraId="6BA15EC9" w14:textId="3CC59A98" w:rsidR="00F4496D" w:rsidRPr="00676B1A" w:rsidRDefault="00F4496D" w:rsidP="001834A9">
      <w:pPr>
        <w:jc w:val="center"/>
        <w:rPr>
          <w:iCs/>
          <w:color w:val="000000"/>
        </w:rPr>
      </w:pPr>
      <w:r w:rsidRPr="00A93E80">
        <w:rPr>
          <w:b/>
          <w:bCs/>
          <w:iCs/>
          <w:color w:val="000000"/>
        </w:rPr>
        <w:t>Imagen 2</w:t>
      </w:r>
      <w:r>
        <w:rPr>
          <w:iCs/>
          <w:color w:val="000000"/>
        </w:rPr>
        <w:t>. Biblioteca de complementos. [3]</w:t>
      </w:r>
    </w:p>
    <w:p w14:paraId="4848ABC6" w14:textId="77777777" w:rsidR="00730517" w:rsidRDefault="002D00CC">
      <w:pPr>
        <w:pStyle w:val="Ttulo1"/>
        <w:numPr>
          <w:ilvl w:val="0"/>
          <w:numId w:val="2"/>
        </w:numPr>
        <w:rPr>
          <w:color w:val="000000"/>
          <w:sz w:val="24"/>
          <w:szCs w:val="24"/>
        </w:rPr>
      </w:pPr>
      <w:bookmarkStart w:id="3" w:name="_Toc42772822"/>
      <w:r>
        <w:rPr>
          <w:color w:val="000000"/>
          <w:sz w:val="24"/>
          <w:szCs w:val="24"/>
        </w:rPr>
        <w:t>Especificación de la Norma de calidad</w:t>
      </w:r>
      <w:bookmarkEnd w:id="3"/>
    </w:p>
    <w:p w14:paraId="308155BA" w14:textId="5EE642FA" w:rsidR="00FF3893" w:rsidRDefault="00FF3893" w:rsidP="006B54BC">
      <w:pPr>
        <w:jc w:val="both"/>
        <w:rPr>
          <w:iCs/>
          <w:color w:val="000000"/>
        </w:rPr>
      </w:pPr>
      <w:r>
        <w:rPr>
          <w:iCs/>
          <w:color w:val="000000"/>
        </w:rPr>
        <w:t>La norma de calidad a usar es la ISO 25000</w:t>
      </w:r>
      <w:r w:rsidR="006B54BC">
        <w:rPr>
          <w:iCs/>
          <w:color w:val="000000"/>
        </w:rPr>
        <w:t xml:space="preserve">. Esta norma es una pauta </w:t>
      </w:r>
      <w:r w:rsidR="009E27FC">
        <w:rPr>
          <w:iCs/>
          <w:color w:val="000000"/>
        </w:rPr>
        <w:t xml:space="preserve">a seguir cuando se está desarrollando un software, esto por medio de requerimientos específicos y valoración de aspectos sobre calidad. Esta norma se </w:t>
      </w:r>
      <w:r w:rsidR="00142995">
        <w:rPr>
          <w:iCs/>
          <w:color w:val="000000"/>
        </w:rPr>
        <w:t>tomó</w:t>
      </w:r>
      <w:r w:rsidR="009E27FC">
        <w:rPr>
          <w:iCs/>
          <w:color w:val="000000"/>
        </w:rPr>
        <w:t xml:space="preserve"> como base para la calidad debido a que </w:t>
      </w:r>
      <w:r w:rsidR="00342826">
        <w:rPr>
          <w:iCs/>
          <w:color w:val="000000"/>
        </w:rPr>
        <w:t xml:space="preserve">es el fruto del desarrollo de normas anteriores, las cuales abarcan los modelos y procesos de calidad de un software. Estas normas son la ISO/IEC 9126 y la ISO/IEC 14598. </w:t>
      </w:r>
    </w:p>
    <w:p w14:paraId="7DFBBCB2" w14:textId="63AD0E17" w:rsidR="00116812" w:rsidRDefault="00342826" w:rsidP="006B54BC">
      <w:pPr>
        <w:jc w:val="both"/>
        <w:rPr>
          <w:iCs/>
          <w:color w:val="000000"/>
        </w:rPr>
      </w:pPr>
      <w:r>
        <w:rPr>
          <w:iCs/>
          <w:color w:val="000000"/>
        </w:rPr>
        <w:t>Dentro de sus características, como veremos en el desarrollo de este documento más adelante, se encuentran los atributos de calidad que se dividen en tres ramas: atributos internos, externos y en uso.</w:t>
      </w:r>
      <w:r w:rsidR="0029409B">
        <w:rPr>
          <w:iCs/>
          <w:color w:val="000000"/>
        </w:rPr>
        <w:t xml:space="preserve"> </w:t>
      </w:r>
      <w:r w:rsidR="00116812">
        <w:rPr>
          <w:iCs/>
          <w:color w:val="000000"/>
        </w:rPr>
        <w:t>Esto además de verificar la fiabilidad, la usabilidad, la mantenibilidad, la seguridad y la confiabilidad que son tan importantes para el éxito y calidad del software.</w:t>
      </w:r>
    </w:p>
    <w:p w14:paraId="010261D3" w14:textId="557E04BB" w:rsidR="00116812" w:rsidRDefault="00116812" w:rsidP="006B54BC">
      <w:pPr>
        <w:jc w:val="both"/>
        <w:rPr>
          <w:iCs/>
          <w:color w:val="000000"/>
        </w:rPr>
      </w:pPr>
      <w:r>
        <w:rPr>
          <w:iCs/>
          <w:color w:val="000000"/>
        </w:rPr>
        <w:t>Esta norma ISO, como mencione anteriormente, deriva de otras dos normas, pero no sólo eso, además es una familia, ISO/IEC 25000 se compone de cinco divisiones, las cuales se pueden observar en la siguiente imagen:</w:t>
      </w:r>
    </w:p>
    <w:p w14:paraId="5E884B01" w14:textId="3B2F1EA0" w:rsidR="00116812" w:rsidRDefault="00116812" w:rsidP="00F031B2">
      <w:pPr>
        <w:jc w:val="center"/>
        <w:rPr>
          <w:iCs/>
          <w:color w:val="000000"/>
        </w:rPr>
      </w:pPr>
      <w:r>
        <w:rPr>
          <w:noProof/>
        </w:rPr>
        <w:lastRenderedPageBreak/>
        <w:drawing>
          <wp:inline distT="0" distB="0" distL="0" distR="0" wp14:anchorId="1ADF3A21" wp14:editId="48D181DE">
            <wp:extent cx="3990975" cy="3086100"/>
            <wp:effectExtent l="0" t="0" r="9525" b="0"/>
            <wp:docPr id="14" name="Imagen 14" descr="Iso 2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 25000"/>
                    <pic:cNvPicPr>
                      <a:picLocks noChangeAspect="1" noChangeArrowheads="1"/>
                    </pic:cNvPicPr>
                  </pic:nvPicPr>
                  <pic:blipFill rotWithShape="1">
                    <a:blip r:embed="rId11">
                      <a:extLst>
                        <a:ext uri="{28A0092B-C50C-407E-A947-70E740481C1C}">
                          <a14:useLocalDpi xmlns:a14="http://schemas.microsoft.com/office/drawing/2010/main" val="0"/>
                        </a:ext>
                      </a:extLst>
                    </a:blip>
                    <a:srcRect l="22413" t="25888" r="11911" b="6472"/>
                    <a:stretch/>
                  </pic:blipFill>
                  <pic:spPr bwMode="auto">
                    <a:xfrm>
                      <a:off x="0" y="0"/>
                      <a:ext cx="3990975"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19B6C6EE" w14:textId="47BF6A1D" w:rsidR="00F031B2" w:rsidRPr="006277BA" w:rsidRDefault="00F031B2" w:rsidP="00F031B2">
      <w:pPr>
        <w:jc w:val="center"/>
      </w:pPr>
      <w:r w:rsidRPr="00F031B2">
        <w:rPr>
          <w:b/>
          <w:bCs/>
          <w:iCs/>
          <w:color w:val="000000"/>
        </w:rPr>
        <w:t xml:space="preserve">Imagen </w:t>
      </w:r>
      <w:r w:rsidR="00A93E80">
        <w:rPr>
          <w:b/>
          <w:bCs/>
          <w:iCs/>
          <w:color w:val="000000"/>
        </w:rPr>
        <w:t>3</w:t>
      </w:r>
      <w:r w:rsidRPr="00F031B2">
        <w:rPr>
          <w:b/>
          <w:bCs/>
          <w:iCs/>
          <w:color w:val="000000"/>
        </w:rPr>
        <w:t>.</w:t>
      </w:r>
      <w:r>
        <w:rPr>
          <w:iCs/>
          <w:color w:val="000000"/>
        </w:rPr>
        <w:t xml:space="preserve"> Familia ISO 25000. [</w:t>
      </w:r>
      <w:r w:rsidR="00817525">
        <w:rPr>
          <w:iCs/>
          <w:color w:val="000000"/>
        </w:rPr>
        <w:t>4</w:t>
      </w:r>
      <w:r>
        <w:rPr>
          <w:iCs/>
          <w:color w:val="000000"/>
        </w:rPr>
        <w:t>]</w:t>
      </w:r>
    </w:p>
    <w:p w14:paraId="7C37F215" w14:textId="322CDBDF" w:rsidR="00342826" w:rsidRDefault="0029409B" w:rsidP="006B54BC">
      <w:pPr>
        <w:jc w:val="both"/>
        <w:rPr>
          <w:i/>
          <w:color w:val="000000"/>
          <w:highlight w:val="yellow"/>
        </w:rPr>
      </w:pPr>
      <w:r>
        <w:rPr>
          <w:iCs/>
          <w:color w:val="000000"/>
        </w:rPr>
        <w:t>Como beneficio</w:t>
      </w:r>
      <w:r w:rsidR="00116812">
        <w:rPr>
          <w:iCs/>
          <w:color w:val="000000"/>
        </w:rPr>
        <w:t>s</w:t>
      </w:r>
      <w:r>
        <w:rPr>
          <w:iCs/>
          <w:color w:val="000000"/>
        </w:rPr>
        <w:t xml:space="preserve">, </w:t>
      </w:r>
      <w:r w:rsidR="00116812">
        <w:rPr>
          <w:iCs/>
          <w:color w:val="000000"/>
        </w:rPr>
        <w:t xml:space="preserve">decimos </w:t>
      </w:r>
      <w:r>
        <w:rPr>
          <w:iCs/>
          <w:color w:val="000000"/>
        </w:rPr>
        <w:t xml:space="preserve">que </w:t>
      </w:r>
      <w:r w:rsidR="00116812">
        <w:rPr>
          <w:iCs/>
          <w:color w:val="000000"/>
        </w:rPr>
        <w:t>facilita</w:t>
      </w:r>
      <w:r>
        <w:rPr>
          <w:iCs/>
          <w:color w:val="000000"/>
        </w:rPr>
        <w:t xml:space="preserve"> delimita</w:t>
      </w:r>
      <w:r w:rsidR="00116812">
        <w:rPr>
          <w:iCs/>
          <w:color w:val="000000"/>
        </w:rPr>
        <w:t>r</w:t>
      </w:r>
      <w:r>
        <w:rPr>
          <w:iCs/>
          <w:color w:val="000000"/>
        </w:rPr>
        <w:t xml:space="preserve"> la definición del software</w:t>
      </w:r>
      <w:r w:rsidR="00116812">
        <w:rPr>
          <w:iCs/>
          <w:color w:val="000000"/>
        </w:rPr>
        <w:t xml:space="preserve"> a evaluar, así como mejora la calidad del software, ya que la evaluación se realiza en todos los aspectos de dicho producto.</w:t>
      </w:r>
    </w:p>
    <w:p w14:paraId="75CE66D6" w14:textId="77777777" w:rsidR="00730517" w:rsidRDefault="002D00CC">
      <w:pPr>
        <w:pStyle w:val="Ttulo1"/>
        <w:numPr>
          <w:ilvl w:val="0"/>
          <w:numId w:val="2"/>
        </w:numPr>
        <w:rPr>
          <w:color w:val="000000"/>
          <w:sz w:val="24"/>
          <w:szCs w:val="24"/>
        </w:rPr>
      </w:pPr>
      <w:bookmarkStart w:id="4" w:name="_Toc42772823"/>
      <w:r>
        <w:rPr>
          <w:color w:val="000000"/>
          <w:sz w:val="24"/>
          <w:szCs w:val="24"/>
        </w:rPr>
        <w:t>Requerimientos específicos de calidad funcionales y técnicos.</w:t>
      </w:r>
      <w:bookmarkEnd w:id="4"/>
    </w:p>
    <w:p w14:paraId="0A4C1F80" w14:textId="0DE8DAD5" w:rsidR="00730517" w:rsidRDefault="002D00CC">
      <w:pPr>
        <w:jc w:val="both"/>
        <w:rPr>
          <w:color w:val="000000"/>
        </w:rPr>
      </w:pPr>
      <w:r>
        <w:rPr>
          <w:color w:val="000000"/>
        </w:rPr>
        <w:t>La empresa requiere que se evalué los siguientes requerimientos funcionales y técnicos específicos</w:t>
      </w:r>
      <w:r w:rsidR="00BD29B4">
        <w:rPr>
          <w:color w:val="000000"/>
        </w:rPr>
        <w:t xml:space="preserve"> </w:t>
      </w:r>
    </w:p>
    <w:tbl>
      <w:tblPr>
        <w:tblStyle w:val="ae"/>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730517" w14:paraId="2C1C0542" w14:textId="77777777" w:rsidTr="00730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5611970" w14:textId="77777777" w:rsidR="00730517" w:rsidRDefault="002D00CC">
            <w:pPr>
              <w:jc w:val="center"/>
            </w:pPr>
            <w:r>
              <w:rPr>
                <w:color w:val="000000"/>
              </w:rPr>
              <w:t>Ítem</w:t>
            </w:r>
          </w:p>
        </w:tc>
        <w:tc>
          <w:tcPr>
            <w:tcW w:w="8249" w:type="dxa"/>
            <w:vAlign w:val="center"/>
          </w:tcPr>
          <w:p w14:paraId="1919B069" w14:textId="77777777" w:rsidR="00730517" w:rsidRDefault="002D00CC">
            <w:pPr>
              <w:jc w:val="center"/>
              <w:cnfStyle w:val="100000000000" w:firstRow="1" w:lastRow="0" w:firstColumn="0" w:lastColumn="0" w:oddVBand="0" w:evenVBand="0" w:oddHBand="0" w:evenHBand="0" w:firstRowFirstColumn="0" w:firstRowLastColumn="0" w:lastRowFirstColumn="0" w:lastRowLastColumn="0"/>
            </w:pPr>
            <w:r>
              <w:rPr>
                <w:color w:val="000000"/>
              </w:rPr>
              <w:t>Requerimiento de calidad</w:t>
            </w:r>
          </w:p>
        </w:tc>
        <w:tc>
          <w:tcPr>
            <w:tcW w:w="1072" w:type="dxa"/>
            <w:vAlign w:val="center"/>
          </w:tcPr>
          <w:p w14:paraId="09917401" w14:textId="77777777" w:rsidR="00730517" w:rsidRDefault="002D00CC">
            <w:pPr>
              <w:jc w:val="center"/>
              <w:cnfStyle w:val="100000000000" w:firstRow="1" w:lastRow="0" w:firstColumn="0" w:lastColumn="0" w:oddVBand="0" w:evenVBand="0" w:oddHBand="0" w:evenHBand="0" w:firstRowFirstColumn="0" w:firstRowLastColumn="0" w:lastRowFirstColumn="0" w:lastRowLastColumn="0"/>
            </w:pPr>
            <w:r>
              <w:rPr>
                <w:color w:val="000000"/>
              </w:rPr>
              <w:t>Prioridad</w:t>
            </w:r>
          </w:p>
        </w:tc>
      </w:tr>
      <w:tr w:rsidR="00730517" w14:paraId="44E355C1" w14:textId="77777777" w:rsidTr="0073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4A0285F9" w14:textId="77777777" w:rsidR="00730517" w:rsidRDefault="002D00CC">
            <w:pPr>
              <w:jc w:val="center"/>
            </w:pPr>
            <w:r>
              <w:t>1</w:t>
            </w:r>
          </w:p>
        </w:tc>
        <w:tc>
          <w:tcPr>
            <w:tcW w:w="8249" w:type="dxa"/>
            <w:vAlign w:val="center"/>
          </w:tcPr>
          <w:p w14:paraId="5DDA88DB" w14:textId="08395F9A" w:rsidR="00730517" w:rsidRDefault="002D00CC">
            <w:pPr>
              <w:cnfStyle w:val="000000100000" w:firstRow="0" w:lastRow="0" w:firstColumn="0" w:lastColumn="0" w:oddVBand="0" w:evenVBand="0" w:oddHBand="1" w:evenHBand="0" w:firstRowFirstColumn="0" w:firstRowLastColumn="0" w:lastRowFirstColumn="0" w:lastRowLastColumn="0"/>
            </w:pPr>
            <w:bookmarkStart w:id="5" w:name="_heading=h.tyjcwt" w:colFirst="0" w:colLast="0"/>
            <w:bookmarkEnd w:id="5"/>
            <w:r>
              <w:t>Que el software pueda funcionar en sistemas operativos Android, M</w:t>
            </w:r>
            <w:r w:rsidR="00261E9B">
              <w:t>ac</w:t>
            </w:r>
            <w:r>
              <w:t>O</w:t>
            </w:r>
            <w:r w:rsidR="00261E9B">
              <w:t>S</w:t>
            </w:r>
            <w:r>
              <w:t>, Windows XP, Windows 7 y Windows 10 (en 32 y 64 bits)</w:t>
            </w:r>
          </w:p>
        </w:tc>
        <w:tc>
          <w:tcPr>
            <w:tcW w:w="1072" w:type="dxa"/>
            <w:vAlign w:val="center"/>
          </w:tcPr>
          <w:p w14:paraId="23C12CE0" w14:textId="77777777" w:rsidR="00730517" w:rsidRDefault="002D00CC">
            <w:pPr>
              <w:jc w:val="center"/>
              <w:cnfStyle w:val="000000100000" w:firstRow="0" w:lastRow="0" w:firstColumn="0" w:lastColumn="0" w:oddVBand="0" w:evenVBand="0" w:oddHBand="1" w:evenHBand="0" w:firstRowFirstColumn="0" w:firstRowLastColumn="0" w:lastRowFirstColumn="0" w:lastRowLastColumn="0"/>
            </w:pPr>
            <w:r>
              <w:t>Alta</w:t>
            </w:r>
          </w:p>
        </w:tc>
      </w:tr>
      <w:tr w:rsidR="00730517" w14:paraId="7E7EAE9F" w14:textId="77777777" w:rsidTr="00730517">
        <w:tc>
          <w:tcPr>
            <w:cnfStyle w:val="001000000000" w:firstRow="0" w:lastRow="0" w:firstColumn="1" w:lastColumn="0" w:oddVBand="0" w:evenVBand="0" w:oddHBand="0" w:evenHBand="0" w:firstRowFirstColumn="0" w:firstRowLastColumn="0" w:lastRowFirstColumn="0" w:lastRowLastColumn="0"/>
            <w:tcW w:w="641" w:type="dxa"/>
            <w:vAlign w:val="center"/>
          </w:tcPr>
          <w:p w14:paraId="605DB8C9" w14:textId="77777777" w:rsidR="00730517" w:rsidRDefault="002D00CC">
            <w:pPr>
              <w:jc w:val="center"/>
            </w:pPr>
            <w:r>
              <w:t>2</w:t>
            </w:r>
          </w:p>
        </w:tc>
        <w:tc>
          <w:tcPr>
            <w:tcW w:w="8249" w:type="dxa"/>
            <w:vAlign w:val="center"/>
          </w:tcPr>
          <w:p w14:paraId="0686D189" w14:textId="77777777" w:rsidR="00730517" w:rsidRDefault="002D00CC">
            <w:pPr>
              <w:cnfStyle w:val="000000000000" w:firstRow="0" w:lastRow="0" w:firstColumn="0" w:lastColumn="0" w:oddVBand="0" w:evenVBand="0" w:oddHBand="0" w:evenHBand="0" w:firstRowFirstColumn="0" w:firstRowLastColumn="0" w:lastRowFirstColumn="0" w:lastRowLastColumn="0"/>
            </w:pPr>
            <w:r>
              <w:t>Que permita trabajar en forma rápida e intuitiva (cuente con ayudas visuales y auditivas interactivas en el software).</w:t>
            </w:r>
          </w:p>
        </w:tc>
        <w:tc>
          <w:tcPr>
            <w:tcW w:w="1072" w:type="dxa"/>
            <w:vAlign w:val="center"/>
          </w:tcPr>
          <w:p w14:paraId="7D21386D" w14:textId="77777777" w:rsidR="00730517" w:rsidRDefault="002D00CC">
            <w:pPr>
              <w:jc w:val="center"/>
              <w:cnfStyle w:val="000000000000" w:firstRow="0" w:lastRow="0" w:firstColumn="0" w:lastColumn="0" w:oddVBand="0" w:evenVBand="0" w:oddHBand="0" w:evenHBand="0" w:firstRowFirstColumn="0" w:firstRowLastColumn="0" w:lastRowFirstColumn="0" w:lastRowLastColumn="0"/>
            </w:pPr>
            <w:r>
              <w:t>Media</w:t>
            </w:r>
          </w:p>
        </w:tc>
      </w:tr>
      <w:tr w:rsidR="00730517" w14:paraId="7395F96A" w14:textId="77777777" w:rsidTr="0073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5CFE01DF" w14:textId="77777777" w:rsidR="00730517" w:rsidRDefault="002D00CC">
            <w:pPr>
              <w:jc w:val="center"/>
            </w:pPr>
            <w:r>
              <w:t>3</w:t>
            </w:r>
          </w:p>
        </w:tc>
        <w:tc>
          <w:tcPr>
            <w:tcW w:w="8249" w:type="dxa"/>
            <w:vAlign w:val="center"/>
          </w:tcPr>
          <w:p w14:paraId="179AA872" w14:textId="3ACD05D2" w:rsidR="00730517" w:rsidRDefault="002D00CC">
            <w:pPr>
              <w:cnfStyle w:val="000000100000" w:firstRow="0" w:lastRow="0" w:firstColumn="0" w:lastColumn="0" w:oddVBand="0" w:evenVBand="0" w:oddHBand="1" w:evenHBand="0" w:firstRowFirstColumn="0" w:firstRowLastColumn="0" w:lastRowFirstColumn="0" w:lastRowLastColumn="0"/>
            </w:pPr>
            <w:r>
              <w:t>Que tenga soporte multi</w:t>
            </w:r>
            <w:r w:rsidR="00B41200">
              <w:t xml:space="preserve"> </w:t>
            </w:r>
            <w:r>
              <w:t xml:space="preserve">idiomas, especialmente inglés y español </w:t>
            </w:r>
          </w:p>
        </w:tc>
        <w:tc>
          <w:tcPr>
            <w:tcW w:w="1072" w:type="dxa"/>
            <w:vAlign w:val="center"/>
          </w:tcPr>
          <w:p w14:paraId="233CEE7D" w14:textId="77777777" w:rsidR="00730517" w:rsidRDefault="002D00CC">
            <w:pPr>
              <w:jc w:val="center"/>
              <w:cnfStyle w:val="000000100000" w:firstRow="0" w:lastRow="0" w:firstColumn="0" w:lastColumn="0" w:oddVBand="0" w:evenVBand="0" w:oddHBand="1" w:evenHBand="0" w:firstRowFirstColumn="0" w:firstRowLastColumn="0" w:lastRowFirstColumn="0" w:lastRowLastColumn="0"/>
            </w:pPr>
            <w:r>
              <w:t>Media</w:t>
            </w:r>
          </w:p>
        </w:tc>
      </w:tr>
      <w:tr w:rsidR="00730517" w14:paraId="3AD20447" w14:textId="77777777" w:rsidTr="00730517">
        <w:tc>
          <w:tcPr>
            <w:cnfStyle w:val="001000000000" w:firstRow="0" w:lastRow="0" w:firstColumn="1" w:lastColumn="0" w:oddVBand="0" w:evenVBand="0" w:oddHBand="0" w:evenHBand="0" w:firstRowFirstColumn="0" w:firstRowLastColumn="0" w:lastRowFirstColumn="0" w:lastRowLastColumn="0"/>
            <w:tcW w:w="641" w:type="dxa"/>
            <w:vAlign w:val="center"/>
          </w:tcPr>
          <w:p w14:paraId="5B8E46B3" w14:textId="77777777" w:rsidR="00730517" w:rsidRDefault="002D00CC">
            <w:pPr>
              <w:jc w:val="center"/>
            </w:pPr>
            <w:r>
              <w:t>4</w:t>
            </w:r>
          </w:p>
        </w:tc>
        <w:tc>
          <w:tcPr>
            <w:tcW w:w="8249" w:type="dxa"/>
            <w:vAlign w:val="center"/>
          </w:tcPr>
          <w:p w14:paraId="7C3B3025" w14:textId="77777777" w:rsidR="00730517" w:rsidRDefault="002D00CC">
            <w:pPr>
              <w:cnfStyle w:val="000000000000" w:firstRow="0" w:lastRow="0" w:firstColumn="0" w:lastColumn="0" w:oddVBand="0" w:evenVBand="0" w:oddHBand="0" w:evenHBand="0" w:firstRowFirstColumn="0" w:firstRowLastColumn="0" w:lastRowFirstColumn="0" w:lastRowLastColumn="0"/>
            </w:pPr>
            <w:r>
              <w:t>Que permita adecuar su estilo de visualización para adecuarse a personas con limitaciones visuales (Ley 1680 de 20 de noviembre de 2013)</w:t>
            </w:r>
          </w:p>
        </w:tc>
        <w:tc>
          <w:tcPr>
            <w:tcW w:w="1072" w:type="dxa"/>
            <w:vAlign w:val="center"/>
          </w:tcPr>
          <w:p w14:paraId="05B2E398" w14:textId="77777777" w:rsidR="00730517" w:rsidRDefault="002D00CC">
            <w:pPr>
              <w:jc w:val="center"/>
              <w:cnfStyle w:val="000000000000" w:firstRow="0" w:lastRow="0" w:firstColumn="0" w:lastColumn="0" w:oddVBand="0" w:evenVBand="0" w:oddHBand="0" w:evenHBand="0" w:firstRowFirstColumn="0" w:firstRowLastColumn="0" w:lastRowFirstColumn="0" w:lastRowLastColumn="0"/>
            </w:pPr>
            <w:r>
              <w:t>Alta</w:t>
            </w:r>
          </w:p>
        </w:tc>
      </w:tr>
      <w:tr w:rsidR="00730517" w14:paraId="4909E287" w14:textId="77777777" w:rsidTr="0073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5FAEB44" w14:textId="77777777" w:rsidR="00730517" w:rsidRDefault="002D00CC">
            <w:pPr>
              <w:jc w:val="center"/>
            </w:pPr>
            <w:r>
              <w:t>5</w:t>
            </w:r>
          </w:p>
        </w:tc>
        <w:tc>
          <w:tcPr>
            <w:tcW w:w="8249" w:type="dxa"/>
            <w:vAlign w:val="center"/>
          </w:tcPr>
          <w:p w14:paraId="26205085" w14:textId="77777777" w:rsidR="00730517" w:rsidRDefault="002D00CC">
            <w:pPr>
              <w:cnfStyle w:val="000000100000" w:firstRow="0" w:lastRow="0" w:firstColumn="0" w:lastColumn="0" w:oddVBand="0" w:evenVBand="0" w:oddHBand="1" w:evenHBand="0" w:firstRowFirstColumn="0" w:firstRowLastColumn="0" w:lastRowFirstColumn="0" w:lastRowLastColumn="0"/>
            </w:pPr>
            <w:r>
              <w:t>Implementación de Ley 1581 del 2012 – Protección de datos (HABEAS DATA)</w:t>
            </w:r>
          </w:p>
        </w:tc>
        <w:tc>
          <w:tcPr>
            <w:tcW w:w="1072" w:type="dxa"/>
            <w:vAlign w:val="center"/>
          </w:tcPr>
          <w:p w14:paraId="40BDB65D" w14:textId="77777777" w:rsidR="00730517" w:rsidRDefault="002D00CC">
            <w:pPr>
              <w:jc w:val="center"/>
              <w:cnfStyle w:val="000000100000" w:firstRow="0" w:lastRow="0" w:firstColumn="0" w:lastColumn="0" w:oddVBand="0" w:evenVBand="0" w:oddHBand="1" w:evenHBand="0" w:firstRowFirstColumn="0" w:firstRowLastColumn="0" w:lastRowFirstColumn="0" w:lastRowLastColumn="0"/>
            </w:pPr>
            <w:r>
              <w:t>Alta</w:t>
            </w:r>
          </w:p>
        </w:tc>
      </w:tr>
      <w:tr w:rsidR="00730517" w14:paraId="3EE2933B" w14:textId="77777777" w:rsidTr="00730517">
        <w:tc>
          <w:tcPr>
            <w:cnfStyle w:val="001000000000" w:firstRow="0" w:lastRow="0" w:firstColumn="1" w:lastColumn="0" w:oddVBand="0" w:evenVBand="0" w:oddHBand="0" w:evenHBand="0" w:firstRowFirstColumn="0" w:firstRowLastColumn="0" w:lastRowFirstColumn="0" w:lastRowLastColumn="0"/>
            <w:tcW w:w="641" w:type="dxa"/>
            <w:vAlign w:val="center"/>
          </w:tcPr>
          <w:p w14:paraId="1B443F98" w14:textId="77777777" w:rsidR="00730517" w:rsidRDefault="002D00CC">
            <w:pPr>
              <w:jc w:val="center"/>
            </w:pPr>
            <w:r>
              <w:t>6</w:t>
            </w:r>
          </w:p>
        </w:tc>
        <w:tc>
          <w:tcPr>
            <w:tcW w:w="8249" w:type="dxa"/>
            <w:vAlign w:val="center"/>
          </w:tcPr>
          <w:p w14:paraId="244868F0" w14:textId="77777777" w:rsidR="00730517" w:rsidRDefault="002D00CC">
            <w:pPr>
              <w:cnfStyle w:val="000000000000" w:firstRow="0" w:lastRow="0" w:firstColumn="0" w:lastColumn="0" w:oddVBand="0" w:evenVBand="0" w:oddHBand="0" w:evenHBand="0" w:firstRowFirstColumn="0" w:firstRowLastColumn="0" w:lastRowFirstColumn="0" w:lastRowLastColumn="0"/>
            </w:pPr>
            <w:r>
              <w:t>Permita generar reportes en EXCEL Y PDF.</w:t>
            </w:r>
          </w:p>
        </w:tc>
        <w:tc>
          <w:tcPr>
            <w:tcW w:w="1072" w:type="dxa"/>
            <w:vAlign w:val="center"/>
          </w:tcPr>
          <w:p w14:paraId="08EE73F1" w14:textId="77777777" w:rsidR="00730517" w:rsidRDefault="002D00CC">
            <w:pPr>
              <w:jc w:val="center"/>
              <w:cnfStyle w:val="000000000000" w:firstRow="0" w:lastRow="0" w:firstColumn="0" w:lastColumn="0" w:oddVBand="0" w:evenVBand="0" w:oddHBand="0" w:evenHBand="0" w:firstRowFirstColumn="0" w:firstRowLastColumn="0" w:lastRowFirstColumn="0" w:lastRowLastColumn="0"/>
            </w:pPr>
            <w:r>
              <w:t>Baja</w:t>
            </w:r>
          </w:p>
        </w:tc>
      </w:tr>
      <w:tr w:rsidR="00730517" w14:paraId="26A765CC" w14:textId="77777777" w:rsidTr="0073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15371E7F" w14:textId="77777777" w:rsidR="00730517" w:rsidRDefault="002D00CC">
            <w:pPr>
              <w:jc w:val="center"/>
            </w:pPr>
            <w:r>
              <w:t>7</w:t>
            </w:r>
          </w:p>
        </w:tc>
        <w:tc>
          <w:tcPr>
            <w:tcW w:w="8249" w:type="dxa"/>
            <w:vAlign w:val="center"/>
          </w:tcPr>
          <w:p w14:paraId="7E999C5D" w14:textId="77777777" w:rsidR="00730517" w:rsidRDefault="002D00CC">
            <w:pPr>
              <w:cnfStyle w:val="000000100000" w:firstRow="0" w:lastRow="0" w:firstColumn="0" w:lastColumn="0" w:oddVBand="0" w:evenVBand="0" w:oddHBand="1" w:evenHBand="0" w:firstRowFirstColumn="0" w:firstRowLastColumn="0" w:lastRowFirstColumn="0" w:lastRowLastColumn="0"/>
            </w:pPr>
            <w:r>
              <w:t>Funcionalidad/modulo para reportar errores técnicos o funcionales desde el software.</w:t>
            </w:r>
          </w:p>
        </w:tc>
        <w:tc>
          <w:tcPr>
            <w:tcW w:w="1072" w:type="dxa"/>
            <w:vAlign w:val="center"/>
          </w:tcPr>
          <w:p w14:paraId="66109EC2" w14:textId="77777777" w:rsidR="00730517" w:rsidRDefault="002D00CC">
            <w:pPr>
              <w:jc w:val="center"/>
              <w:cnfStyle w:val="000000100000" w:firstRow="0" w:lastRow="0" w:firstColumn="0" w:lastColumn="0" w:oddVBand="0" w:evenVBand="0" w:oddHBand="1" w:evenHBand="0" w:firstRowFirstColumn="0" w:firstRowLastColumn="0" w:lastRowFirstColumn="0" w:lastRowLastColumn="0"/>
            </w:pPr>
            <w:r>
              <w:t>Media</w:t>
            </w:r>
          </w:p>
        </w:tc>
      </w:tr>
      <w:tr w:rsidR="00730517" w14:paraId="470AB5A3" w14:textId="77777777" w:rsidTr="00730517">
        <w:tc>
          <w:tcPr>
            <w:cnfStyle w:val="001000000000" w:firstRow="0" w:lastRow="0" w:firstColumn="1" w:lastColumn="0" w:oddVBand="0" w:evenVBand="0" w:oddHBand="0" w:evenHBand="0" w:firstRowFirstColumn="0" w:firstRowLastColumn="0" w:lastRowFirstColumn="0" w:lastRowLastColumn="0"/>
            <w:tcW w:w="641" w:type="dxa"/>
            <w:vAlign w:val="center"/>
          </w:tcPr>
          <w:p w14:paraId="7EF91D78" w14:textId="77777777" w:rsidR="00730517" w:rsidRDefault="002D00CC">
            <w:pPr>
              <w:jc w:val="center"/>
            </w:pPr>
            <w:r>
              <w:t>8</w:t>
            </w:r>
          </w:p>
        </w:tc>
        <w:tc>
          <w:tcPr>
            <w:tcW w:w="8249" w:type="dxa"/>
            <w:vAlign w:val="center"/>
          </w:tcPr>
          <w:p w14:paraId="35EC870B" w14:textId="77777777" w:rsidR="00730517" w:rsidRDefault="002D00CC">
            <w:pPr>
              <w:cnfStyle w:val="000000000000" w:firstRow="0" w:lastRow="0" w:firstColumn="0" w:lastColumn="0" w:oddVBand="0" w:evenVBand="0" w:oddHBand="0" w:evenHBand="0" w:firstRowFirstColumn="0" w:firstRowLastColumn="0" w:lastRowFirstColumn="0" w:lastRowLastColumn="0"/>
            </w:pPr>
            <w:r>
              <w:t>Permitir acceso a 100 usuarios simultáneos</w:t>
            </w:r>
          </w:p>
        </w:tc>
        <w:tc>
          <w:tcPr>
            <w:tcW w:w="1072" w:type="dxa"/>
            <w:vAlign w:val="center"/>
          </w:tcPr>
          <w:p w14:paraId="4E0593FA" w14:textId="77777777" w:rsidR="00730517" w:rsidRDefault="002D00CC">
            <w:pPr>
              <w:jc w:val="center"/>
              <w:cnfStyle w:val="000000000000" w:firstRow="0" w:lastRow="0" w:firstColumn="0" w:lastColumn="0" w:oddVBand="0" w:evenVBand="0" w:oddHBand="0" w:evenHBand="0" w:firstRowFirstColumn="0" w:firstRowLastColumn="0" w:lastRowFirstColumn="0" w:lastRowLastColumn="0"/>
            </w:pPr>
            <w:r>
              <w:t>Alta</w:t>
            </w:r>
          </w:p>
        </w:tc>
      </w:tr>
      <w:tr w:rsidR="00730517" w14:paraId="5EA2932C" w14:textId="77777777" w:rsidTr="0073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00E70390" w14:textId="77777777" w:rsidR="00730517" w:rsidRDefault="002D00CC">
            <w:pPr>
              <w:jc w:val="center"/>
            </w:pPr>
            <w:r>
              <w:t>9</w:t>
            </w:r>
          </w:p>
        </w:tc>
        <w:tc>
          <w:tcPr>
            <w:tcW w:w="8249" w:type="dxa"/>
            <w:vAlign w:val="center"/>
          </w:tcPr>
          <w:p w14:paraId="39805A85" w14:textId="77777777" w:rsidR="00730517" w:rsidRDefault="002D00CC">
            <w:pPr>
              <w:cnfStyle w:val="000000100000" w:firstRow="0" w:lastRow="0" w:firstColumn="0" w:lastColumn="0" w:oddVBand="0" w:evenVBand="0" w:oddHBand="1" w:evenHBand="0" w:firstRowFirstColumn="0" w:firstRowLastColumn="0" w:lastRowFirstColumn="0" w:lastRowLastColumn="0"/>
            </w:pPr>
            <w:r>
              <w:t>Tolerancia a fallos (caída de red, apagones eléctricos frecuentes).</w:t>
            </w:r>
          </w:p>
        </w:tc>
        <w:tc>
          <w:tcPr>
            <w:tcW w:w="1072" w:type="dxa"/>
            <w:vAlign w:val="center"/>
          </w:tcPr>
          <w:p w14:paraId="0C1D646E" w14:textId="77777777" w:rsidR="00730517" w:rsidRDefault="002D00CC">
            <w:pPr>
              <w:jc w:val="center"/>
              <w:cnfStyle w:val="000000100000" w:firstRow="0" w:lastRow="0" w:firstColumn="0" w:lastColumn="0" w:oddVBand="0" w:evenVBand="0" w:oddHBand="1" w:evenHBand="0" w:firstRowFirstColumn="0" w:firstRowLastColumn="0" w:lastRowFirstColumn="0" w:lastRowLastColumn="0"/>
            </w:pPr>
            <w:r>
              <w:t>Media</w:t>
            </w:r>
          </w:p>
        </w:tc>
      </w:tr>
      <w:tr w:rsidR="00730517" w14:paraId="5BD4589F" w14:textId="77777777" w:rsidTr="00730517">
        <w:tc>
          <w:tcPr>
            <w:cnfStyle w:val="001000000000" w:firstRow="0" w:lastRow="0" w:firstColumn="1" w:lastColumn="0" w:oddVBand="0" w:evenVBand="0" w:oddHBand="0" w:evenHBand="0" w:firstRowFirstColumn="0" w:firstRowLastColumn="0" w:lastRowFirstColumn="0" w:lastRowLastColumn="0"/>
            <w:tcW w:w="641" w:type="dxa"/>
            <w:vAlign w:val="center"/>
          </w:tcPr>
          <w:p w14:paraId="1DF4D634" w14:textId="77777777" w:rsidR="00730517" w:rsidRDefault="002D00CC">
            <w:pPr>
              <w:jc w:val="center"/>
            </w:pPr>
            <w:r>
              <w:t>10</w:t>
            </w:r>
          </w:p>
        </w:tc>
        <w:tc>
          <w:tcPr>
            <w:tcW w:w="8249" w:type="dxa"/>
            <w:vAlign w:val="center"/>
          </w:tcPr>
          <w:p w14:paraId="54CA4CDA" w14:textId="77777777" w:rsidR="00730517" w:rsidRDefault="002D00CC">
            <w:pPr>
              <w:cnfStyle w:val="000000000000" w:firstRow="0" w:lastRow="0" w:firstColumn="0" w:lastColumn="0" w:oddVBand="0" w:evenVBand="0" w:oddHBand="0" w:evenHBand="0" w:firstRowFirstColumn="0" w:firstRowLastColumn="0" w:lastRowFirstColumn="0" w:lastRowLastColumn="0"/>
            </w:pPr>
            <w:r>
              <w:t>Integración con office</w:t>
            </w:r>
          </w:p>
        </w:tc>
        <w:tc>
          <w:tcPr>
            <w:tcW w:w="1072" w:type="dxa"/>
            <w:vAlign w:val="center"/>
          </w:tcPr>
          <w:p w14:paraId="6FF3175E" w14:textId="77777777" w:rsidR="00730517" w:rsidRDefault="002D00CC">
            <w:pPr>
              <w:jc w:val="center"/>
              <w:cnfStyle w:val="000000000000" w:firstRow="0" w:lastRow="0" w:firstColumn="0" w:lastColumn="0" w:oddVBand="0" w:evenVBand="0" w:oddHBand="0" w:evenHBand="0" w:firstRowFirstColumn="0" w:firstRowLastColumn="0" w:lastRowFirstColumn="0" w:lastRowLastColumn="0"/>
            </w:pPr>
            <w:r>
              <w:t>Baja</w:t>
            </w:r>
          </w:p>
        </w:tc>
      </w:tr>
      <w:tr w:rsidR="00730517" w14:paraId="5296BFAF" w14:textId="77777777" w:rsidTr="0073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7C58C61E" w14:textId="77777777" w:rsidR="00730517" w:rsidRDefault="002D00CC">
            <w:pPr>
              <w:jc w:val="center"/>
            </w:pPr>
            <w:r>
              <w:t>11</w:t>
            </w:r>
          </w:p>
        </w:tc>
        <w:tc>
          <w:tcPr>
            <w:tcW w:w="8249" w:type="dxa"/>
            <w:vAlign w:val="center"/>
          </w:tcPr>
          <w:p w14:paraId="74B55E7D" w14:textId="64951EC5" w:rsidR="00730517" w:rsidRDefault="002D00CC">
            <w:pPr>
              <w:cnfStyle w:val="000000100000" w:firstRow="0" w:lastRow="0" w:firstColumn="0" w:lastColumn="0" w:oddVBand="0" w:evenVBand="0" w:oddHBand="1" w:evenHBand="0" w:firstRowFirstColumn="0" w:firstRowLastColumn="0" w:lastRowFirstColumn="0" w:lastRowLastColumn="0"/>
            </w:pPr>
            <w:r>
              <w:t xml:space="preserve">Cumplimiento del 80% con el estándar OWASP, priorizando en las vulnerabilidades de robo de información, XSS, SQL </w:t>
            </w:r>
            <w:proofErr w:type="spellStart"/>
            <w:r>
              <w:t>injection</w:t>
            </w:r>
            <w:proofErr w:type="spellEnd"/>
            <w:r>
              <w:t xml:space="preserve"> y </w:t>
            </w:r>
            <w:proofErr w:type="spellStart"/>
            <w:r>
              <w:t>ransomware</w:t>
            </w:r>
            <w:proofErr w:type="spellEnd"/>
            <w:r>
              <w:t>.</w:t>
            </w:r>
          </w:p>
        </w:tc>
        <w:tc>
          <w:tcPr>
            <w:tcW w:w="1072" w:type="dxa"/>
            <w:vAlign w:val="center"/>
          </w:tcPr>
          <w:p w14:paraId="6CF6C955" w14:textId="77777777" w:rsidR="00730517" w:rsidRDefault="002D00CC">
            <w:pPr>
              <w:jc w:val="center"/>
              <w:cnfStyle w:val="000000100000" w:firstRow="0" w:lastRow="0" w:firstColumn="0" w:lastColumn="0" w:oddVBand="0" w:evenVBand="0" w:oddHBand="1" w:evenHBand="0" w:firstRowFirstColumn="0" w:firstRowLastColumn="0" w:lastRowFirstColumn="0" w:lastRowLastColumn="0"/>
            </w:pPr>
            <w:r>
              <w:t>Alta</w:t>
            </w:r>
          </w:p>
        </w:tc>
      </w:tr>
      <w:tr w:rsidR="00730517" w14:paraId="1F205C98" w14:textId="77777777" w:rsidTr="00730517">
        <w:tc>
          <w:tcPr>
            <w:cnfStyle w:val="001000000000" w:firstRow="0" w:lastRow="0" w:firstColumn="1" w:lastColumn="0" w:oddVBand="0" w:evenVBand="0" w:oddHBand="0" w:evenHBand="0" w:firstRowFirstColumn="0" w:firstRowLastColumn="0" w:lastRowFirstColumn="0" w:lastRowLastColumn="0"/>
            <w:tcW w:w="641" w:type="dxa"/>
            <w:vAlign w:val="center"/>
          </w:tcPr>
          <w:p w14:paraId="7C447583" w14:textId="77777777" w:rsidR="00730517" w:rsidRDefault="002D00CC">
            <w:pPr>
              <w:jc w:val="center"/>
            </w:pPr>
            <w:r>
              <w:t>12</w:t>
            </w:r>
          </w:p>
        </w:tc>
        <w:tc>
          <w:tcPr>
            <w:tcW w:w="8249" w:type="dxa"/>
            <w:vAlign w:val="center"/>
          </w:tcPr>
          <w:p w14:paraId="695D13BB" w14:textId="77777777" w:rsidR="00F15EB5" w:rsidRDefault="002D00CC">
            <w:pPr>
              <w:cnfStyle w:val="000000000000" w:firstRow="0" w:lastRow="0" w:firstColumn="0" w:lastColumn="0" w:oddVBand="0" w:evenVBand="0" w:oddHBand="0" w:evenHBand="0" w:firstRowFirstColumn="0" w:firstRowLastColumn="0" w:lastRowFirstColumn="0" w:lastRowLastColumn="0"/>
            </w:pPr>
            <w:r>
              <w:t>Capacidad de respaldo y recuperación de información desde el software.</w:t>
            </w:r>
          </w:p>
          <w:p w14:paraId="32CAD190" w14:textId="77777777" w:rsidR="00730517" w:rsidRPr="00F15EB5" w:rsidRDefault="00730517" w:rsidP="00F15EB5">
            <w:pPr>
              <w:cnfStyle w:val="000000000000" w:firstRow="0" w:lastRow="0" w:firstColumn="0" w:lastColumn="0" w:oddVBand="0" w:evenVBand="0" w:oddHBand="0" w:evenHBand="0" w:firstRowFirstColumn="0" w:firstRowLastColumn="0" w:lastRowFirstColumn="0" w:lastRowLastColumn="0"/>
            </w:pPr>
          </w:p>
        </w:tc>
        <w:tc>
          <w:tcPr>
            <w:tcW w:w="1072" w:type="dxa"/>
            <w:vAlign w:val="center"/>
          </w:tcPr>
          <w:p w14:paraId="29D658FB" w14:textId="77777777" w:rsidR="00730517" w:rsidRDefault="002D00CC">
            <w:pPr>
              <w:jc w:val="center"/>
              <w:cnfStyle w:val="000000000000" w:firstRow="0" w:lastRow="0" w:firstColumn="0" w:lastColumn="0" w:oddVBand="0" w:evenVBand="0" w:oddHBand="0" w:evenHBand="0" w:firstRowFirstColumn="0" w:firstRowLastColumn="0" w:lastRowFirstColumn="0" w:lastRowLastColumn="0"/>
            </w:pPr>
            <w:r>
              <w:t>Media</w:t>
            </w:r>
          </w:p>
        </w:tc>
      </w:tr>
      <w:tr w:rsidR="00730517" w14:paraId="2BAB67D3" w14:textId="77777777" w:rsidTr="0073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378CEAAB" w14:textId="77777777" w:rsidR="00730517" w:rsidRDefault="002D00CC">
            <w:pPr>
              <w:jc w:val="center"/>
            </w:pPr>
            <w:r>
              <w:t>13</w:t>
            </w:r>
          </w:p>
        </w:tc>
        <w:tc>
          <w:tcPr>
            <w:tcW w:w="8249" w:type="dxa"/>
            <w:vAlign w:val="center"/>
          </w:tcPr>
          <w:p w14:paraId="3413657C" w14:textId="77777777" w:rsidR="00730517" w:rsidRDefault="002D00CC">
            <w:pPr>
              <w:cnfStyle w:val="000000100000" w:firstRow="0" w:lastRow="0" w:firstColumn="0" w:lastColumn="0" w:oddVBand="0" w:evenVBand="0" w:oddHBand="1" w:evenHBand="0" w:firstRowFirstColumn="0" w:firstRowLastColumn="0" w:lastRowFirstColumn="0" w:lastRowLastColumn="0"/>
            </w:pPr>
            <w:r>
              <w:t>El software debe demandar mínimos recursos de hardware (</w:t>
            </w:r>
            <w:proofErr w:type="spellStart"/>
            <w:r>
              <w:t>cpu</w:t>
            </w:r>
            <w:proofErr w:type="spellEnd"/>
            <w:r>
              <w:t xml:space="preserve"> Intel </w:t>
            </w:r>
            <w:proofErr w:type="spellStart"/>
            <w:r>
              <w:t>celeron</w:t>
            </w:r>
            <w:proofErr w:type="spellEnd"/>
            <w:r>
              <w:t xml:space="preserve">, 2 gigas de </w:t>
            </w:r>
            <w:proofErr w:type="spellStart"/>
            <w:r>
              <w:t>Ram</w:t>
            </w:r>
            <w:proofErr w:type="spellEnd"/>
            <w:r>
              <w:t>)</w:t>
            </w:r>
          </w:p>
        </w:tc>
        <w:tc>
          <w:tcPr>
            <w:tcW w:w="1072" w:type="dxa"/>
            <w:vAlign w:val="center"/>
          </w:tcPr>
          <w:p w14:paraId="672904D6" w14:textId="77777777" w:rsidR="00730517" w:rsidRDefault="002D00CC">
            <w:pPr>
              <w:jc w:val="center"/>
              <w:cnfStyle w:val="000000100000" w:firstRow="0" w:lastRow="0" w:firstColumn="0" w:lastColumn="0" w:oddVBand="0" w:evenVBand="0" w:oddHBand="1" w:evenHBand="0" w:firstRowFirstColumn="0" w:firstRowLastColumn="0" w:lastRowFirstColumn="0" w:lastRowLastColumn="0"/>
            </w:pPr>
            <w:r>
              <w:t>Media</w:t>
            </w:r>
          </w:p>
        </w:tc>
      </w:tr>
    </w:tbl>
    <w:p w14:paraId="1AAEEB0E" w14:textId="77777777" w:rsidR="0093297F" w:rsidRDefault="0093297F" w:rsidP="0093297F">
      <w:pPr>
        <w:pStyle w:val="Prrafodelista"/>
        <w:jc w:val="both"/>
        <w:rPr>
          <w:color w:val="000000"/>
        </w:rPr>
      </w:pPr>
    </w:p>
    <w:p w14:paraId="6D9C341B" w14:textId="4FF7A8C0" w:rsidR="0093297F" w:rsidRPr="005D5F04" w:rsidRDefault="0093297F" w:rsidP="0093297F">
      <w:pPr>
        <w:pStyle w:val="Prrafodelista"/>
        <w:numPr>
          <w:ilvl w:val="0"/>
          <w:numId w:val="9"/>
        </w:numPr>
        <w:jc w:val="both"/>
        <w:rPr>
          <w:color w:val="000000"/>
        </w:rPr>
      </w:pPr>
      <w:r w:rsidRPr="005D5F04">
        <w:rPr>
          <w:color w:val="000000"/>
        </w:rPr>
        <w:t>El software</w:t>
      </w:r>
      <w:r w:rsidR="0096124A">
        <w:rPr>
          <w:color w:val="000000"/>
        </w:rPr>
        <w:t xml:space="preserve"> es multiplataforma por lo que funciona en sistemas operativos Android, MacOS, Windows XP, Windows 7 y Windows 10 en 32 y 64 bits. Por lo tanto</w:t>
      </w:r>
      <w:r w:rsidR="00495F8C">
        <w:rPr>
          <w:color w:val="000000"/>
        </w:rPr>
        <w:t>,</w:t>
      </w:r>
      <w:r w:rsidR="0096124A">
        <w:rPr>
          <w:color w:val="000000"/>
        </w:rPr>
        <w:t xml:space="preserve"> el porcentaje de cumplimiento es del 100%.</w:t>
      </w:r>
    </w:p>
    <w:p w14:paraId="1C87E573" w14:textId="29D7C165" w:rsidR="0093297F" w:rsidRDefault="00495F8C" w:rsidP="0093297F">
      <w:pPr>
        <w:pStyle w:val="Prrafodelista"/>
        <w:numPr>
          <w:ilvl w:val="0"/>
          <w:numId w:val="9"/>
        </w:numPr>
        <w:jc w:val="both"/>
        <w:rPr>
          <w:color w:val="000000"/>
        </w:rPr>
      </w:pPr>
      <w:r>
        <w:rPr>
          <w:color w:val="000000"/>
        </w:rPr>
        <w:t>El software es entendible, debido a que tiene una interfaz sencilla pero funcional, cuenta con colores llamativos para los botones y las acciones lo cual facilita el trabajo rápido e intuitivo</w:t>
      </w:r>
      <w:r w:rsidR="0093297F">
        <w:rPr>
          <w:color w:val="000000"/>
        </w:rPr>
        <w:t>.</w:t>
      </w:r>
      <w:r>
        <w:rPr>
          <w:color w:val="000000"/>
        </w:rPr>
        <w:t xml:space="preserve"> El porcentaje de cumplimiento es del 100%.</w:t>
      </w:r>
    </w:p>
    <w:p w14:paraId="2F2F6E97" w14:textId="77777777" w:rsidR="00505371" w:rsidRDefault="00E07D88" w:rsidP="00505371">
      <w:pPr>
        <w:pStyle w:val="Prrafodelista"/>
        <w:numPr>
          <w:ilvl w:val="0"/>
          <w:numId w:val="9"/>
        </w:numPr>
        <w:jc w:val="both"/>
        <w:rPr>
          <w:color w:val="000000"/>
        </w:rPr>
      </w:pPr>
      <w:r>
        <w:rPr>
          <w:color w:val="000000"/>
        </w:rPr>
        <w:t xml:space="preserve">El software cuenta con </w:t>
      </w:r>
      <w:r w:rsidR="00505371">
        <w:rPr>
          <w:color w:val="000000"/>
        </w:rPr>
        <w:t>una</w:t>
      </w:r>
      <w:r w:rsidR="00505371" w:rsidRPr="00FF3A9C">
        <w:rPr>
          <w:color w:val="000000"/>
        </w:rPr>
        <w:t xml:space="preserve"> configuración regional </w:t>
      </w:r>
      <w:r w:rsidR="00505371">
        <w:rPr>
          <w:color w:val="000000"/>
        </w:rPr>
        <w:t xml:space="preserve">predeterminada para el idioma español, aunque también tiene una </w:t>
      </w:r>
      <w:r w:rsidR="00505371" w:rsidRPr="00FF3A9C">
        <w:rPr>
          <w:color w:val="000000"/>
        </w:rPr>
        <w:t>configuración regional alternativa que se utilizará cuando la actual no esté disponible</w:t>
      </w:r>
      <w:r w:rsidR="00505371">
        <w:rPr>
          <w:color w:val="000000"/>
        </w:rPr>
        <w:t>, en este caso se tiene el idioma inglés. El porcentaje de cumplimiento es del 100%.</w:t>
      </w:r>
    </w:p>
    <w:p w14:paraId="0C230A34" w14:textId="530DAB1C" w:rsidR="00505371" w:rsidRPr="00505371" w:rsidRDefault="00505371" w:rsidP="00505371">
      <w:pPr>
        <w:pStyle w:val="Prrafodelista"/>
        <w:numPr>
          <w:ilvl w:val="0"/>
          <w:numId w:val="9"/>
        </w:numPr>
        <w:jc w:val="both"/>
        <w:rPr>
          <w:color w:val="000000"/>
        </w:rPr>
      </w:pPr>
      <w:r>
        <w:rPr>
          <w:color w:val="000000"/>
        </w:rPr>
        <w:t xml:space="preserve">El software no se adecua a diferentes estilos de visualización ni tampoco a limitaciones visuales, por lo cual no cumple con la Ley 1680 del 20 de noviembre de 2013. Siendo así, el porcentaje de cumplimiento es del 0%. Como recomendación para la implementación, </w:t>
      </w:r>
      <w:r w:rsidR="00C2756A">
        <w:rPr>
          <w:color w:val="000000"/>
        </w:rPr>
        <w:t xml:space="preserve">debe agregarse una configuración que permita </w:t>
      </w:r>
      <w:r w:rsidR="00C2756A">
        <w:rPr>
          <w:color w:val="000000"/>
        </w:rPr>
        <w:lastRenderedPageBreak/>
        <w:t xml:space="preserve">que los usuarios adecuen los colores de visualización según sea pertinente para cada una de sus limitantes visuales; además, añadir un módulo lector (sintetizador de voz), el cual </w:t>
      </w:r>
      <w:r w:rsidR="00064BC4">
        <w:rPr>
          <w:color w:val="000000"/>
        </w:rPr>
        <w:t xml:space="preserve">proporcionaría una versión hablada del software y </w:t>
      </w:r>
      <w:r w:rsidR="00C2756A">
        <w:rPr>
          <w:color w:val="000000"/>
        </w:rPr>
        <w:t xml:space="preserve">permita que los usuarios puedan interactuar con el </w:t>
      </w:r>
      <w:r w:rsidR="00CD621C">
        <w:rPr>
          <w:color w:val="000000"/>
        </w:rPr>
        <w:t>mismo</w:t>
      </w:r>
      <w:r w:rsidR="00C2756A">
        <w:rPr>
          <w:color w:val="000000"/>
        </w:rPr>
        <w:t xml:space="preserve"> por medio de escucha. El tiempo estimado para </w:t>
      </w:r>
      <w:r w:rsidR="00064BC4">
        <w:rPr>
          <w:color w:val="000000"/>
        </w:rPr>
        <w:t>su puesta</w:t>
      </w:r>
      <w:r w:rsidR="00C2756A">
        <w:rPr>
          <w:color w:val="000000"/>
        </w:rPr>
        <w:t xml:space="preserve"> en marcha es de </w:t>
      </w:r>
      <w:r w:rsidR="00064BC4">
        <w:rPr>
          <w:color w:val="000000"/>
        </w:rPr>
        <w:t>una semana y en costos de $</w:t>
      </w:r>
      <w:r w:rsidR="00320D11">
        <w:rPr>
          <w:color w:val="000000"/>
        </w:rPr>
        <w:t>10</w:t>
      </w:r>
      <w:r w:rsidR="00064BC4">
        <w:rPr>
          <w:color w:val="000000"/>
        </w:rPr>
        <w:t>.000.000.</w:t>
      </w:r>
    </w:p>
    <w:p w14:paraId="7D3CA362" w14:textId="589F53AB" w:rsidR="0093297F" w:rsidRDefault="000D3E63" w:rsidP="0093297F">
      <w:pPr>
        <w:pStyle w:val="Prrafodelista"/>
        <w:numPr>
          <w:ilvl w:val="0"/>
          <w:numId w:val="9"/>
        </w:numPr>
        <w:jc w:val="both"/>
        <w:rPr>
          <w:color w:val="000000"/>
        </w:rPr>
      </w:pPr>
      <w:r>
        <w:rPr>
          <w:color w:val="000000"/>
        </w:rPr>
        <w:t>El software en cuanto a la Ley 1581 del 2012</w:t>
      </w:r>
      <w:r w:rsidR="004474E3">
        <w:rPr>
          <w:color w:val="000000"/>
        </w:rPr>
        <w:t>, p</w:t>
      </w:r>
      <w:r w:rsidR="004474E3" w:rsidRPr="004474E3">
        <w:rPr>
          <w:color w:val="000000"/>
        </w:rPr>
        <w:t>or la cual se dictan disposiciones generales para la protección de datos personales</w:t>
      </w:r>
      <w:r w:rsidR="004474E3">
        <w:rPr>
          <w:color w:val="000000"/>
        </w:rPr>
        <w:t xml:space="preserve">, sí pide la autorización escrita del usuario para tratar sus datos personales que son guardados en la base de datos, además, el usuario o titular tiene conocimiento de los datos que son </w:t>
      </w:r>
      <w:r w:rsidR="009A1AF1">
        <w:rPr>
          <w:color w:val="000000"/>
        </w:rPr>
        <w:t>guardados,</w:t>
      </w:r>
      <w:r w:rsidR="004474E3">
        <w:rPr>
          <w:color w:val="000000"/>
        </w:rPr>
        <w:t xml:space="preserve"> así como también puede actualizarlos en el momento que desee</w:t>
      </w:r>
      <w:r w:rsidR="0093297F">
        <w:rPr>
          <w:color w:val="000000"/>
        </w:rPr>
        <w:t>.</w:t>
      </w:r>
      <w:r w:rsidR="009A1AF1">
        <w:rPr>
          <w:color w:val="000000"/>
        </w:rPr>
        <w:t xml:space="preserve"> Sin embargo, no informan al usuario sobre </w:t>
      </w:r>
      <w:r w:rsidR="00CB1CDA">
        <w:rPr>
          <w:color w:val="000000"/>
        </w:rPr>
        <w:t>cuál</w:t>
      </w:r>
      <w:r w:rsidR="009A1AF1">
        <w:rPr>
          <w:color w:val="000000"/>
        </w:rPr>
        <w:t xml:space="preserve"> es el tratamiento que utilizarán para tratar sus datos, ni tampoco la identificación del responsable del tratamiento. Por lo tanto, </w:t>
      </w:r>
      <w:r w:rsidR="00133497">
        <w:rPr>
          <w:color w:val="000000"/>
        </w:rPr>
        <w:t>e</w:t>
      </w:r>
      <w:r w:rsidR="009A1AF1">
        <w:rPr>
          <w:color w:val="000000"/>
        </w:rPr>
        <w:t>l porcentaje de cumplimiento es del 70%.</w:t>
      </w:r>
      <w:r w:rsidR="00ED714C">
        <w:rPr>
          <w:color w:val="000000"/>
        </w:rPr>
        <w:t xml:space="preserve"> Como recomendación para la mejora, se debe informar completamente al usuario, el cómo se van a tratar sus datos y si la empresa </w:t>
      </w:r>
      <w:r w:rsidR="00CD621C">
        <w:rPr>
          <w:color w:val="000000"/>
        </w:rPr>
        <w:t>s</w:t>
      </w:r>
      <w:r w:rsidR="00ED714C">
        <w:rPr>
          <w:color w:val="000000"/>
        </w:rPr>
        <w:t>e hace responsable de los mismos, esto antes de que s</w:t>
      </w:r>
      <w:r w:rsidR="00467B89">
        <w:rPr>
          <w:color w:val="000000"/>
        </w:rPr>
        <w:t>e</w:t>
      </w:r>
      <w:r w:rsidR="00ED714C">
        <w:rPr>
          <w:color w:val="000000"/>
        </w:rPr>
        <w:t xml:space="preserve"> genere la autorización. El tiempo estimado de implementación es de 5 horas y un costo de $500.000.</w:t>
      </w:r>
    </w:p>
    <w:p w14:paraId="1A54EADA" w14:textId="2D0F7970" w:rsidR="0093297F" w:rsidRDefault="00B075A3" w:rsidP="0093297F">
      <w:pPr>
        <w:pStyle w:val="Prrafodelista"/>
        <w:numPr>
          <w:ilvl w:val="0"/>
          <w:numId w:val="9"/>
        </w:numPr>
        <w:jc w:val="both"/>
        <w:rPr>
          <w:color w:val="000000"/>
        </w:rPr>
      </w:pPr>
      <w:r>
        <w:rPr>
          <w:color w:val="000000"/>
        </w:rPr>
        <w:t xml:space="preserve">El software permite mostrar reportes que son generados por el mismo, pero no permite </w:t>
      </w:r>
      <w:r w:rsidR="00133497">
        <w:rPr>
          <w:color w:val="000000"/>
        </w:rPr>
        <w:t>generarlos como documentos Excel ni PDF</w:t>
      </w:r>
      <w:r w:rsidR="0093297F">
        <w:rPr>
          <w:color w:val="000000"/>
        </w:rPr>
        <w:t>.</w:t>
      </w:r>
      <w:r w:rsidR="00133497">
        <w:rPr>
          <w:color w:val="000000"/>
        </w:rPr>
        <w:t xml:space="preserve"> Siendo así, el porcentaje de cumplimiento es del 20%. </w:t>
      </w:r>
      <w:r w:rsidR="002D18F4">
        <w:rPr>
          <w:color w:val="000000"/>
        </w:rPr>
        <w:t>El estimado en tiempo para implementarlo es de 3 horas y en costo es de $300.000.</w:t>
      </w:r>
    </w:p>
    <w:p w14:paraId="46C27799" w14:textId="5BE33FE6" w:rsidR="0093297F" w:rsidRDefault="00285F14" w:rsidP="0093297F">
      <w:pPr>
        <w:pStyle w:val="Prrafodelista"/>
        <w:numPr>
          <w:ilvl w:val="0"/>
          <w:numId w:val="9"/>
        </w:numPr>
        <w:jc w:val="both"/>
        <w:rPr>
          <w:color w:val="000000"/>
        </w:rPr>
      </w:pPr>
      <w:r>
        <w:rPr>
          <w:color w:val="000000"/>
        </w:rPr>
        <w:t xml:space="preserve">El software cuenta con </w:t>
      </w:r>
      <w:r w:rsidRPr="00285F14">
        <w:rPr>
          <w:color w:val="000000"/>
        </w:rPr>
        <w:t>opciones</w:t>
      </w:r>
      <w:r>
        <w:rPr>
          <w:color w:val="000000"/>
        </w:rPr>
        <w:t xml:space="preserve"> que</w:t>
      </w:r>
      <w:r w:rsidRPr="00285F14">
        <w:rPr>
          <w:color w:val="000000"/>
        </w:rPr>
        <w:t xml:space="preserve"> configuran el comportamiento del registro de trabajos de cola fallidos para que pueda controlar qué base de datos y tabla</w:t>
      </w:r>
      <w:r w:rsidR="007A2EBB">
        <w:rPr>
          <w:color w:val="000000"/>
        </w:rPr>
        <w:t>s</w:t>
      </w:r>
      <w:r w:rsidRPr="00285F14">
        <w:rPr>
          <w:color w:val="000000"/>
        </w:rPr>
        <w:t xml:space="preserve"> se utilizan para almacenar los trabajos que han fallado. </w:t>
      </w:r>
      <w:r>
        <w:rPr>
          <w:color w:val="000000"/>
        </w:rPr>
        <w:t xml:space="preserve">El problema </w:t>
      </w:r>
      <w:r w:rsidR="007A2EBB">
        <w:rPr>
          <w:color w:val="000000"/>
        </w:rPr>
        <w:t xml:space="preserve">es </w:t>
      </w:r>
      <w:r>
        <w:rPr>
          <w:color w:val="000000"/>
        </w:rPr>
        <w:t>que esto no se encuentra como un módulo, por lo cual no reporta cuales fueros los errores técnicos ni funcionales</w:t>
      </w:r>
      <w:r w:rsidR="0093297F">
        <w:rPr>
          <w:color w:val="000000"/>
        </w:rPr>
        <w:t>.</w:t>
      </w:r>
      <w:r>
        <w:rPr>
          <w:color w:val="000000"/>
        </w:rPr>
        <w:t xml:space="preserve"> Así que, el porcentaje de cumplimiento es del 30%.</w:t>
      </w:r>
      <w:r w:rsidR="00320D11">
        <w:rPr>
          <w:color w:val="000000"/>
        </w:rPr>
        <w:t xml:space="preserve"> Para agregar el módulo se necesita de 2 días y </w:t>
      </w:r>
      <w:r w:rsidR="007A2EBB">
        <w:rPr>
          <w:color w:val="000000"/>
        </w:rPr>
        <w:t>tiene un costo</w:t>
      </w:r>
      <w:r w:rsidR="00320D11">
        <w:rPr>
          <w:color w:val="000000"/>
        </w:rPr>
        <w:t xml:space="preserve"> de </w:t>
      </w:r>
      <w:r w:rsidR="00673668">
        <w:rPr>
          <w:color w:val="000000"/>
        </w:rPr>
        <w:t>$1.600.000.</w:t>
      </w:r>
    </w:p>
    <w:p w14:paraId="2D731095" w14:textId="3159B736" w:rsidR="0093297F" w:rsidRDefault="004F4682" w:rsidP="0093297F">
      <w:pPr>
        <w:pStyle w:val="Prrafodelista"/>
        <w:numPr>
          <w:ilvl w:val="0"/>
          <w:numId w:val="9"/>
        </w:numPr>
        <w:jc w:val="both"/>
        <w:rPr>
          <w:color w:val="000000"/>
        </w:rPr>
      </w:pPr>
      <w:r>
        <w:rPr>
          <w:color w:val="000000"/>
        </w:rPr>
        <w:t xml:space="preserve">El software </w:t>
      </w:r>
      <w:r w:rsidR="00D0221C">
        <w:rPr>
          <w:color w:val="000000"/>
        </w:rPr>
        <w:t xml:space="preserve">permite </w:t>
      </w:r>
      <w:r w:rsidR="00A275A4">
        <w:rPr>
          <w:color w:val="000000"/>
        </w:rPr>
        <w:t>alrededor de 120 usuarios simultáneos, por lo que el porcentaje de cumplimiento es del 100%.</w:t>
      </w:r>
    </w:p>
    <w:p w14:paraId="45F0DFA2" w14:textId="2F8D3FEF" w:rsidR="009D785F" w:rsidRPr="00E21A55" w:rsidRDefault="0016435C" w:rsidP="00E21A55">
      <w:pPr>
        <w:pStyle w:val="Prrafodelista"/>
        <w:numPr>
          <w:ilvl w:val="0"/>
          <w:numId w:val="9"/>
        </w:numPr>
        <w:jc w:val="both"/>
        <w:rPr>
          <w:color w:val="000000"/>
        </w:rPr>
      </w:pPr>
      <w:r>
        <w:rPr>
          <w:color w:val="000000"/>
        </w:rPr>
        <w:t>El software tiene una alta tolerancia a fallos</w:t>
      </w:r>
      <w:r w:rsidR="00A6504B">
        <w:rPr>
          <w:color w:val="000000"/>
        </w:rPr>
        <w:t>, puesto que tiene</w:t>
      </w:r>
      <w:r w:rsidR="009D785F" w:rsidRPr="009D785F">
        <w:rPr>
          <w:color w:val="000000"/>
        </w:rPr>
        <w:t xml:space="preserve"> un controlador </w:t>
      </w:r>
      <w:r w:rsidR="00A6504B">
        <w:rPr>
          <w:color w:val="000000"/>
        </w:rPr>
        <w:t xml:space="preserve">en la </w:t>
      </w:r>
      <w:r w:rsidR="009D785F" w:rsidRPr="009D785F">
        <w:rPr>
          <w:color w:val="000000"/>
        </w:rPr>
        <w:t>nube predeterminado vinculado</w:t>
      </w:r>
      <w:r w:rsidR="003C634A">
        <w:rPr>
          <w:color w:val="000000"/>
        </w:rPr>
        <w:t xml:space="preserve"> a</w:t>
      </w:r>
      <w:r w:rsidR="009D785F" w:rsidRPr="009D785F">
        <w:rPr>
          <w:color w:val="000000"/>
        </w:rPr>
        <w:t xml:space="preserve"> la implementación del disco en la nube.</w:t>
      </w:r>
      <w:r w:rsidR="00A6504B">
        <w:rPr>
          <w:color w:val="000000"/>
        </w:rPr>
        <w:t xml:space="preserve"> También, tiene</w:t>
      </w:r>
      <w:r w:rsidR="009D785F" w:rsidRPr="00A6504B">
        <w:rPr>
          <w:color w:val="000000"/>
        </w:rPr>
        <w:t xml:space="preserve"> opciones</w:t>
      </w:r>
      <w:r w:rsidR="00A6504B">
        <w:rPr>
          <w:color w:val="000000"/>
        </w:rPr>
        <w:t xml:space="preserve"> que</w:t>
      </w:r>
      <w:r w:rsidR="009D785F" w:rsidRPr="00A6504B">
        <w:rPr>
          <w:color w:val="000000"/>
        </w:rPr>
        <w:t xml:space="preserve"> configuran el comportamiento del registro de trabajos de cola fallidos para que pueda controlar qué base de datos y tabla se utilizan para almacenar los trabajos que han fallado. </w:t>
      </w:r>
      <w:r w:rsidR="003C634A">
        <w:rPr>
          <w:color w:val="000000"/>
        </w:rPr>
        <w:t>Además,</w:t>
      </w:r>
      <w:r w:rsidR="009D785F" w:rsidRPr="00280C78">
        <w:rPr>
          <w:color w:val="000000"/>
        </w:rPr>
        <w:t xml:space="preserve"> utiliza </w:t>
      </w:r>
      <w:r w:rsidR="003C634A">
        <w:rPr>
          <w:color w:val="000000"/>
        </w:rPr>
        <w:t>un</w:t>
      </w:r>
      <w:r w:rsidR="009D785F" w:rsidRPr="00280C78">
        <w:rPr>
          <w:color w:val="000000"/>
        </w:rPr>
        <w:t xml:space="preserve"> controlador de sesión nativo, donde se almacena</w:t>
      </w:r>
      <w:r w:rsidR="003C634A">
        <w:rPr>
          <w:color w:val="000000"/>
        </w:rPr>
        <w:t>n</w:t>
      </w:r>
      <w:r w:rsidR="009D785F" w:rsidRPr="00280C78">
        <w:rPr>
          <w:color w:val="000000"/>
        </w:rPr>
        <w:t xml:space="preserve"> los archivos de sesión</w:t>
      </w:r>
      <w:r w:rsidR="00625D8F">
        <w:rPr>
          <w:color w:val="000000"/>
        </w:rPr>
        <w:t>, p</w:t>
      </w:r>
      <w:r w:rsidR="000F0E26">
        <w:rPr>
          <w:color w:val="000000"/>
        </w:rPr>
        <w:t xml:space="preserve">or ello, no importa si sucede una </w:t>
      </w:r>
      <w:r w:rsidR="000F0E26">
        <w:t>caída de red o apagones eléctricos frecuentes</w:t>
      </w:r>
      <w:r w:rsidR="00625D8F">
        <w:t xml:space="preserve">. </w:t>
      </w:r>
      <w:r w:rsidR="00E21A55">
        <w:rPr>
          <w:color w:val="000000"/>
        </w:rPr>
        <w:t>El porcentaje de cumplimiento es del 100%.</w:t>
      </w:r>
    </w:p>
    <w:p w14:paraId="427B5D02" w14:textId="62A51164" w:rsidR="0093297F" w:rsidRPr="004A31AB" w:rsidRDefault="0016435C" w:rsidP="004A31AB">
      <w:pPr>
        <w:pStyle w:val="Prrafodelista"/>
        <w:numPr>
          <w:ilvl w:val="0"/>
          <w:numId w:val="9"/>
        </w:numPr>
        <w:jc w:val="both"/>
        <w:rPr>
          <w:color w:val="000000"/>
        </w:rPr>
      </w:pPr>
      <w:r>
        <w:rPr>
          <w:color w:val="000000"/>
        </w:rPr>
        <w:t>El software, como lo mencioné en el punto 6,</w:t>
      </w:r>
      <w:r w:rsidRPr="0016435C">
        <w:rPr>
          <w:color w:val="000000"/>
        </w:rPr>
        <w:t xml:space="preserve"> </w:t>
      </w:r>
      <w:r>
        <w:rPr>
          <w:color w:val="000000"/>
        </w:rPr>
        <w:t xml:space="preserve">permite mostrar </w:t>
      </w:r>
      <w:r w:rsidR="004A31AB">
        <w:rPr>
          <w:color w:val="000000"/>
        </w:rPr>
        <w:t>reportes,</w:t>
      </w:r>
      <w:r>
        <w:rPr>
          <w:color w:val="000000"/>
        </w:rPr>
        <w:t xml:space="preserve"> pero no tiene</w:t>
      </w:r>
      <w:r w:rsidR="004A31AB">
        <w:rPr>
          <w:color w:val="000000"/>
        </w:rPr>
        <w:t xml:space="preserve"> ninguna integración con office</w:t>
      </w:r>
      <w:r w:rsidR="0093297F">
        <w:rPr>
          <w:color w:val="000000"/>
        </w:rPr>
        <w:t>.</w:t>
      </w:r>
      <w:r w:rsidR="004A31AB">
        <w:rPr>
          <w:color w:val="000000"/>
        </w:rPr>
        <w:t xml:space="preserve"> El porcentaje de cumplimiento es del 0%.</w:t>
      </w:r>
      <w:r w:rsidR="000B5FBC">
        <w:rPr>
          <w:color w:val="000000"/>
        </w:rPr>
        <w:t xml:space="preserve"> El tiempo estimado de integración es de 1 día y un valor de $800.000.</w:t>
      </w:r>
    </w:p>
    <w:p w14:paraId="11ABDE09" w14:textId="7378B0F6" w:rsidR="0093297F" w:rsidRPr="006945CB" w:rsidRDefault="008B5B92" w:rsidP="006945CB">
      <w:pPr>
        <w:pStyle w:val="Prrafodelista"/>
        <w:numPr>
          <w:ilvl w:val="0"/>
          <w:numId w:val="9"/>
        </w:numPr>
        <w:jc w:val="both"/>
        <w:rPr>
          <w:color w:val="000000"/>
        </w:rPr>
      </w:pPr>
      <w:r>
        <w:rPr>
          <w:color w:val="000000"/>
        </w:rPr>
        <w:t>Todos los componentes del</w:t>
      </w:r>
      <w:r w:rsidR="00E13542">
        <w:rPr>
          <w:color w:val="000000"/>
        </w:rPr>
        <w:t xml:space="preserve"> software</w:t>
      </w:r>
      <w:r>
        <w:rPr>
          <w:color w:val="000000"/>
        </w:rPr>
        <w:t xml:space="preserve"> tienen su razón de ser, asimismo</w:t>
      </w:r>
      <w:r w:rsidR="00BD0972">
        <w:rPr>
          <w:color w:val="000000"/>
        </w:rPr>
        <w:t>,</w:t>
      </w:r>
      <w:r>
        <w:rPr>
          <w:color w:val="000000"/>
        </w:rPr>
        <w:t xml:space="preserve"> el software verifica la identidad del usuario así que sólo los que están autorizados pueden iniciar sesión y sus datos son enviados en forma segura</w:t>
      </w:r>
      <w:r w:rsidR="00BD0972">
        <w:rPr>
          <w:color w:val="000000"/>
        </w:rPr>
        <w:t xml:space="preserve"> debido a que</w:t>
      </w:r>
      <w:r w:rsidRPr="00280C78">
        <w:rPr>
          <w:color w:val="000000"/>
        </w:rPr>
        <w:t xml:space="preserve"> todos los datos de sesión </w:t>
      </w:r>
      <w:r w:rsidR="00BD0972">
        <w:rPr>
          <w:color w:val="000000"/>
        </w:rPr>
        <w:t>se</w:t>
      </w:r>
      <w:r w:rsidRPr="00280C78">
        <w:rPr>
          <w:color w:val="000000"/>
        </w:rPr>
        <w:t xml:space="preserve"> cifra</w:t>
      </w:r>
      <w:r w:rsidR="00BD0972">
        <w:rPr>
          <w:color w:val="000000"/>
        </w:rPr>
        <w:t>n</w:t>
      </w:r>
      <w:r w:rsidRPr="00280C78">
        <w:rPr>
          <w:color w:val="000000"/>
        </w:rPr>
        <w:t xml:space="preserve"> antes de almacenarse</w:t>
      </w:r>
      <w:r w:rsidR="00BD0972">
        <w:rPr>
          <w:color w:val="000000"/>
        </w:rPr>
        <w:t>,</w:t>
      </w:r>
      <w:r w:rsidRPr="00280C78">
        <w:rPr>
          <w:color w:val="000000"/>
        </w:rPr>
        <w:t xml:space="preserve"> Laravel ejecuta automáticamente todo el cifrado</w:t>
      </w:r>
      <w:r w:rsidR="00094F50">
        <w:rPr>
          <w:color w:val="000000"/>
        </w:rPr>
        <w:t>, además t</w:t>
      </w:r>
      <w:r w:rsidR="00094F50" w:rsidRPr="00094F50">
        <w:rPr>
          <w:color w:val="000000"/>
        </w:rPr>
        <w:t>ransforma las consultas SQL a un sistema MVC lo que no permite procesar consultas SQL directamente y así proteger</w:t>
      </w:r>
      <w:r w:rsidR="00094F50">
        <w:rPr>
          <w:color w:val="000000"/>
        </w:rPr>
        <w:t xml:space="preserve"> el software</w:t>
      </w:r>
      <w:r w:rsidR="00094F50" w:rsidRPr="00094F50">
        <w:rPr>
          <w:color w:val="000000"/>
        </w:rPr>
        <w:t xml:space="preserve"> de la inyección SQL.</w:t>
      </w:r>
      <w:r w:rsidR="00BF069D">
        <w:rPr>
          <w:color w:val="000000"/>
        </w:rPr>
        <w:t xml:space="preserve"> También tiene una</w:t>
      </w:r>
      <w:r w:rsidR="00BF069D" w:rsidRPr="00BF069D">
        <w:rPr>
          <w:color w:val="000000"/>
        </w:rPr>
        <w:t xml:space="preserve"> especifica</w:t>
      </w:r>
      <w:r w:rsidR="00BF069D">
        <w:rPr>
          <w:color w:val="000000"/>
        </w:rPr>
        <w:t>ción de</w:t>
      </w:r>
      <w:r w:rsidR="00BF069D" w:rsidRPr="00BF069D">
        <w:rPr>
          <w:color w:val="000000"/>
        </w:rPr>
        <w:t xml:space="preserve"> la cantidad de minutos</w:t>
      </w:r>
      <w:r w:rsidR="00BF069D">
        <w:rPr>
          <w:color w:val="000000"/>
        </w:rPr>
        <w:t xml:space="preserve"> para que </w:t>
      </w:r>
      <w:r w:rsidR="00BF069D" w:rsidRPr="00BF069D">
        <w:rPr>
          <w:color w:val="000000"/>
        </w:rPr>
        <w:t>la sesión permanezca activa antes de que caduque</w:t>
      </w:r>
      <w:r w:rsidR="00DA506A">
        <w:rPr>
          <w:color w:val="000000"/>
        </w:rPr>
        <w:t xml:space="preserve"> el cual es 120 y </w:t>
      </w:r>
      <w:r w:rsidR="007A2EBB">
        <w:rPr>
          <w:color w:val="000000"/>
        </w:rPr>
        <w:t xml:space="preserve">tiene </w:t>
      </w:r>
      <w:r w:rsidR="00DA506A">
        <w:rPr>
          <w:color w:val="000000"/>
        </w:rPr>
        <w:t>la configuración s</w:t>
      </w:r>
      <w:r w:rsidR="00BF069D" w:rsidRPr="00BF069D">
        <w:rPr>
          <w:color w:val="000000"/>
        </w:rPr>
        <w:t xml:space="preserve">i </w:t>
      </w:r>
      <w:r w:rsidR="00DA506A">
        <w:rPr>
          <w:color w:val="000000"/>
        </w:rPr>
        <w:t xml:space="preserve">se </w:t>
      </w:r>
      <w:r w:rsidR="00BF069D" w:rsidRPr="00BF069D">
        <w:rPr>
          <w:color w:val="000000"/>
        </w:rPr>
        <w:t>desea que caduque inmediatamente al cerrar el navegador.</w:t>
      </w:r>
      <w:r w:rsidR="00AF32D7">
        <w:rPr>
          <w:color w:val="000000"/>
        </w:rPr>
        <w:t xml:space="preserve"> El software no tiene puertas traseras.</w:t>
      </w:r>
      <w:r w:rsidR="006945CB">
        <w:rPr>
          <w:color w:val="000000"/>
        </w:rPr>
        <w:t xml:space="preserve"> El porcentaje de cumplimiento es del 70%. </w:t>
      </w:r>
      <w:r w:rsidR="00CB1CDA">
        <w:rPr>
          <w:color w:val="000000"/>
        </w:rPr>
        <w:t>Como recomendación para completar el 100%, deben validarse todas las entradas al software, así como agregar un generador de números aleatorios y pedir así aleatoriedad, asegurar la confidencialidad de los datos de los usuarios asegurando que no van a ser modificados</w:t>
      </w:r>
      <w:r w:rsidR="00CC20B3">
        <w:rPr>
          <w:color w:val="000000"/>
        </w:rPr>
        <w:t xml:space="preserve">. El tiempo estimado para la implementación es de 3 </w:t>
      </w:r>
      <w:r w:rsidR="000D48DE">
        <w:rPr>
          <w:color w:val="000000"/>
        </w:rPr>
        <w:t>semanas</w:t>
      </w:r>
      <w:r w:rsidR="00CC20B3">
        <w:rPr>
          <w:color w:val="000000"/>
        </w:rPr>
        <w:t xml:space="preserve"> y tendría un costo de $12.000.000.</w:t>
      </w:r>
    </w:p>
    <w:p w14:paraId="0971BD9D" w14:textId="06F64DEA" w:rsidR="0093297F" w:rsidRDefault="000D48DE" w:rsidP="0093297F">
      <w:pPr>
        <w:pStyle w:val="Prrafodelista"/>
        <w:numPr>
          <w:ilvl w:val="0"/>
          <w:numId w:val="9"/>
        </w:numPr>
        <w:jc w:val="both"/>
        <w:rPr>
          <w:color w:val="000000"/>
        </w:rPr>
      </w:pPr>
      <w:r>
        <w:rPr>
          <w:color w:val="000000"/>
        </w:rPr>
        <w:t>La capacidad de respaldo y recuperación de información del software es buena, ya que t</w:t>
      </w:r>
      <w:r w:rsidRPr="000D48DE">
        <w:rPr>
          <w:color w:val="000000"/>
        </w:rPr>
        <w:t>odos los controladores de autenticación tienen un proveedor de usuario. Esto define cómo los usuarios se recuperan realmente de su base de datos u otros mecanismos de almacenamiento utilizados por esta aplicación para conservar los datos de su usuario</w:t>
      </w:r>
      <w:r w:rsidR="0093297F">
        <w:rPr>
          <w:color w:val="000000"/>
        </w:rPr>
        <w:t>.</w:t>
      </w:r>
      <w:r>
        <w:rPr>
          <w:color w:val="000000"/>
        </w:rPr>
        <w:t xml:space="preserve"> Por lo tanto, el porcentaje de cumplimiento es del 100%.</w:t>
      </w:r>
    </w:p>
    <w:p w14:paraId="5A57E3E7" w14:textId="758EA0FF" w:rsidR="00A270AF" w:rsidRDefault="00680E61" w:rsidP="00A270AF">
      <w:pPr>
        <w:pStyle w:val="Prrafodelista"/>
        <w:numPr>
          <w:ilvl w:val="0"/>
          <w:numId w:val="9"/>
        </w:numPr>
        <w:jc w:val="both"/>
        <w:rPr>
          <w:color w:val="000000"/>
        </w:rPr>
      </w:pPr>
      <w:r>
        <w:rPr>
          <w:color w:val="000000"/>
        </w:rPr>
        <w:t>El software no necesita una gran cantidad de recursos de hardware para funcionar</w:t>
      </w:r>
      <w:r w:rsidR="0093297F">
        <w:rPr>
          <w:color w:val="000000"/>
        </w:rPr>
        <w:t>.</w:t>
      </w:r>
      <w:r>
        <w:rPr>
          <w:color w:val="000000"/>
        </w:rPr>
        <w:t xml:space="preserve"> El porcentaje de cumplimiento es del 100%.</w:t>
      </w:r>
    </w:p>
    <w:p w14:paraId="7BC3400F" w14:textId="0C7D6F2C" w:rsidR="00A270AF" w:rsidRDefault="00A270AF" w:rsidP="00A270AF">
      <w:pPr>
        <w:pStyle w:val="Prrafodelista"/>
        <w:jc w:val="both"/>
        <w:rPr>
          <w:color w:val="000000"/>
        </w:rPr>
      </w:pPr>
    </w:p>
    <w:p w14:paraId="431E97DE" w14:textId="07B4F1EC" w:rsidR="00A270AF" w:rsidRDefault="00A270AF" w:rsidP="00A270AF">
      <w:pPr>
        <w:pStyle w:val="Prrafodelista"/>
        <w:jc w:val="both"/>
        <w:rPr>
          <w:color w:val="000000"/>
        </w:rPr>
      </w:pPr>
    </w:p>
    <w:p w14:paraId="43B1AF25" w14:textId="1298F211" w:rsidR="00A270AF" w:rsidRDefault="00A270AF" w:rsidP="00A270AF">
      <w:pPr>
        <w:pStyle w:val="Prrafodelista"/>
        <w:jc w:val="both"/>
        <w:rPr>
          <w:color w:val="000000"/>
        </w:rPr>
      </w:pPr>
    </w:p>
    <w:p w14:paraId="108B1E91" w14:textId="77777777" w:rsidR="00A270AF" w:rsidRPr="00A270AF" w:rsidRDefault="00A270AF" w:rsidP="00A270AF">
      <w:pPr>
        <w:pStyle w:val="Prrafodelista"/>
        <w:jc w:val="both"/>
        <w:rPr>
          <w:color w:val="000000"/>
        </w:rPr>
      </w:pPr>
    </w:p>
    <w:p w14:paraId="406019D6" w14:textId="2743426C" w:rsidR="00730517" w:rsidRDefault="002D00CC">
      <w:pPr>
        <w:pStyle w:val="Ttulo1"/>
        <w:numPr>
          <w:ilvl w:val="0"/>
          <w:numId w:val="2"/>
        </w:numPr>
        <w:rPr>
          <w:color w:val="000000"/>
          <w:sz w:val="24"/>
          <w:szCs w:val="24"/>
        </w:rPr>
      </w:pPr>
      <w:bookmarkStart w:id="6" w:name="_Toc42772824"/>
      <w:r>
        <w:rPr>
          <w:color w:val="000000"/>
          <w:sz w:val="24"/>
          <w:szCs w:val="24"/>
        </w:rPr>
        <w:t>Atributos de calidad.</w:t>
      </w:r>
      <w:bookmarkEnd w:id="6"/>
    </w:p>
    <w:p w14:paraId="41CBF7D1" w14:textId="3A4DBDDC" w:rsidR="00730517" w:rsidRDefault="002D00CC">
      <w:pPr>
        <w:tabs>
          <w:tab w:val="left" w:pos="1524"/>
        </w:tabs>
        <w:jc w:val="both"/>
        <w:rPr>
          <w:color w:val="000000"/>
        </w:rPr>
      </w:pPr>
      <w:r>
        <w:rPr>
          <w:color w:val="000000"/>
        </w:rPr>
        <w:t xml:space="preserve">Los atributos de calidad que se utilizaran para la evaluación del Software </w:t>
      </w:r>
      <w:r w:rsidR="00D17D87">
        <w:rPr>
          <w:color w:val="000000"/>
        </w:rPr>
        <w:t>Sistema Contable</w:t>
      </w:r>
      <w:r>
        <w:rPr>
          <w:color w:val="000000"/>
        </w:rPr>
        <w:t xml:space="preserve">, </w:t>
      </w:r>
      <w:r w:rsidR="001E290E">
        <w:rPr>
          <w:color w:val="000000"/>
        </w:rPr>
        <w:t>se encuentran</w:t>
      </w:r>
      <w:r>
        <w:rPr>
          <w:color w:val="000000"/>
        </w:rPr>
        <w:t xml:space="preserve"> especificado</w:t>
      </w:r>
      <w:r w:rsidR="001E290E">
        <w:rPr>
          <w:color w:val="000000"/>
        </w:rPr>
        <w:t>s</w:t>
      </w:r>
      <w:r>
        <w:rPr>
          <w:color w:val="000000"/>
        </w:rPr>
        <w:t xml:space="preserve"> en el siguiente cuadrado: </w:t>
      </w:r>
    </w:p>
    <w:p w14:paraId="48EED4EF" w14:textId="77777777" w:rsidR="00730517" w:rsidRDefault="002D00CC">
      <w:pPr>
        <w:keepNext/>
        <w:pBdr>
          <w:top w:val="nil"/>
          <w:left w:val="nil"/>
          <w:bottom w:val="nil"/>
          <w:right w:val="nil"/>
          <w:between w:val="nil"/>
        </w:pBdr>
        <w:spacing w:line="240" w:lineRule="auto"/>
        <w:rPr>
          <w:i/>
          <w:color w:val="000000"/>
          <w:sz w:val="18"/>
          <w:szCs w:val="18"/>
        </w:rPr>
      </w:pPr>
      <w:r>
        <w:rPr>
          <w:i/>
          <w:color w:val="000000"/>
          <w:sz w:val="18"/>
          <w:szCs w:val="18"/>
        </w:rPr>
        <w:t>Tabla 1 Atributos de calidad</w:t>
      </w:r>
    </w:p>
    <w:tbl>
      <w:tblPr>
        <w:tblStyle w:val="af"/>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730517" w14:paraId="39BA4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6B9DA8" w14:textId="77777777" w:rsidR="00730517" w:rsidRDefault="002D00CC">
            <w:pPr>
              <w:tabs>
                <w:tab w:val="left" w:pos="1524"/>
              </w:tabs>
            </w:pPr>
            <w:r>
              <w:t>ATRIBUTOS INTERNOS</w:t>
            </w:r>
          </w:p>
        </w:tc>
        <w:tc>
          <w:tcPr>
            <w:tcW w:w="7415" w:type="dxa"/>
          </w:tcPr>
          <w:p w14:paraId="748BFEC9" w14:textId="77777777" w:rsidR="00730517" w:rsidRDefault="002D00CC">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su habilidad para satisfacer las necesidades propias e implícitas.</w:t>
            </w:r>
          </w:p>
        </w:tc>
      </w:tr>
      <w:tr w:rsidR="00730517" w14:paraId="69BD0068" w14:textId="77777777">
        <w:tc>
          <w:tcPr>
            <w:cnfStyle w:val="001000000000" w:firstRow="0" w:lastRow="0" w:firstColumn="1" w:lastColumn="0" w:oddVBand="0" w:evenVBand="0" w:oddHBand="0" w:evenHBand="0" w:firstRowFirstColumn="0" w:firstRowLastColumn="0" w:lastRowFirstColumn="0" w:lastRowLastColumn="0"/>
            <w:tcW w:w="2547" w:type="dxa"/>
          </w:tcPr>
          <w:p w14:paraId="3B2F570B" w14:textId="77777777" w:rsidR="00730517" w:rsidRDefault="002D00CC">
            <w:pPr>
              <w:tabs>
                <w:tab w:val="left" w:pos="1524"/>
              </w:tabs>
            </w:pPr>
            <w:r>
              <w:t xml:space="preserve">ATRIBUTOS </w:t>
            </w:r>
            <w:r w:rsidR="00425E3F">
              <w:t>EXTERNOS</w:t>
            </w:r>
          </w:p>
        </w:tc>
        <w:tc>
          <w:tcPr>
            <w:tcW w:w="7415" w:type="dxa"/>
          </w:tcPr>
          <w:p w14:paraId="222B1478" w14:textId="77777777" w:rsidR="00730517" w:rsidRDefault="002D00CC">
            <w:pPr>
              <w:tabs>
                <w:tab w:val="left" w:pos="1524"/>
              </w:tabs>
              <w:cnfStyle w:val="000000000000" w:firstRow="0" w:lastRow="0" w:firstColumn="0" w:lastColumn="0" w:oddVBand="0" w:evenVBand="0" w:oddHBand="0" w:evenHBand="0" w:firstRowFirstColumn="0" w:firstRowLastColumn="0" w:lastRowFirstColumn="0" w:lastRowLastColumn="0"/>
            </w:pPr>
            <w:r>
              <w:t>Características del software que determinan su habilidad para satisfacer las necesidades explicitas e implícitas.</w:t>
            </w:r>
          </w:p>
        </w:tc>
      </w:tr>
      <w:tr w:rsidR="00730517" w14:paraId="7FA9CF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C57432" w14:textId="77777777" w:rsidR="00730517" w:rsidRDefault="002D00CC">
            <w:pPr>
              <w:tabs>
                <w:tab w:val="left" w:pos="1524"/>
              </w:tabs>
            </w:pPr>
            <w:r>
              <w:t>ATRIBUTOS EN USO</w:t>
            </w:r>
          </w:p>
        </w:tc>
        <w:tc>
          <w:tcPr>
            <w:tcW w:w="7415" w:type="dxa"/>
          </w:tcPr>
          <w:p w14:paraId="3C07508C" w14:textId="77777777" w:rsidR="00730517" w:rsidRDefault="002D00CC">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los requerimientos de los usuarios finales de manera que satisfagan sus necesidades.</w:t>
            </w:r>
          </w:p>
        </w:tc>
      </w:tr>
    </w:tbl>
    <w:p w14:paraId="3078BE13" w14:textId="77777777" w:rsidR="00730517" w:rsidRDefault="00730517">
      <w:pPr>
        <w:tabs>
          <w:tab w:val="left" w:pos="1524"/>
        </w:tabs>
        <w:rPr>
          <w:color w:val="000000"/>
        </w:rPr>
      </w:pPr>
    </w:p>
    <w:p w14:paraId="2320BA18" w14:textId="77777777" w:rsidR="00730517" w:rsidRDefault="002D00CC">
      <w:pPr>
        <w:pStyle w:val="Ttulo2"/>
        <w:numPr>
          <w:ilvl w:val="1"/>
          <w:numId w:val="2"/>
        </w:numPr>
        <w:rPr>
          <w:color w:val="000000"/>
        </w:rPr>
      </w:pPr>
      <w:bookmarkStart w:id="7" w:name="_Toc42772825"/>
      <w:r>
        <w:rPr>
          <w:color w:val="000000"/>
        </w:rPr>
        <w:t>Asignación de puntajes para atributos de calidad.</w:t>
      </w:r>
      <w:bookmarkEnd w:id="7"/>
    </w:p>
    <w:p w14:paraId="398FE05E" w14:textId="77777777" w:rsidR="00730517" w:rsidRDefault="002D00CC">
      <w:pPr>
        <w:jc w:val="both"/>
        <w:rPr>
          <w:color w:val="000000"/>
        </w:rPr>
      </w:pPr>
      <w:r>
        <w:rPr>
          <w:color w:val="000000"/>
        </w:rPr>
        <w:t>Los puntajes establecidos a los atributos de calidad seleccionados de acuerdo a las necesidades, se muestran en la siguiente tabla:</w:t>
      </w:r>
    </w:p>
    <w:p w14:paraId="5F9F5215" w14:textId="77777777" w:rsidR="00730517" w:rsidRDefault="002D00CC">
      <w:pPr>
        <w:keepNext/>
        <w:pBdr>
          <w:top w:val="nil"/>
          <w:left w:val="nil"/>
          <w:bottom w:val="nil"/>
          <w:right w:val="nil"/>
          <w:between w:val="nil"/>
        </w:pBdr>
        <w:spacing w:line="240" w:lineRule="auto"/>
        <w:jc w:val="center"/>
        <w:rPr>
          <w:i/>
          <w:color w:val="000000"/>
          <w:sz w:val="18"/>
          <w:szCs w:val="18"/>
        </w:rPr>
      </w:pPr>
      <w:r>
        <w:rPr>
          <w:i/>
          <w:color w:val="000000"/>
          <w:sz w:val="18"/>
          <w:szCs w:val="18"/>
        </w:rPr>
        <w:t>Tabla 2, Asignación de pesos sobre la medición de atributos.</w:t>
      </w:r>
    </w:p>
    <w:tbl>
      <w:tblPr>
        <w:tblStyle w:val="af0"/>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730517" w14:paraId="50A7394B"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7E1CEAF5" w14:textId="77777777" w:rsidR="00730517" w:rsidRDefault="002D00CC">
            <w:pPr>
              <w:jc w:val="center"/>
            </w:pPr>
            <w:r>
              <w:rPr>
                <w:color w:val="000000"/>
              </w:rPr>
              <w:t>Tipo de atributo</w:t>
            </w:r>
          </w:p>
        </w:tc>
        <w:tc>
          <w:tcPr>
            <w:tcW w:w="922" w:type="dxa"/>
          </w:tcPr>
          <w:p w14:paraId="366EB875" w14:textId="77777777" w:rsidR="00730517" w:rsidRDefault="002D00CC">
            <w:pPr>
              <w:jc w:val="center"/>
              <w:cnfStyle w:val="100000000000" w:firstRow="1" w:lastRow="0" w:firstColumn="0" w:lastColumn="0" w:oddVBand="0" w:evenVBand="0" w:oddHBand="0" w:evenHBand="0" w:firstRowFirstColumn="0" w:firstRowLastColumn="0" w:lastRowFirstColumn="0" w:lastRowLastColumn="0"/>
            </w:pPr>
            <w:r>
              <w:rPr>
                <w:color w:val="000000"/>
              </w:rPr>
              <w:t>Puntaje</w:t>
            </w:r>
          </w:p>
        </w:tc>
      </w:tr>
      <w:tr w:rsidR="00730517" w14:paraId="1761BC7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3A4DD574" w14:textId="77777777" w:rsidR="00730517" w:rsidRDefault="002D00CC">
            <w:r>
              <w:t>Atributos internos</w:t>
            </w:r>
          </w:p>
        </w:tc>
        <w:tc>
          <w:tcPr>
            <w:tcW w:w="922" w:type="dxa"/>
          </w:tcPr>
          <w:p w14:paraId="5702897F" w14:textId="77777777" w:rsidR="00730517" w:rsidRDefault="002D00CC">
            <w:pPr>
              <w:jc w:val="center"/>
              <w:cnfStyle w:val="000000100000" w:firstRow="0" w:lastRow="0" w:firstColumn="0" w:lastColumn="0" w:oddVBand="0" w:evenVBand="0" w:oddHBand="1" w:evenHBand="0" w:firstRowFirstColumn="0" w:firstRowLastColumn="0" w:lastRowFirstColumn="0" w:lastRowLastColumn="0"/>
            </w:pPr>
            <w:r>
              <w:t>65</w:t>
            </w:r>
          </w:p>
        </w:tc>
      </w:tr>
      <w:tr w:rsidR="00730517" w14:paraId="2024B8AE" w14:textId="77777777">
        <w:trPr>
          <w:jc w:val="center"/>
        </w:trPr>
        <w:tc>
          <w:tcPr>
            <w:cnfStyle w:val="001000000000" w:firstRow="0" w:lastRow="0" w:firstColumn="1" w:lastColumn="0" w:oddVBand="0" w:evenVBand="0" w:oddHBand="0" w:evenHBand="0" w:firstRowFirstColumn="0" w:firstRowLastColumn="0" w:lastRowFirstColumn="0" w:lastRowLastColumn="0"/>
            <w:tcW w:w="1928" w:type="dxa"/>
          </w:tcPr>
          <w:p w14:paraId="1B889161" w14:textId="77777777" w:rsidR="00730517" w:rsidRDefault="002D00CC">
            <w:r>
              <w:t>Atributos externos</w:t>
            </w:r>
          </w:p>
        </w:tc>
        <w:tc>
          <w:tcPr>
            <w:tcW w:w="922" w:type="dxa"/>
          </w:tcPr>
          <w:p w14:paraId="613DEFC8" w14:textId="77777777" w:rsidR="00730517" w:rsidRDefault="002D00CC">
            <w:pPr>
              <w:jc w:val="center"/>
              <w:cnfStyle w:val="000000000000" w:firstRow="0" w:lastRow="0" w:firstColumn="0" w:lastColumn="0" w:oddVBand="0" w:evenVBand="0" w:oddHBand="0" w:evenHBand="0" w:firstRowFirstColumn="0" w:firstRowLastColumn="0" w:lastRowFirstColumn="0" w:lastRowLastColumn="0"/>
            </w:pPr>
            <w:r>
              <w:t>35</w:t>
            </w:r>
          </w:p>
        </w:tc>
      </w:tr>
      <w:tr w:rsidR="00730517" w14:paraId="402CE2FD" w14:textId="7777777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3BCDA9B4" w14:textId="77777777" w:rsidR="00730517" w:rsidRDefault="002D00CC">
            <w:r>
              <w:t>Total</w:t>
            </w:r>
          </w:p>
        </w:tc>
        <w:tc>
          <w:tcPr>
            <w:tcW w:w="922" w:type="dxa"/>
          </w:tcPr>
          <w:p w14:paraId="5BF42499" w14:textId="77777777" w:rsidR="00730517" w:rsidRDefault="002D00CC">
            <w:pPr>
              <w:jc w:val="center"/>
              <w:cnfStyle w:val="010000000000" w:firstRow="0" w:lastRow="1" w:firstColumn="0" w:lastColumn="0" w:oddVBand="0" w:evenVBand="0" w:oddHBand="0" w:evenHBand="0" w:firstRowFirstColumn="0" w:firstRowLastColumn="0" w:lastRowFirstColumn="0" w:lastRowLastColumn="0"/>
            </w:pPr>
            <w:r>
              <w:t>100</w:t>
            </w:r>
          </w:p>
        </w:tc>
      </w:tr>
    </w:tbl>
    <w:p w14:paraId="150CE2D9" w14:textId="77777777" w:rsidR="00730517" w:rsidRDefault="00730517">
      <w:pPr>
        <w:rPr>
          <w:color w:val="000000"/>
        </w:rPr>
      </w:pPr>
    </w:p>
    <w:p w14:paraId="2A6757A1" w14:textId="77777777" w:rsidR="00730517" w:rsidRDefault="002D00CC">
      <w:pPr>
        <w:pStyle w:val="Ttulo2"/>
        <w:numPr>
          <w:ilvl w:val="1"/>
          <w:numId w:val="2"/>
        </w:numPr>
        <w:rPr>
          <w:color w:val="000000"/>
        </w:rPr>
      </w:pPr>
      <w:bookmarkStart w:id="8" w:name="_Toc42772826"/>
      <w:r>
        <w:rPr>
          <w:color w:val="000000"/>
        </w:rPr>
        <w:t>Atributos internos.</w:t>
      </w:r>
      <w:bookmarkEnd w:id="8"/>
    </w:p>
    <w:p w14:paraId="59998930" w14:textId="77777777" w:rsidR="00730517" w:rsidRDefault="002D00CC">
      <w:pPr>
        <w:pStyle w:val="Ttulo3"/>
        <w:numPr>
          <w:ilvl w:val="2"/>
          <w:numId w:val="2"/>
        </w:numPr>
        <w:rPr>
          <w:color w:val="000000"/>
        </w:rPr>
      </w:pPr>
      <w:bookmarkStart w:id="9" w:name="_Toc42772827"/>
      <w:r>
        <w:rPr>
          <w:color w:val="000000"/>
        </w:rPr>
        <w:t>Tamaño de sistemas y código fuente</w:t>
      </w:r>
      <w:r w:rsidR="00FE5CA2">
        <w:rPr>
          <w:color w:val="000000"/>
        </w:rPr>
        <w:t xml:space="preserve"> (20%)</w:t>
      </w:r>
      <w:bookmarkEnd w:id="9"/>
    </w:p>
    <w:p w14:paraId="4C33B294" w14:textId="6EE6EC10" w:rsidR="00865946" w:rsidRDefault="001C1E0B" w:rsidP="00B9064C">
      <w:pPr>
        <w:spacing w:line="240" w:lineRule="auto"/>
        <w:jc w:val="both"/>
        <w:rPr>
          <w:color w:val="000000"/>
        </w:rPr>
      </w:pPr>
      <w:r>
        <w:rPr>
          <w:color w:val="000000"/>
        </w:rPr>
        <w:t>Este software cuenta con</w:t>
      </w:r>
      <w:r w:rsidR="0007138A">
        <w:rPr>
          <w:color w:val="000000"/>
        </w:rPr>
        <w:t xml:space="preserve"> 975,132 líneas, de las cuales</w:t>
      </w:r>
      <w:r w:rsidR="0063086D">
        <w:rPr>
          <w:color w:val="000000"/>
        </w:rPr>
        <w:t xml:space="preserve"> </w:t>
      </w:r>
      <w:r w:rsidR="0007138A">
        <w:rPr>
          <w:color w:val="000000"/>
        </w:rPr>
        <w:t xml:space="preserve">son: </w:t>
      </w:r>
      <w:r w:rsidRPr="0063086D">
        <w:rPr>
          <w:color w:val="000000"/>
        </w:rPr>
        <w:t>175</w:t>
      </w:r>
      <w:r w:rsidR="0063086D">
        <w:rPr>
          <w:color w:val="000000"/>
        </w:rPr>
        <w:t>,</w:t>
      </w:r>
      <w:r w:rsidRPr="0063086D">
        <w:rPr>
          <w:color w:val="000000"/>
        </w:rPr>
        <w:t>476</w:t>
      </w:r>
      <w:r w:rsidR="0007138A">
        <w:rPr>
          <w:color w:val="000000"/>
        </w:rPr>
        <w:t xml:space="preserve"> </w:t>
      </w:r>
      <w:r w:rsidR="0063086D">
        <w:rPr>
          <w:color w:val="000000"/>
        </w:rPr>
        <w:t>líneas de código</w:t>
      </w:r>
      <w:r w:rsidR="00B97863">
        <w:rPr>
          <w:color w:val="000000"/>
        </w:rPr>
        <w:t xml:space="preserve"> (</w:t>
      </w:r>
      <w:proofErr w:type="spellStart"/>
      <w:r w:rsidR="00B97863" w:rsidRPr="00FA7EFF">
        <w:rPr>
          <w:color w:val="000000"/>
        </w:rPr>
        <w:t>LoC</w:t>
      </w:r>
      <w:proofErr w:type="spellEnd"/>
      <w:r w:rsidR="00B97863">
        <w:rPr>
          <w:color w:val="000000"/>
        </w:rPr>
        <w:t>),</w:t>
      </w:r>
      <w:r w:rsidR="00B15AEF">
        <w:rPr>
          <w:color w:val="000000"/>
        </w:rPr>
        <w:t xml:space="preserve"> </w:t>
      </w:r>
      <w:r w:rsidR="00FA7EFF" w:rsidRPr="00FA7EFF">
        <w:rPr>
          <w:color w:val="000000"/>
        </w:rPr>
        <w:t>7,486</w:t>
      </w:r>
      <w:r w:rsidR="00502433">
        <w:rPr>
          <w:color w:val="000000"/>
        </w:rPr>
        <w:t xml:space="preserve"> </w:t>
      </w:r>
      <w:r w:rsidR="0063086D">
        <w:rPr>
          <w:color w:val="000000"/>
        </w:rPr>
        <w:t>líneas de código con comentarios</w:t>
      </w:r>
      <w:r w:rsidR="00FD4FDE">
        <w:rPr>
          <w:color w:val="000000"/>
        </w:rPr>
        <w:t xml:space="preserve"> (</w:t>
      </w:r>
      <w:proofErr w:type="spellStart"/>
      <w:r w:rsidR="00FD4FDE">
        <w:rPr>
          <w:color w:val="000000"/>
        </w:rPr>
        <w:t>CLoC</w:t>
      </w:r>
      <w:proofErr w:type="spellEnd"/>
      <w:r w:rsidR="00FD4FDE">
        <w:rPr>
          <w:color w:val="000000"/>
        </w:rPr>
        <w:t>)</w:t>
      </w:r>
      <w:r w:rsidR="0007138A">
        <w:rPr>
          <w:color w:val="000000"/>
        </w:rPr>
        <w:t>;</w:t>
      </w:r>
      <w:r w:rsidR="0063086D">
        <w:rPr>
          <w:color w:val="000000"/>
        </w:rPr>
        <w:t xml:space="preserve"> 754 líneas de código de declaraciones</w:t>
      </w:r>
      <w:r w:rsidR="0007138A">
        <w:rPr>
          <w:color w:val="000000"/>
        </w:rPr>
        <w:t>;</w:t>
      </w:r>
      <w:r w:rsidR="0063086D">
        <w:rPr>
          <w:color w:val="000000"/>
        </w:rPr>
        <w:t xml:space="preserve"> 95 líneas de código de funciones</w:t>
      </w:r>
      <w:r w:rsidR="0007138A">
        <w:rPr>
          <w:color w:val="000000"/>
        </w:rPr>
        <w:t>;</w:t>
      </w:r>
      <w:r w:rsidR="0063086D">
        <w:rPr>
          <w:color w:val="000000"/>
        </w:rPr>
        <w:t xml:space="preserve"> 41 líneas de código de clases</w:t>
      </w:r>
      <w:r w:rsidR="0007138A">
        <w:rPr>
          <w:color w:val="000000"/>
        </w:rPr>
        <w:t xml:space="preserve">; 20,658 líneas de código duplicadas; 922 bloques </w:t>
      </w:r>
      <w:r w:rsidR="008962D4">
        <w:rPr>
          <w:color w:val="000000"/>
        </w:rPr>
        <w:t>de código duplicados y de los</w:t>
      </w:r>
      <w:r w:rsidR="0007138A">
        <w:rPr>
          <w:color w:val="000000"/>
        </w:rPr>
        <w:t xml:space="preserve"> 1,713 archivos</w:t>
      </w:r>
      <w:r w:rsidR="008962D4">
        <w:rPr>
          <w:color w:val="000000"/>
        </w:rPr>
        <w:t xml:space="preserve"> con los que cuenta, 162 son duplicados</w:t>
      </w:r>
      <w:r w:rsidR="0007138A">
        <w:rPr>
          <w:color w:val="000000"/>
        </w:rPr>
        <w:t>.</w:t>
      </w:r>
    </w:p>
    <w:p w14:paraId="32DDC98C" w14:textId="77777777" w:rsidR="006E5578" w:rsidRPr="006E5578" w:rsidRDefault="00B97863" w:rsidP="001C1E0B">
      <w:pPr>
        <w:spacing w:line="240" w:lineRule="auto"/>
        <w:jc w:val="both"/>
        <w:rPr>
          <w:color w:val="000000"/>
        </w:rPr>
      </w:pPr>
      <m:oMathPara>
        <m:oMath>
          <m:r>
            <w:rPr>
              <w:rFonts w:ascii="Cambria Math" w:hAnsi="Cambria Math"/>
              <w:color w:val="000000"/>
            </w:rPr>
            <m:t>DoC=</m:t>
          </m:r>
          <m:f>
            <m:fPr>
              <m:ctrlPr>
                <w:rPr>
                  <w:rFonts w:ascii="Cambria Math" w:hAnsi="Cambria Math"/>
                  <w:i/>
                  <w:color w:val="000000"/>
                </w:rPr>
              </m:ctrlPr>
            </m:fPr>
            <m:num>
              <m:r>
                <w:rPr>
                  <w:rFonts w:ascii="Cambria Math" w:hAnsi="Cambria Math"/>
                  <w:color w:val="000000"/>
                </w:rPr>
                <m:t>CLoC</m:t>
              </m:r>
            </m:num>
            <m:den>
              <m:r>
                <w:rPr>
                  <w:rFonts w:ascii="Cambria Math" w:hAnsi="Cambria Math"/>
                  <w:color w:val="000000"/>
                </w:rPr>
                <m:t>LoC+CLoC</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7486</m:t>
              </m:r>
            </m:num>
            <m:den>
              <m:r>
                <w:rPr>
                  <w:rFonts w:ascii="Cambria Math" w:hAnsi="Cambria Math"/>
                  <w:color w:val="000000"/>
                </w:rPr>
                <m:t>175476+7486</m:t>
              </m:r>
            </m:den>
          </m:f>
          <m:r>
            <w:rPr>
              <w:rFonts w:ascii="Cambria Math" w:hAnsi="Cambria Math"/>
              <w:color w:val="000000"/>
            </w:rPr>
            <m:t>=0.0409</m:t>
          </m:r>
        </m:oMath>
      </m:oMathPara>
    </w:p>
    <w:p w14:paraId="23DFDEA8" w14:textId="15031343" w:rsidR="00B97863" w:rsidRPr="00B9064C" w:rsidRDefault="006E5578" w:rsidP="001C1E0B">
      <w:pPr>
        <w:spacing w:line="240" w:lineRule="auto"/>
        <w:jc w:val="both"/>
        <w:rPr>
          <w:color w:val="000000"/>
        </w:rPr>
      </w:pPr>
      <m:oMathPara>
        <m:oMath>
          <m:r>
            <w:rPr>
              <w:rFonts w:ascii="Cambria Math" w:hAnsi="Cambria Math"/>
              <w:color w:val="000000"/>
            </w:rPr>
            <m:t>Densidad de Comentarios=4.1%</m:t>
          </m:r>
        </m:oMath>
      </m:oMathPara>
    </w:p>
    <w:p w14:paraId="3206C0FD" w14:textId="77777777" w:rsidR="00B9064C" w:rsidRPr="000B29D4" w:rsidRDefault="00B9064C" w:rsidP="001C1E0B">
      <w:pPr>
        <w:spacing w:line="240" w:lineRule="auto"/>
        <w:jc w:val="both"/>
        <w:rPr>
          <w:color w:val="000000"/>
        </w:rPr>
      </w:pPr>
    </w:p>
    <w:p w14:paraId="7EF2BEA3" w14:textId="7246B876" w:rsidR="000B29D4" w:rsidRPr="00B9064C" w:rsidRDefault="000B29D4" w:rsidP="001C1E0B">
      <w:pPr>
        <w:spacing w:line="240" w:lineRule="auto"/>
        <w:jc w:val="both"/>
        <w:rPr>
          <w:color w:val="000000"/>
        </w:rPr>
      </w:pPr>
      <m:oMathPara>
        <m:oMath>
          <m:r>
            <w:rPr>
              <w:rFonts w:ascii="Cambria Math" w:hAnsi="Cambria Math"/>
              <w:color w:val="000000"/>
            </w:rPr>
            <m:t>Densidad de código duplicado=</m:t>
          </m:r>
          <m:f>
            <m:fPr>
              <m:ctrlPr>
                <w:rPr>
                  <w:rFonts w:ascii="Cambria Math" w:hAnsi="Cambria Math"/>
                  <w:i/>
                  <w:color w:val="000000"/>
                </w:rPr>
              </m:ctrlPr>
            </m:fPr>
            <m:num>
              <m:r>
                <w:rPr>
                  <w:rFonts w:ascii="Cambria Math" w:hAnsi="Cambria Math"/>
                  <w:color w:val="000000"/>
                </w:rPr>
                <m:t>100*líneas de código duplicado</m:t>
              </m:r>
            </m:num>
            <m:den>
              <m:r>
                <w:rPr>
                  <w:rFonts w:ascii="Cambria Math" w:hAnsi="Cambria Math"/>
                  <w:color w:val="000000"/>
                </w:rPr>
                <m:t>líneas totales</m:t>
              </m:r>
            </m:den>
          </m:f>
        </m:oMath>
      </m:oMathPara>
    </w:p>
    <w:p w14:paraId="15F62056" w14:textId="236B6385" w:rsidR="00B9064C" w:rsidRPr="007570F0" w:rsidRDefault="00B9064C" w:rsidP="001C1E0B">
      <w:pPr>
        <w:spacing w:line="240" w:lineRule="auto"/>
        <w:jc w:val="both"/>
        <w:rPr>
          <w:color w:val="000000"/>
        </w:rPr>
      </w:pPr>
      <m:oMathPara>
        <m:oMath>
          <m:r>
            <w:rPr>
              <w:rFonts w:ascii="Cambria Math" w:hAnsi="Cambria Math"/>
              <w:color w:val="000000"/>
            </w:rPr>
            <m:t>Densidad de código duplicado=</m:t>
          </m:r>
          <m:f>
            <m:fPr>
              <m:ctrlPr>
                <w:rPr>
                  <w:rFonts w:ascii="Cambria Math" w:hAnsi="Cambria Math"/>
                  <w:i/>
                  <w:color w:val="000000"/>
                </w:rPr>
              </m:ctrlPr>
            </m:fPr>
            <m:num>
              <m:r>
                <w:rPr>
                  <w:rFonts w:ascii="Cambria Math" w:hAnsi="Cambria Math"/>
                  <w:color w:val="000000"/>
                </w:rPr>
                <m:t>100*20658</m:t>
              </m:r>
            </m:num>
            <m:den>
              <m:r>
                <w:rPr>
                  <w:rFonts w:ascii="Cambria Math" w:hAnsi="Cambria Math"/>
                  <w:color w:val="000000"/>
                </w:rPr>
                <m:t>975132</m:t>
              </m:r>
            </m:den>
          </m:f>
          <m:r>
            <w:rPr>
              <w:rFonts w:ascii="Cambria Math" w:hAnsi="Cambria Math"/>
              <w:color w:val="000000"/>
            </w:rPr>
            <m:t>=2.1%</m:t>
          </m:r>
        </m:oMath>
      </m:oMathPara>
    </w:p>
    <w:p w14:paraId="69D5AF1E" w14:textId="77777777" w:rsidR="007570F0" w:rsidRDefault="007570F0" w:rsidP="001C1E0B">
      <w:pPr>
        <w:spacing w:line="240" w:lineRule="auto"/>
        <w:jc w:val="both"/>
        <w:rPr>
          <w:color w:val="000000"/>
        </w:rPr>
      </w:pPr>
    </w:p>
    <w:p w14:paraId="57B0C153" w14:textId="2FC55EF5" w:rsidR="00B901D2" w:rsidRDefault="0007138A" w:rsidP="0063086D">
      <w:pPr>
        <w:spacing w:line="240" w:lineRule="auto"/>
        <w:jc w:val="center"/>
        <w:rPr>
          <w:noProof/>
        </w:rPr>
      </w:pPr>
      <w:r w:rsidRPr="0007138A">
        <w:rPr>
          <w:noProof/>
        </w:rPr>
        <w:t xml:space="preserve"> </w:t>
      </w:r>
      <w:r w:rsidR="00B901D2">
        <w:rPr>
          <w:noProof/>
        </w:rPr>
        <w:drawing>
          <wp:inline distT="0" distB="0" distL="0" distR="0" wp14:anchorId="0418B715" wp14:editId="4334559A">
            <wp:extent cx="2495550" cy="13525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550" cy="1352550"/>
                    </a:xfrm>
                    <a:prstGeom prst="rect">
                      <a:avLst/>
                    </a:prstGeom>
                  </pic:spPr>
                </pic:pic>
              </a:graphicData>
            </a:graphic>
          </wp:inline>
        </w:drawing>
      </w:r>
    </w:p>
    <w:p w14:paraId="41D8A576" w14:textId="0340B8E4" w:rsidR="00AE73B8" w:rsidRDefault="00AE73B8" w:rsidP="0063086D">
      <w:pPr>
        <w:spacing w:line="240" w:lineRule="auto"/>
        <w:jc w:val="center"/>
        <w:rPr>
          <w:color w:val="000000"/>
        </w:rPr>
      </w:pPr>
      <w:r w:rsidRPr="00AE73B8">
        <w:rPr>
          <w:b/>
          <w:bCs/>
          <w:noProof/>
        </w:rPr>
        <w:t xml:space="preserve">Imagen </w:t>
      </w:r>
      <w:r w:rsidR="009D6039">
        <w:rPr>
          <w:b/>
          <w:bCs/>
          <w:noProof/>
        </w:rPr>
        <w:t>4</w:t>
      </w:r>
      <w:r w:rsidRPr="00AE73B8">
        <w:rPr>
          <w:b/>
          <w:bCs/>
          <w:noProof/>
        </w:rPr>
        <w:t>.</w:t>
      </w:r>
      <w:r>
        <w:rPr>
          <w:noProof/>
        </w:rPr>
        <w:t xml:space="preserve"> Líneas de código y lenguajes.</w:t>
      </w:r>
    </w:p>
    <w:p w14:paraId="0CB92C0E" w14:textId="6E5C3D60" w:rsidR="00941C5B" w:rsidRDefault="00285520" w:rsidP="00941C5B">
      <w:pPr>
        <w:spacing w:line="240" w:lineRule="auto"/>
        <w:jc w:val="center"/>
        <w:rPr>
          <w:color w:val="000000"/>
        </w:rPr>
      </w:pPr>
      <w:r>
        <w:rPr>
          <w:noProof/>
        </w:rPr>
        <w:lastRenderedPageBreak/>
        <w:drawing>
          <wp:inline distT="0" distB="0" distL="0" distR="0" wp14:anchorId="462A7B04" wp14:editId="2018B173">
            <wp:extent cx="6332220" cy="18764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7364"/>
                    <a:stretch/>
                  </pic:blipFill>
                  <pic:spPr bwMode="auto">
                    <a:xfrm>
                      <a:off x="0" y="0"/>
                      <a:ext cx="6332220" cy="1876425"/>
                    </a:xfrm>
                    <a:prstGeom prst="rect">
                      <a:avLst/>
                    </a:prstGeom>
                    <a:ln>
                      <a:noFill/>
                    </a:ln>
                    <a:extLst>
                      <a:ext uri="{53640926-AAD7-44D8-BBD7-CCE9431645EC}">
                        <a14:shadowObscured xmlns:a14="http://schemas.microsoft.com/office/drawing/2010/main"/>
                      </a:ext>
                    </a:extLst>
                  </pic:spPr>
                </pic:pic>
              </a:graphicData>
            </a:graphic>
          </wp:inline>
        </w:drawing>
      </w:r>
    </w:p>
    <w:p w14:paraId="63AB7958" w14:textId="104AA232" w:rsidR="00941C5B" w:rsidRDefault="00941C5B" w:rsidP="00941C5B">
      <w:pPr>
        <w:spacing w:line="240" w:lineRule="auto"/>
        <w:jc w:val="center"/>
        <w:rPr>
          <w:color w:val="000000"/>
        </w:rPr>
      </w:pPr>
      <w:r w:rsidRPr="00941C5B">
        <w:rPr>
          <w:b/>
          <w:bCs/>
          <w:color w:val="000000"/>
        </w:rPr>
        <w:t>Gráfico 1.</w:t>
      </w:r>
      <w:r>
        <w:rPr>
          <w:color w:val="000000"/>
        </w:rPr>
        <w:t xml:space="preserve"> Líneas, líneas de código y líneas de comentarios.</w:t>
      </w:r>
    </w:p>
    <w:p w14:paraId="02BE121C" w14:textId="76705ABF" w:rsidR="00941C5B" w:rsidRDefault="00941C5B" w:rsidP="00941C5B">
      <w:pPr>
        <w:spacing w:line="240" w:lineRule="auto"/>
        <w:jc w:val="center"/>
        <w:rPr>
          <w:color w:val="000000"/>
        </w:rPr>
      </w:pPr>
      <w:r>
        <w:rPr>
          <w:noProof/>
        </w:rPr>
        <w:drawing>
          <wp:inline distT="0" distB="0" distL="0" distR="0" wp14:anchorId="7F5DB14F" wp14:editId="5F72D17F">
            <wp:extent cx="6332220" cy="1669415"/>
            <wp:effectExtent l="0" t="0" r="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3171"/>
                    <a:stretch/>
                  </pic:blipFill>
                  <pic:spPr bwMode="auto">
                    <a:xfrm>
                      <a:off x="0" y="0"/>
                      <a:ext cx="6332220" cy="1669415"/>
                    </a:xfrm>
                    <a:prstGeom prst="rect">
                      <a:avLst/>
                    </a:prstGeom>
                    <a:ln>
                      <a:noFill/>
                    </a:ln>
                    <a:extLst>
                      <a:ext uri="{53640926-AAD7-44D8-BBD7-CCE9431645EC}">
                        <a14:shadowObscured xmlns:a14="http://schemas.microsoft.com/office/drawing/2010/main"/>
                      </a:ext>
                    </a:extLst>
                  </pic:spPr>
                </pic:pic>
              </a:graphicData>
            </a:graphic>
          </wp:inline>
        </w:drawing>
      </w:r>
    </w:p>
    <w:p w14:paraId="25C66124" w14:textId="6BAF2BF5" w:rsidR="00941C5B" w:rsidRDefault="00941C5B" w:rsidP="00941C5B">
      <w:pPr>
        <w:spacing w:line="240" w:lineRule="auto"/>
        <w:jc w:val="center"/>
        <w:rPr>
          <w:color w:val="000000"/>
        </w:rPr>
      </w:pPr>
      <w:r w:rsidRPr="00941C5B">
        <w:rPr>
          <w:b/>
          <w:bCs/>
          <w:color w:val="000000"/>
        </w:rPr>
        <w:t xml:space="preserve">Gráfico </w:t>
      </w:r>
      <w:r>
        <w:rPr>
          <w:b/>
          <w:bCs/>
          <w:color w:val="000000"/>
        </w:rPr>
        <w:t>2</w:t>
      </w:r>
      <w:r w:rsidRPr="00941C5B">
        <w:rPr>
          <w:b/>
          <w:bCs/>
          <w:color w:val="000000"/>
        </w:rPr>
        <w:t>.</w:t>
      </w:r>
      <w:r>
        <w:rPr>
          <w:color w:val="000000"/>
        </w:rPr>
        <w:t xml:space="preserve"> Densidad de comentarios y densidad de código duplicado.</w:t>
      </w:r>
    </w:p>
    <w:p w14:paraId="35F37817" w14:textId="74E4BE60" w:rsidR="0063086D" w:rsidRDefault="00941C5B" w:rsidP="00285520">
      <w:pPr>
        <w:spacing w:line="240" w:lineRule="auto"/>
        <w:jc w:val="center"/>
        <w:rPr>
          <w:color w:val="000000"/>
        </w:rPr>
      </w:pPr>
      <w:r>
        <w:rPr>
          <w:noProof/>
        </w:rPr>
        <w:drawing>
          <wp:inline distT="0" distB="0" distL="0" distR="0" wp14:anchorId="52358EBA" wp14:editId="19AF4B34">
            <wp:extent cx="6332220" cy="1844675"/>
            <wp:effectExtent l="0" t="0" r="0" b="31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1844675"/>
                    </a:xfrm>
                    <a:prstGeom prst="rect">
                      <a:avLst/>
                    </a:prstGeom>
                  </pic:spPr>
                </pic:pic>
              </a:graphicData>
            </a:graphic>
          </wp:inline>
        </w:drawing>
      </w:r>
    </w:p>
    <w:p w14:paraId="463D20CE" w14:textId="1AC2A066" w:rsidR="00941C5B" w:rsidRDefault="00941C5B" w:rsidP="00941C5B">
      <w:pPr>
        <w:spacing w:line="240" w:lineRule="auto"/>
        <w:jc w:val="center"/>
        <w:rPr>
          <w:color w:val="000000"/>
        </w:rPr>
      </w:pPr>
      <w:r w:rsidRPr="00941C5B">
        <w:rPr>
          <w:b/>
          <w:bCs/>
          <w:color w:val="000000"/>
        </w:rPr>
        <w:t xml:space="preserve">Gráfico </w:t>
      </w:r>
      <w:r>
        <w:rPr>
          <w:b/>
          <w:bCs/>
          <w:color w:val="000000"/>
        </w:rPr>
        <w:t>3</w:t>
      </w:r>
      <w:r w:rsidRPr="00941C5B">
        <w:rPr>
          <w:b/>
          <w:bCs/>
          <w:color w:val="000000"/>
        </w:rPr>
        <w:t>.</w:t>
      </w:r>
      <w:r>
        <w:rPr>
          <w:color w:val="000000"/>
        </w:rPr>
        <w:t xml:space="preserve"> Declaraciones, funciones y clases.</w:t>
      </w:r>
    </w:p>
    <w:p w14:paraId="3724BC1C" w14:textId="3C2C4B70" w:rsidR="00941C5B" w:rsidRDefault="00941C5B" w:rsidP="00285520">
      <w:pPr>
        <w:spacing w:line="240" w:lineRule="auto"/>
        <w:jc w:val="center"/>
        <w:rPr>
          <w:color w:val="000000"/>
        </w:rPr>
      </w:pPr>
      <w:r>
        <w:rPr>
          <w:noProof/>
        </w:rPr>
        <w:drawing>
          <wp:inline distT="0" distB="0" distL="0" distR="0" wp14:anchorId="52D88D93" wp14:editId="2E692DB9">
            <wp:extent cx="6332220" cy="181800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818005"/>
                    </a:xfrm>
                    <a:prstGeom prst="rect">
                      <a:avLst/>
                    </a:prstGeom>
                  </pic:spPr>
                </pic:pic>
              </a:graphicData>
            </a:graphic>
          </wp:inline>
        </w:drawing>
      </w:r>
    </w:p>
    <w:p w14:paraId="75DCD983" w14:textId="329E059D" w:rsidR="00941C5B" w:rsidRDefault="00941C5B" w:rsidP="00941C5B">
      <w:pPr>
        <w:spacing w:line="240" w:lineRule="auto"/>
        <w:jc w:val="center"/>
        <w:rPr>
          <w:color w:val="000000"/>
        </w:rPr>
      </w:pPr>
      <w:r w:rsidRPr="00941C5B">
        <w:rPr>
          <w:b/>
          <w:bCs/>
          <w:color w:val="000000"/>
        </w:rPr>
        <w:t xml:space="preserve">Gráfico </w:t>
      </w:r>
      <w:r>
        <w:rPr>
          <w:b/>
          <w:bCs/>
          <w:color w:val="000000"/>
        </w:rPr>
        <w:t>4</w:t>
      </w:r>
      <w:r w:rsidRPr="00941C5B">
        <w:rPr>
          <w:b/>
          <w:bCs/>
          <w:color w:val="000000"/>
        </w:rPr>
        <w:t>.</w:t>
      </w:r>
      <w:r>
        <w:rPr>
          <w:color w:val="000000"/>
        </w:rPr>
        <w:t xml:space="preserve"> Líneas, bloques y archivos duplicados.</w:t>
      </w:r>
    </w:p>
    <w:p w14:paraId="01D73AF0" w14:textId="77777777" w:rsidR="00332576" w:rsidRDefault="00332576" w:rsidP="00285520">
      <w:pPr>
        <w:spacing w:line="240" w:lineRule="auto"/>
        <w:jc w:val="center"/>
        <w:rPr>
          <w:color w:val="000000"/>
        </w:rPr>
      </w:pPr>
    </w:p>
    <w:p w14:paraId="57C6CD8A" w14:textId="105DD369" w:rsidR="00730517" w:rsidRDefault="002D00CC">
      <w:pPr>
        <w:pStyle w:val="Ttulo3"/>
        <w:numPr>
          <w:ilvl w:val="2"/>
          <w:numId w:val="2"/>
        </w:numPr>
        <w:rPr>
          <w:color w:val="000000"/>
        </w:rPr>
      </w:pPr>
      <w:bookmarkStart w:id="10" w:name="_Toc42772828"/>
      <w:r>
        <w:rPr>
          <w:color w:val="000000"/>
        </w:rPr>
        <w:t>Complejidad del software</w:t>
      </w:r>
      <w:r w:rsidR="00443CED">
        <w:rPr>
          <w:color w:val="000000"/>
        </w:rPr>
        <w:t xml:space="preserve"> </w:t>
      </w:r>
      <w:r w:rsidR="00FE5CA2">
        <w:rPr>
          <w:color w:val="000000"/>
        </w:rPr>
        <w:t>(20%)</w:t>
      </w:r>
      <w:bookmarkEnd w:id="10"/>
    </w:p>
    <w:p w14:paraId="7B6B43A6" w14:textId="38A0EAEB" w:rsidR="00443CED" w:rsidRDefault="00443CED" w:rsidP="00590437">
      <w:pPr>
        <w:jc w:val="both"/>
        <w:rPr>
          <w:color w:val="000000"/>
        </w:rPr>
      </w:pPr>
      <w:r>
        <w:rPr>
          <w:color w:val="000000"/>
        </w:rPr>
        <w:t>De</w:t>
      </w:r>
      <w:r w:rsidR="007567B3">
        <w:rPr>
          <w:color w:val="000000"/>
        </w:rPr>
        <w:t>ntro de esta sección se evalúan los elementos correspondientes a la complejidad ciclomática y cognitiva de la siguiente manera:</w:t>
      </w:r>
    </w:p>
    <w:p w14:paraId="10610F8B" w14:textId="3AFC3C62" w:rsidR="00590437" w:rsidRDefault="00590437" w:rsidP="00590437">
      <w:pPr>
        <w:pStyle w:val="Prrafodelista"/>
        <w:numPr>
          <w:ilvl w:val="0"/>
          <w:numId w:val="5"/>
        </w:numPr>
        <w:jc w:val="both"/>
        <w:rPr>
          <w:color w:val="000000"/>
        </w:rPr>
      </w:pPr>
      <w:r>
        <w:rPr>
          <w:color w:val="000000"/>
        </w:rPr>
        <w:t xml:space="preserve">Complejidad ciclomática: </w:t>
      </w:r>
      <w:r w:rsidRPr="00590437">
        <w:rPr>
          <w:color w:val="000000"/>
        </w:rPr>
        <w:t xml:space="preserve">Es calculada </w:t>
      </w:r>
      <w:r>
        <w:rPr>
          <w:color w:val="000000"/>
        </w:rPr>
        <w:t xml:space="preserve">por SonarQube </w:t>
      </w:r>
      <w:r w:rsidRPr="00590437">
        <w:rPr>
          <w:color w:val="000000"/>
        </w:rPr>
        <w:t>en función del número de rutas a través del código. Siempre que el flujo de control de una función se divide, el contador de complejidad se incrementa en uno. Este cálculo varía ligeramente según el idioma porque las palabras clave y las funcionalidades lo hacen.</w:t>
      </w:r>
      <w:r>
        <w:rPr>
          <w:color w:val="000000"/>
        </w:rPr>
        <w:t xml:space="preserve"> [</w:t>
      </w:r>
      <w:r w:rsidR="00817525">
        <w:rPr>
          <w:color w:val="000000"/>
        </w:rPr>
        <w:t>5</w:t>
      </w:r>
      <w:r>
        <w:rPr>
          <w:color w:val="000000"/>
        </w:rPr>
        <w:t>]</w:t>
      </w:r>
    </w:p>
    <w:p w14:paraId="392745DF" w14:textId="539586B5" w:rsidR="00397D52" w:rsidRPr="00590437" w:rsidRDefault="00397D52" w:rsidP="00590437">
      <w:pPr>
        <w:pStyle w:val="Prrafodelista"/>
        <w:numPr>
          <w:ilvl w:val="0"/>
          <w:numId w:val="5"/>
        </w:numPr>
        <w:jc w:val="both"/>
        <w:rPr>
          <w:color w:val="000000"/>
        </w:rPr>
      </w:pPr>
      <w:r>
        <w:rPr>
          <w:color w:val="000000"/>
        </w:rPr>
        <w:lastRenderedPageBreak/>
        <w:t xml:space="preserve">Complejidad cognitiva: </w:t>
      </w:r>
      <w:r w:rsidR="000732C8">
        <w:rPr>
          <w:color w:val="000000"/>
        </w:rPr>
        <w:t xml:space="preserve">es </w:t>
      </w:r>
      <w:r w:rsidR="000732C8" w:rsidRPr="000732C8">
        <w:rPr>
          <w:color w:val="000000"/>
        </w:rPr>
        <w:t>una nueva métrica formulada para medir con mayor precisión la comprensibilidad relativa de los métodos. Al hacerlo, aborda las deficiencias de la complejidad ciclomática en esta área.</w:t>
      </w:r>
      <w:r w:rsidR="000732C8">
        <w:rPr>
          <w:color w:val="000000"/>
        </w:rPr>
        <w:t xml:space="preserve"> [</w:t>
      </w:r>
      <w:r w:rsidR="00817525">
        <w:rPr>
          <w:color w:val="000000"/>
        </w:rPr>
        <w:t>6</w:t>
      </w:r>
      <w:r w:rsidR="000732C8">
        <w:rPr>
          <w:color w:val="000000"/>
        </w:rPr>
        <w:t>]</w:t>
      </w:r>
    </w:p>
    <w:p w14:paraId="21112DFA" w14:textId="42309A44" w:rsidR="004A027C" w:rsidRDefault="004A027C" w:rsidP="00397D52">
      <w:pPr>
        <w:jc w:val="center"/>
        <w:rPr>
          <w:highlight w:val="yellow"/>
        </w:rPr>
      </w:pPr>
      <w:r>
        <w:rPr>
          <w:noProof/>
        </w:rPr>
        <w:drawing>
          <wp:inline distT="0" distB="0" distL="0" distR="0" wp14:anchorId="5E6F2CE4" wp14:editId="6A1A1B90">
            <wp:extent cx="2590800" cy="8001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800100"/>
                    </a:xfrm>
                    <a:prstGeom prst="rect">
                      <a:avLst/>
                    </a:prstGeom>
                  </pic:spPr>
                </pic:pic>
              </a:graphicData>
            </a:graphic>
          </wp:inline>
        </w:drawing>
      </w:r>
    </w:p>
    <w:p w14:paraId="275C7E65" w14:textId="0CFB08AE" w:rsidR="000F2B4C" w:rsidRDefault="000F2B4C" w:rsidP="000F2B4C">
      <w:pPr>
        <w:spacing w:line="240" w:lineRule="auto"/>
        <w:jc w:val="center"/>
        <w:rPr>
          <w:color w:val="000000"/>
        </w:rPr>
      </w:pPr>
      <w:r w:rsidRPr="00AE73B8">
        <w:rPr>
          <w:b/>
          <w:bCs/>
          <w:noProof/>
        </w:rPr>
        <w:t xml:space="preserve">Imagen </w:t>
      </w:r>
      <w:r w:rsidR="009D6039">
        <w:rPr>
          <w:b/>
          <w:bCs/>
          <w:noProof/>
        </w:rPr>
        <w:t>5</w:t>
      </w:r>
      <w:r w:rsidRPr="00AE73B8">
        <w:rPr>
          <w:b/>
          <w:bCs/>
          <w:noProof/>
        </w:rPr>
        <w:t>.</w:t>
      </w:r>
      <w:r>
        <w:rPr>
          <w:noProof/>
        </w:rPr>
        <w:t xml:space="preserve"> Complejidad del software.</w:t>
      </w:r>
    </w:p>
    <w:p w14:paraId="7441ACC5" w14:textId="451C06C0" w:rsidR="004A027C" w:rsidRDefault="000732C8" w:rsidP="00443CED">
      <w:pPr>
        <w:rPr>
          <w:highlight w:val="yellow"/>
        </w:rPr>
      </w:pPr>
      <w:r>
        <w:rPr>
          <w:noProof/>
        </w:rPr>
        <w:drawing>
          <wp:inline distT="0" distB="0" distL="0" distR="0" wp14:anchorId="596BB609" wp14:editId="2E0BAC51">
            <wp:extent cx="6332220" cy="35540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3554095"/>
                    </a:xfrm>
                    <a:prstGeom prst="rect">
                      <a:avLst/>
                    </a:prstGeom>
                  </pic:spPr>
                </pic:pic>
              </a:graphicData>
            </a:graphic>
          </wp:inline>
        </w:drawing>
      </w:r>
    </w:p>
    <w:p w14:paraId="5F3BD0CF" w14:textId="7F741893" w:rsidR="000F2B4C" w:rsidRDefault="000F2B4C" w:rsidP="000F2B4C">
      <w:pPr>
        <w:spacing w:line="240" w:lineRule="auto"/>
        <w:jc w:val="center"/>
        <w:rPr>
          <w:color w:val="000000"/>
        </w:rPr>
      </w:pPr>
      <w:r w:rsidRPr="00941C5B">
        <w:rPr>
          <w:b/>
          <w:bCs/>
          <w:color w:val="000000"/>
        </w:rPr>
        <w:t xml:space="preserve">Gráfico </w:t>
      </w:r>
      <w:r>
        <w:rPr>
          <w:b/>
          <w:bCs/>
          <w:color w:val="000000"/>
        </w:rPr>
        <w:t>5</w:t>
      </w:r>
      <w:r w:rsidRPr="00941C5B">
        <w:rPr>
          <w:b/>
          <w:bCs/>
          <w:color w:val="000000"/>
        </w:rPr>
        <w:t>.</w:t>
      </w:r>
      <w:r>
        <w:rPr>
          <w:color w:val="000000"/>
        </w:rPr>
        <w:t xml:space="preserve"> Complejidad ciclomática y cognitiva.</w:t>
      </w:r>
    </w:p>
    <w:p w14:paraId="334314D8" w14:textId="77777777" w:rsidR="000F2B4C" w:rsidRPr="000F2B4C" w:rsidRDefault="000F2B4C" w:rsidP="000F2B4C">
      <w:pPr>
        <w:spacing w:line="240" w:lineRule="auto"/>
        <w:jc w:val="center"/>
        <w:rPr>
          <w:color w:val="000000"/>
        </w:rPr>
      </w:pPr>
    </w:p>
    <w:p w14:paraId="14869A5F" w14:textId="49E32679" w:rsidR="00730517" w:rsidRDefault="002D00CC">
      <w:pPr>
        <w:pStyle w:val="Ttulo3"/>
        <w:numPr>
          <w:ilvl w:val="2"/>
          <w:numId w:val="2"/>
        </w:numPr>
        <w:rPr>
          <w:color w:val="000000"/>
        </w:rPr>
      </w:pPr>
      <w:bookmarkStart w:id="11" w:name="_Toc42772829"/>
      <w:r>
        <w:rPr>
          <w:color w:val="000000"/>
        </w:rPr>
        <w:t xml:space="preserve">Deuda técnica </w:t>
      </w:r>
      <w:r w:rsidR="00FE5CA2">
        <w:rPr>
          <w:color w:val="000000"/>
        </w:rPr>
        <w:t>(20%)</w:t>
      </w:r>
      <w:bookmarkEnd w:id="11"/>
    </w:p>
    <w:p w14:paraId="5AD9CCA6" w14:textId="450B7E37" w:rsidR="00E611E3" w:rsidRDefault="00E611E3" w:rsidP="00E611E3">
      <w:pPr>
        <w:jc w:val="both"/>
        <w:rPr>
          <w:color w:val="000000"/>
        </w:rPr>
      </w:pPr>
      <w:r w:rsidRPr="00E611E3">
        <w:rPr>
          <w:color w:val="000000"/>
        </w:rPr>
        <w:t>El cálculo de la deuda técnica está basado en la metodología</w:t>
      </w:r>
      <w:r>
        <w:rPr>
          <w:color w:val="000000"/>
        </w:rPr>
        <w:t xml:space="preserve"> SQALE </w:t>
      </w:r>
      <w:r w:rsidRPr="00E611E3">
        <w:rPr>
          <w:color w:val="000000"/>
        </w:rPr>
        <w:t>(</w:t>
      </w:r>
      <w:r w:rsidRPr="00BC5AE8">
        <w:rPr>
          <w:color w:val="000000"/>
        </w:rPr>
        <w:t xml:space="preserve">Software </w:t>
      </w:r>
      <w:proofErr w:type="spellStart"/>
      <w:r w:rsidRPr="00153437">
        <w:rPr>
          <w:color w:val="000000"/>
        </w:rPr>
        <w:t>Quality</w:t>
      </w:r>
      <w:proofErr w:type="spellEnd"/>
      <w:r w:rsidRPr="00153437">
        <w:rPr>
          <w:color w:val="000000"/>
        </w:rPr>
        <w:t xml:space="preserve"> </w:t>
      </w:r>
      <w:proofErr w:type="spellStart"/>
      <w:r w:rsidRPr="00153437">
        <w:rPr>
          <w:color w:val="000000"/>
        </w:rPr>
        <w:t>Assessment</w:t>
      </w:r>
      <w:proofErr w:type="spellEnd"/>
      <w:r w:rsidRPr="00153437">
        <w:rPr>
          <w:color w:val="000000"/>
        </w:rPr>
        <w:t xml:space="preserve"> </w:t>
      </w:r>
      <w:proofErr w:type="spellStart"/>
      <w:r w:rsidRPr="00153437">
        <w:rPr>
          <w:color w:val="000000"/>
        </w:rPr>
        <w:t>based</w:t>
      </w:r>
      <w:proofErr w:type="spellEnd"/>
      <w:r w:rsidRPr="00153437">
        <w:rPr>
          <w:color w:val="000000"/>
        </w:rPr>
        <w:t xml:space="preserve"> </w:t>
      </w:r>
      <w:proofErr w:type="spellStart"/>
      <w:r w:rsidRPr="00153437">
        <w:rPr>
          <w:color w:val="000000"/>
        </w:rPr>
        <w:t>on</w:t>
      </w:r>
      <w:proofErr w:type="spellEnd"/>
      <w:r w:rsidRPr="00153437">
        <w:rPr>
          <w:color w:val="000000"/>
        </w:rPr>
        <w:t xml:space="preserve"> </w:t>
      </w:r>
      <w:proofErr w:type="spellStart"/>
      <w:r w:rsidRPr="00153437">
        <w:rPr>
          <w:color w:val="000000"/>
        </w:rPr>
        <w:t>Lifecycle</w:t>
      </w:r>
      <w:proofErr w:type="spellEnd"/>
      <w:r w:rsidRPr="00153437">
        <w:rPr>
          <w:color w:val="000000"/>
        </w:rPr>
        <w:t xml:space="preserve"> </w:t>
      </w:r>
      <w:proofErr w:type="spellStart"/>
      <w:r w:rsidRPr="00153437">
        <w:rPr>
          <w:color w:val="000000"/>
        </w:rPr>
        <w:t>Expectations</w:t>
      </w:r>
      <w:proofErr w:type="spellEnd"/>
      <w:r w:rsidRPr="00E611E3">
        <w:rPr>
          <w:color w:val="000000"/>
        </w:rPr>
        <w:t>)</w:t>
      </w:r>
      <w:r>
        <w:rPr>
          <w:color w:val="000000"/>
        </w:rPr>
        <w:t xml:space="preserve"> la cual se </w:t>
      </w:r>
      <w:r w:rsidRPr="00E611E3">
        <w:rPr>
          <w:color w:val="000000"/>
        </w:rPr>
        <w:t>mide en días</w:t>
      </w:r>
      <w:r>
        <w:rPr>
          <w:color w:val="000000"/>
        </w:rPr>
        <w:t xml:space="preserve">. </w:t>
      </w:r>
      <w:r w:rsidR="003C6D34">
        <w:rPr>
          <w:color w:val="000000"/>
        </w:rPr>
        <w:t>E</w:t>
      </w:r>
      <w:r>
        <w:rPr>
          <w:color w:val="000000"/>
        </w:rPr>
        <w:t xml:space="preserve">sa medida en días </w:t>
      </w:r>
      <w:r w:rsidRPr="00E611E3">
        <w:rPr>
          <w:color w:val="000000"/>
        </w:rPr>
        <w:t>se realiza sumando la deuda técnica asociada a cada evidencia</w:t>
      </w:r>
      <w:r>
        <w:rPr>
          <w:color w:val="000000"/>
        </w:rPr>
        <w:t>.</w:t>
      </w:r>
      <w:r w:rsidR="009B0EF6">
        <w:rPr>
          <w:color w:val="000000"/>
        </w:rPr>
        <w:t xml:space="preserve"> [</w:t>
      </w:r>
      <w:r w:rsidR="003A0A3E">
        <w:rPr>
          <w:color w:val="000000"/>
        </w:rPr>
        <w:t>7</w:t>
      </w:r>
      <w:r w:rsidR="009B0EF6">
        <w:rPr>
          <w:color w:val="000000"/>
        </w:rPr>
        <w:t>]</w:t>
      </w:r>
      <w:r>
        <w:rPr>
          <w:color w:val="000000"/>
        </w:rPr>
        <w:t xml:space="preserve"> </w:t>
      </w:r>
    </w:p>
    <w:p w14:paraId="49BCDFBD" w14:textId="34F3F2C3" w:rsidR="004A027C" w:rsidRDefault="00E611E3" w:rsidP="0045082F">
      <w:pPr>
        <w:jc w:val="both"/>
        <w:rPr>
          <w:color w:val="000000"/>
        </w:rPr>
      </w:pPr>
      <w:r>
        <w:rPr>
          <w:color w:val="000000"/>
        </w:rPr>
        <w:t>E</w:t>
      </w:r>
      <w:r w:rsidR="003C6D34">
        <w:rPr>
          <w:color w:val="000000"/>
        </w:rPr>
        <w:t>ste software tiene 161 líneas de</w:t>
      </w:r>
      <w:r w:rsidR="003D0054">
        <w:rPr>
          <w:color w:val="000000"/>
        </w:rPr>
        <w:t xml:space="preserve"> </w:t>
      </w:r>
      <w:r w:rsidR="0099266A">
        <w:rPr>
          <w:color w:val="000000"/>
        </w:rPr>
        <w:t xml:space="preserve">código mal oliente </w:t>
      </w:r>
      <w:r w:rsidR="00483585">
        <w:rPr>
          <w:color w:val="000000"/>
        </w:rPr>
        <w:t>(</w:t>
      </w:r>
      <w:proofErr w:type="spellStart"/>
      <w:r w:rsidR="0099266A" w:rsidRPr="00153437">
        <w:rPr>
          <w:color w:val="000000"/>
        </w:rPr>
        <w:t>Code</w:t>
      </w:r>
      <w:proofErr w:type="spellEnd"/>
      <w:r w:rsidR="0099266A" w:rsidRPr="00153437">
        <w:rPr>
          <w:color w:val="000000"/>
        </w:rPr>
        <w:t xml:space="preserve"> </w:t>
      </w:r>
      <w:proofErr w:type="spellStart"/>
      <w:r w:rsidR="0099266A" w:rsidRPr="00153437">
        <w:rPr>
          <w:color w:val="000000"/>
        </w:rPr>
        <w:t>Smells</w:t>
      </w:r>
      <w:proofErr w:type="spellEnd"/>
      <w:r w:rsidR="00483585">
        <w:rPr>
          <w:color w:val="000000"/>
        </w:rPr>
        <w:t xml:space="preserve">, </w:t>
      </w:r>
      <w:r w:rsidR="00483585" w:rsidRPr="00483585">
        <w:rPr>
          <w:color w:val="000000"/>
        </w:rPr>
        <w:t xml:space="preserve">un problema de mantenimiento que hace que </w:t>
      </w:r>
      <w:r w:rsidR="00483585">
        <w:rPr>
          <w:color w:val="000000"/>
        </w:rPr>
        <w:t>el</w:t>
      </w:r>
      <w:r w:rsidR="00483585" w:rsidRPr="00483585">
        <w:rPr>
          <w:color w:val="000000"/>
        </w:rPr>
        <w:t xml:space="preserve"> código sea confuso y difícil de mantener</w:t>
      </w:r>
      <w:r w:rsidR="00483585">
        <w:rPr>
          <w:color w:val="000000"/>
        </w:rPr>
        <w:t>), 987 bugs (un</w:t>
      </w:r>
      <w:r w:rsidR="00483585" w:rsidRPr="00483585">
        <w:rPr>
          <w:color w:val="000000"/>
        </w:rPr>
        <w:t xml:space="preserve"> error de codificación que romperá </w:t>
      </w:r>
      <w:r w:rsidR="00E50385">
        <w:rPr>
          <w:color w:val="000000"/>
        </w:rPr>
        <w:t>el</w:t>
      </w:r>
      <w:r w:rsidR="00483585" w:rsidRPr="00483585">
        <w:rPr>
          <w:color w:val="000000"/>
        </w:rPr>
        <w:t xml:space="preserve"> código y debe corregirse de inmediato</w:t>
      </w:r>
      <w:r w:rsidR="00483585">
        <w:rPr>
          <w:color w:val="000000"/>
        </w:rPr>
        <w:t>)</w:t>
      </w:r>
      <w:r w:rsidR="003D0054">
        <w:rPr>
          <w:color w:val="000000"/>
        </w:rPr>
        <w:t xml:space="preserve"> y una deuda técnica de </w:t>
      </w:r>
      <w:r w:rsidR="002A6436">
        <w:rPr>
          <w:color w:val="000000"/>
        </w:rPr>
        <w:t>3</w:t>
      </w:r>
      <w:r w:rsidR="003D0054">
        <w:rPr>
          <w:color w:val="000000"/>
        </w:rPr>
        <w:t xml:space="preserve"> días y 5 horas.</w:t>
      </w:r>
      <w:r w:rsidR="003C6D34">
        <w:rPr>
          <w:color w:val="000000"/>
        </w:rPr>
        <w:t xml:space="preserve"> </w:t>
      </w:r>
      <w:r w:rsidR="00E50385">
        <w:rPr>
          <w:color w:val="000000"/>
        </w:rPr>
        <w:t>La categoría de mantenibilidad es A, debido a que el radio de deuda técnica es 0%, siendo este menor al 10% y por tanto considerado el proyecto como sano.</w:t>
      </w:r>
      <w:r w:rsidR="004F7229">
        <w:rPr>
          <w:color w:val="000000"/>
        </w:rPr>
        <w:t xml:space="preserve"> Por otro lado, la categoría de fiabilidad es C, lo que nos indica que la calificación se encuentra entre 2.5 y 3 que es un punto medio</w:t>
      </w:r>
      <w:r w:rsidR="00BC63CD">
        <w:rPr>
          <w:color w:val="000000"/>
        </w:rPr>
        <w:t>.</w:t>
      </w:r>
    </w:p>
    <w:p w14:paraId="0DB4FFE7" w14:textId="07F85D06" w:rsidR="007570F0" w:rsidRDefault="007570F0" w:rsidP="007570F0">
      <w:pPr>
        <w:jc w:val="center"/>
      </w:pPr>
      <w:r>
        <w:rPr>
          <w:noProof/>
        </w:rPr>
        <w:drawing>
          <wp:inline distT="0" distB="0" distL="0" distR="0" wp14:anchorId="292130CB" wp14:editId="795993B7">
            <wp:extent cx="3800475" cy="6381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638175"/>
                    </a:xfrm>
                    <a:prstGeom prst="rect">
                      <a:avLst/>
                    </a:prstGeom>
                  </pic:spPr>
                </pic:pic>
              </a:graphicData>
            </a:graphic>
          </wp:inline>
        </w:drawing>
      </w:r>
    </w:p>
    <w:p w14:paraId="7BE53691" w14:textId="77777777" w:rsidR="007570F0" w:rsidRDefault="007570F0" w:rsidP="007570F0">
      <w:pPr>
        <w:jc w:val="center"/>
      </w:pPr>
      <w:r>
        <w:rPr>
          <w:b/>
          <w:bCs/>
        </w:rPr>
        <w:t>Imagen</w:t>
      </w:r>
      <w:r w:rsidRPr="001B2B95">
        <w:rPr>
          <w:b/>
          <w:bCs/>
        </w:rPr>
        <w:t xml:space="preserve"> </w:t>
      </w:r>
      <w:r>
        <w:rPr>
          <w:b/>
          <w:bCs/>
        </w:rPr>
        <w:t>6</w:t>
      </w:r>
      <w:r w:rsidRPr="001B2B95">
        <w:rPr>
          <w:b/>
          <w:bCs/>
        </w:rPr>
        <w:t>.</w:t>
      </w:r>
      <w:r>
        <w:t xml:space="preserve"> Bugs, código mal oliente y deuda técnica.</w:t>
      </w:r>
    </w:p>
    <w:p w14:paraId="5E15741D" w14:textId="77777777" w:rsidR="007570F0" w:rsidRDefault="007570F0" w:rsidP="007570F0">
      <w:pPr>
        <w:jc w:val="center"/>
      </w:pPr>
    </w:p>
    <w:p w14:paraId="50F13630" w14:textId="51B3CDC2" w:rsidR="003C6D34" w:rsidRDefault="003C6D34" w:rsidP="004A027C">
      <w:r>
        <w:rPr>
          <w:noProof/>
        </w:rPr>
        <w:lastRenderedPageBreak/>
        <w:drawing>
          <wp:inline distT="0" distB="0" distL="0" distR="0" wp14:anchorId="28A4A329" wp14:editId="3183EFB5">
            <wp:extent cx="6332220" cy="364426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3644265"/>
                    </a:xfrm>
                    <a:prstGeom prst="rect">
                      <a:avLst/>
                    </a:prstGeom>
                  </pic:spPr>
                </pic:pic>
              </a:graphicData>
            </a:graphic>
          </wp:inline>
        </w:drawing>
      </w:r>
    </w:p>
    <w:p w14:paraId="79E97E7D" w14:textId="0E3BFF88" w:rsidR="0045082F" w:rsidRDefault="0045082F" w:rsidP="0045082F">
      <w:pPr>
        <w:jc w:val="center"/>
      </w:pPr>
      <w:r w:rsidRPr="001B2B95">
        <w:rPr>
          <w:b/>
          <w:bCs/>
        </w:rPr>
        <w:t>Gráfico 6</w:t>
      </w:r>
      <w:r>
        <w:t xml:space="preserve">. </w:t>
      </w:r>
      <w:r w:rsidR="001B2B95">
        <w:t>Mantenibilidad y deuda técnica vs líneas de código.</w:t>
      </w:r>
    </w:p>
    <w:p w14:paraId="0BBCED3F" w14:textId="2AB51BB3" w:rsidR="0045082F" w:rsidRDefault="0045082F" w:rsidP="0045082F">
      <w:pPr>
        <w:jc w:val="center"/>
      </w:pPr>
    </w:p>
    <w:p w14:paraId="546766B5" w14:textId="428BF128" w:rsidR="0045082F" w:rsidRDefault="0045082F" w:rsidP="0045082F">
      <w:pPr>
        <w:jc w:val="center"/>
      </w:pPr>
      <w:r>
        <w:rPr>
          <w:noProof/>
        </w:rPr>
        <w:drawing>
          <wp:inline distT="0" distB="0" distL="0" distR="0" wp14:anchorId="1FB55ADF" wp14:editId="343A7AF6">
            <wp:extent cx="6332220" cy="346329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3463290"/>
                    </a:xfrm>
                    <a:prstGeom prst="rect">
                      <a:avLst/>
                    </a:prstGeom>
                  </pic:spPr>
                </pic:pic>
              </a:graphicData>
            </a:graphic>
          </wp:inline>
        </w:drawing>
      </w:r>
    </w:p>
    <w:p w14:paraId="59F5A021" w14:textId="5B3E71F2" w:rsidR="00730517" w:rsidRDefault="0045082F" w:rsidP="007A2C23">
      <w:pPr>
        <w:jc w:val="center"/>
      </w:pPr>
      <w:r w:rsidRPr="001B2B95">
        <w:rPr>
          <w:b/>
          <w:bCs/>
        </w:rPr>
        <w:t xml:space="preserve">Gráfico </w:t>
      </w:r>
      <w:r w:rsidR="007A2C23">
        <w:rPr>
          <w:b/>
          <w:bCs/>
        </w:rPr>
        <w:t>7</w:t>
      </w:r>
      <w:r w:rsidRPr="001B2B95">
        <w:rPr>
          <w:b/>
          <w:bCs/>
        </w:rPr>
        <w:t>.</w:t>
      </w:r>
      <w:r w:rsidR="001B2B95">
        <w:t xml:space="preserve"> Categorías de fiabilidad y mantenibilidad.</w:t>
      </w:r>
    </w:p>
    <w:p w14:paraId="05A6426F" w14:textId="77777777" w:rsidR="007A2C23" w:rsidRPr="007A2C23" w:rsidRDefault="007A2C23" w:rsidP="007A2C23">
      <w:pPr>
        <w:jc w:val="center"/>
      </w:pPr>
    </w:p>
    <w:p w14:paraId="3F0CFF46" w14:textId="41FCC631" w:rsidR="00730517" w:rsidRDefault="002D00CC">
      <w:pPr>
        <w:pStyle w:val="Ttulo3"/>
        <w:numPr>
          <w:ilvl w:val="2"/>
          <w:numId w:val="2"/>
        </w:numPr>
        <w:rPr>
          <w:color w:val="000000"/>
        </w:rPr>
      </w:pPr>
      <w:bookmarkStart w:id="12" w:name="_Toc42772830"/>
      <w:r>
        <w:rPr>
          <w:color w:val="000000"/>
        </w:rPr>
        <w:t>Seguridad</w:t>
      </w:r>
      <w:r w:rsidR="003D0054">
        <w:rPr>
          <w:color w:val="000000"/>
        </w:rPr>
        <w:t xml:space="preserve"> </w:t>
      </w:r>
      <w:r w:rsidR="00FE5CA2">
        <w:rPr>
          <w:color w:val="000000"/>
        </w:rPr>
        <w:t>(20%)</w:t>
      </w:r>
      <w:bookmarkEnd w:id="12"/>
    </w:p>
    <w:p w14:paraId="194C2BC8" w14:textId="7C5F4455" w:rsidR="00B75B34" w:rsidRDefault="00B75B34" w:rsidP="00B75B34">
      <w:pPr>
        <w:jc w:val="both"/>
        <w:rPr>
          <w:color w:val="000000"/>
        </w:rPr>
      </w:pPr>
      <w:r w:rsidRPr="00E611E3">
        <w:rPr>
          <w:color w:val="000000"/>
        </w:rPr>
        <w:t>E</w:t>
      </w:r>
      <w:r>
        <w:rPr>
          <w:color w:val="000000"/>
        </w:rPr>
        <w:t xml:space="preserve">n cuanto a la seguridad, se </w:t>
      </w:r>
      <w:r w:rsidR="001A313C">
        <w:rPr>
          <w:color w:val="000000"/>
        </w:rPr>
        <w:t xml:space="preserve">utilizó como categoría </w:t>
      </w:r>
      <w:r>
        <w:rPr>
          <w:color w:val="000000"/>
        </w:rPr>
        <w:t>SonarSource debido a que</w:t>
      </w:r>
      <w:r w:rsidR="001A313C">
        <w:rPr>
          <w:color w:val="000000"/>
        </w:rPr>
        <w:t xml:space="preserve"> la referencia</w:t>
      </w:r>
      <w:r>
        <w:rPr>
          <w:color w:val="000000"/>
        </w:rPr>
        <w:t xml:space="preserve"> OWASP no </w:t>
      </w:r>
      <w:r w:rsidR="001A313C">
        <w:rPr>
          <w:color w:val="000000"/>
        </w:rPr>
        <w:t>ofrecía</w:t>
      </w:r>
      <w:r>
        <w:rPr>
          <w:color w:val="000000"/>
        </w:rPr>
        <w:t xml:space="preserve"> ningún resultado. El total de vulnerabilidades hallados fue de 76</w:t>
      </w:r>
      <w:r w:rsidR="002A6760">
        <w:rPr>
          <w:color w:val="000000"/>
        </w:rPr>
        <w:t xml:space="preserve"> y </w:t>
      </w:r>
      <w:r w:rsidR="001A313C">
        <w:rPr>
          <w:color w:val="000000"/>
        </w:rPr>
        <w:t>muestra</w:t>
      </w:r>
      <w:r>
        <w:rPr>
          <w:color w:val="000000"/>
        </w:rPr>
        <w:t xml:space="preserve"> una categoría E</w:t>
      </w:r>
      <w:r w:rsidR="002A6760">
        <w:rPr>
          <w:color w:val="000000"/>
        </w:rPr>
        <w:t xml:space="preserve">, lo que nos indica que son bastantes vulnerabilidades y se deben </w:t>
      </w:r>
      <w:r w:rsidR="001A313C">
        <w:rPr>
          <w:color w:val="000000"/>
        </w:rPr>
        <w:t xml:space="preserve">ser </w:t>
      </w:r>
      <w:r w:rsidR="002A6760">
        <w:rPr>
          <w:color w:val="000000"/>
        </w:rPr>
        <w:t>soluciona</w:t>
      </w:r>
      <w:r w:rsidR="001A313C">
        <w:rPr>
          <w:color w:val="000000"/>
        </w:rPr>
        <w:t>das</w:t>
      </w:r>
      <w:r w:rsidR="002A6760">
        <w:rPr>
          <w:color w:val="000000"/>
        </w:rPr>
        <w:t xml:space="preserve"> lo antes posible.</w:t>
      </w:r>
      <w:r w:rsidR="00DD7712">
        <w:rPr>
          <w:color w:val="000000"/>
        </w:rPr>
        <w:t xml:space="preserve"> Además, para esta sección tenemos en cuenta el código mal oliente y los bugs que se mencionaron en la sección de deuda técnica.</w:t>
      </w:r>
    </w:p>
    <w:p w14:paraId="76A16ED8" w14:textId="7490ECA5" w:rsidR="00DD7712" w:rsidRPr="00B75B34" w:rsidRDefault="00DD7712" w:rsidP="00B75B34">
      <w:pPr>
        <w:jc w:val="both"/>
      </w:pPr>
      <w:r>
        <w:rPr>
          <w:color w:val="000000"/>
        </w:rPr>
        <w:t>Para el software contable que se está evaluando no se encontraron puntos de acceso, solamente las antes mencionadas vulnerabilidades.</w:t>
      </w:r>
      <w:r w:rsidR="001A313C">
        <w:rPr>
          <w:color w:val="000000"/>
        </w:rPr>
        <w:t xml:space="preserve"> Recordemos que la principal diferencia entre estos, es que el primero es </w:t>
      </w:r>
      <w:r w:rsidR="001A313C" w:rsidRPr="001A313C">
        <w:rPr>
          <w:color w:val="000000"/>
        </w:rPr>
        <w:t>un fragmento de código sensible a la seguridad, pero la seguridad general de la aplicación puede no verse afectada</w:t>
      </w:r>
      <w:r w:rsidR="001A313C">
        <w:rPr>
          <w:color w:val="000000"/>
        </w:rPr>
        <w:t>, d</w:t>
      </w:r>
      <w:r w:rsidR="001A313C" w:rsidRPr="001A313C">
        <w:rPr>
          <w:color w:val="000000"/>
        </w:rPr>
        <w:t xml:space="preserve">epende del desarrollador revisar el código para determinar si se necesita o no una solución para asegurar el </w:t>
      </w:r>
      <w:r w:rsidR="001A313C" w:rsidRPr="001A313C">
        <w:rPr>
          <w:color w:val="000000"/>
        </w:rPr>
        <w:lastRenderedPageBreak/>
        <w:t>código.</w:t>
      </w:r>
      <w:r w:rsidR="001A313C">
        <w:rPr>
          <w:color w:val="000000"/>
        </w:rPr>
        <w:t xml:space="preserve"> En cambio, las vulnerabilidades aparecen cuando </w:t>
      </w:r>
      <w:r w:rsidR="001A313C" w:rsidRPr="001A313C">
        <w:rPr>
          <w:color w:val="000000"/>
        </w:rPr>
        <w:t xml:space="preserve">se ha descubierto un problema que afecta la seguridad de la aplicación </w:t>
      </w:r>
      <w:r w:rsidR="001A313C">
        <w:rPr>
          <w:color w:val="000000"/>
        </w:rPr>
        <w:t>y</w:t>
      </w:r>
      <w:r w:rsidR="001A313C" w:rsidRPr="001A313C">
        <w:rPr>
          <w:color w:val="000000"/>
        </w:rPr>
        <w:t xml:space="preserve"> debe corregirse de inmediato.</w:t>
      </w:r>
      <w:r w:rsidR="001A313C">
        <w:rPr>
          <w:color w:val="000000"/>
        </w:rPr>
        <w:t xml:space="preserve"> [8]</w:t>
      </w:r>
    </w:p>
    <w:p w14:paraId="1178EF21" w14:textId="38B61FC0" w:rsidR="00D55498" w:rsidRPr="00073F61" w:rsidRDefault="00B75B34">
      <w:pPr>
        <w:pBdr>
          <w:top w:val="nil"/>
          <w:left w:val="nil"/>
          <w:bottom w:val="nil"/>
          <w:right w:val="nil"/>
          <w:between w:val="nil"/>
        </w:pBdr>
        <w:spacing w:after="0"/>
        <w:ind w:left="360" w:hanging="720"/>
        <w:jc w:val="center"/>
        <w:rPr>
          <w:color w:val="000000"/>
        </w:rPr>
      </w:pPr>
      <w:r w:rsidRPr="00073F61">
        <w:rPr>
          <w:color w:val="000000"/>
        </w:rPr>
        <w:t xml:space="preserve"> </w:t>
      </w:r>
      <w:r w:rsidR="00073F61" w:rsidRPr="00073F61">
        <w:rPr>
          <w:noProof/>
        </w:rPr>
        <w:t xml:space="preserve"> </w:t>
      </w:r>
      <w:r w:rsidR="00073F61">
        <w:rPr>
          <w:noProof/>
        </w:rPr>
        <w:drawing>
          <wp:inline distT="0" distB="0" distL="0" distR="0" wp14:anchorId="30850553" wp14:editId="7A29FDD7">
            <wp:extent cx="2619375" cy="19240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375" cy="1924050"/>
                    </a:xfrm>
                    <a:prstGeom prst="rect">
                      <a:avLst/>
                    </a:prstGeom>
                  </pic:spPr>
                </pic:pic>
              </a:graphicData>
            </a:graphic>
          </wp:inline>
        </w:drawing>
      </w:r>
    </w:p>
    <w:p w14:paraId="6C1E086B" w14:textId="45AC0EE1" w:rsidR="00DA7C75" w:rsidRDefault="00073F61">
      <w:pPr>
        <w:pBdr>
          <w:top w:val="nil"/>
          <w:left w:val="nil"/>
          <w:bottom w:val="nil"/>
          <w:right w:val="nil"/>
          <w:between w:val="nil"/>
        </w:pBdr>
        <w:spacing w:after="0"/>
        <w:ind w:left="360" w:hanging="720"/>
        <w:jc w:val="center"/>
        <w:rPr>
          <w:color w:val="000000"/>
        </w:rPr>
      </w:pPr>
      <w:r w:rsidRPr="00073F61">
        <w:rPr>
          <w:b/>
          <w:bCs/>
          <w:color w:val="000000"/>
        </w:rPr>
        <w:t>Imagen 7.</w:t>
      </w:r>
      <w:r>
        <w:rPr>
          <w:color w:val="000000"/>
        </w:rPr>
        <w:t xml:space="preserve"> Categoría de seguridad.</w:t>
      </w:r>
    </w:p>
    <w:p w14:paraId="74C3A6AD" w14:textId="77777777" w:rsidR="007570F0" w:rsidRPr="00073F61" w:rsidRDefault="007570F0">
      <w:pPr>
        <w:pBdr>
          <w:top w:val="nil"/>
          <w:left w:val="nil"/>
          <w:bottom w:val="nil"/>
          <w:right w:val="nil"/>
          <w:between w:val="nil"/>
        </w:pBdr>
        <w:spacing w:after="0"/>
        <w:ind w:left="360" w:hanging="720"/>
        <w:jc w:val="center"/>
        <w:rPr>
          <w:color w:val="000000"/>
        </w:rPr>
      </w:pPr>
    </w:p>
    <w:p w14:paraId="141180A3" w14:textId="08A7881C" w:rsidR="00DA7C75" w:rsidRDefault="00073F61">
      <w:pPr>
        <w:pBdr>
          <w:top w:val="nil"/>
          <w:left w:val="nil"/>
          <w:bottom w:val="nil"/>
          <w:right w:val="nil"/>
          <w:between w:val="nil"/>
        </w:pBdr>
        <w:spacing w:after="0"/>
        <w:ind w:left="360" w:hanging="720"/>
        <w:jc w:val="center"/>
        <w:rPr>
          <w:color w:val="000000"/>
          <w:highlight w:val="yellow"/>
        </w:rPr>
      </w:pPr>
      <w:r>
        <w:rPr>
          <w:noProof/>
        </w:rPr>
        <w:drawing>
          <wp:inline distT="0" distB="0" distL="0" distR="0" wp14:anchorId="217B64A0" wp14:editId="1CC57277">
            <wp:extent cx="6332220" cy="1784350"/>
            <wp:effectExtent l="0" t="0" r="0" b="635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1784350"/>
                    </a:xfrm>
                    <a:prstGeom prst="rect">
                      <a:avLst/>
                    </a:prstGeom>
                  </pic:spPr>
                </pic:pic>
              </a:graphicData>
            </a:graphic>
          </wp:inline>
        </w:drawing>
      </w:r>
    </w:p>
    <w:p w14:paraId="70A9E42A" w14:textId="45856C03" w:rsidR="00730517" w:rsidRDefault="006D791C" w:rsidP="00DD3097">
      <w:pPr>
        <w:pBdr>
          <w:top w:val="nil"/>
          <w:left w:val="nil"/>
          <w:bottom w:val="nil"/>
          <w:right w:val="nil"/>
          <w:between w:val="nil"/>
        </w:pBdr>
        <w:spacing w:after="0"/>
        <w:ind w:left="360" w:hanging="720"/>
        <w:jc w:val="center"/>
        <w:rPr>
          <w:color w:val="000000"/>
        </w:rPr>
      </w:pPr>
      <w:r w:rsidRPr="006D791C">
        <w:rPr>
          <w:b/>
          <w:bCs/>
          <w:color w:val="000000"/>
        </w:rPr>
        <w:t>Gráfico 8.</w:t>
      </w:r>
      <w:r>
        <w:rPr>
          <w:color w:val="000000"/>
        </w:rPr>
        <w:t xml:space="preserve"> Vulnerabilidades y puntos de acceso.</w:t>
      </w:r>
    </w:p>
    <w:p w14:paraId="2A8D91D9" w14:textId="77777777" w:rsidR="00DD3097" w:rsidRPr="00DD3097" w:rsidRDefault="00DD3097" w:rsidP="00DD3097">
      <w:pPr>
        <w:pBdr>
          <w:top w:val="nil"/>
          <w:left w:val="nil"/>
          <w:bottom w:val="nil"/>
          <w:right w:val="nil"/>
          <w:between w:val="nil"/>
        </w:pBdr>
        <w:spacing w:after="0"/>
        <w:ind w:left="360" w:hanging="720"/>
        <w:jc w:val="center"/>
        <w:rPr>
          <w:color w:val="000000"/>
        </w:rPr>
      </w:pPr>
    </w:p>
    <w:p w14:paraId="40A300E4" w14:textId="1FAB89F0" w:rsidR="006F5E14" w:rsidRDefault="006F5E14" w:rsidP="006F5E14">
      <w:pPr>
        <w:pStyle w:val="Ttulo3"/>
        <w:numPr>
          <w:ilvl w:val="2"/>
          <w:numId w:val="2"/>
        </w:numPr>
        <w:rPr>
          <w:color w:val="000000"/>
        </w:rPr>
      </w:pPr>
      <w:bookmarkStart w:id="13" w:name="_3d_code_metrics"/>
      <w:bookmarkStart w:id="14" w:name="_Toc42772831"/>
      <w:bookmarkEnd w:id="13"/>
      <w:r w:rsidRPr="006F5E14">
        <w:rPr>
          <w:color w:val="000000"/>
        </w:rPr>
        <w:t xml:space="preserve">3d </w:t>
      </w:r>
      <w:r w:rsidRPr="000C6432">
        <w:rPr>
          <w:color w:val="000000"/>
          <w:lang w:val="en-US"/>
        </w:rPr>
        <w:t>code metrics</w:t>
      </w:r>
      <w:r>
        <w:rPr>
          <w:color w:val="000000"/>
        </w:rPr>
        <w:t xml:space="preserve"> </w:t>
      </w:r>
      <w:r w:rsidR="00FE5CA2">
        <w:rPr>
          <w:color w:val="000000"/>
        </w:rPr>
        <w:t>(20%)</w:t>
      </w:r>
      <w:bookmarkEnd w:id="14"/>
    </w:p>
    <w:p w14:paraId="12D78FE3" w14:textId="1371698D" w:rsidR="0025292B" w:rsidRDefault="0025292B" w:rsidP="0025292B">
      <w:pPr>
        <w:jc w:val="both"/>
        <w:rPr>
          <w:color w:val="000000"/>
        </w:rPr>
      </w:pPr>
      <w:r>
        <w:rPr>
          <w:color w:val="000000"/>
        </w:rPr>
        <w:t xml:space="preserve">En esta sección, se instalaron dos plugins, el primero 3D </w:t>
      </w:r>
      <w:proofErr w:type="spellStart"/>
      <w:r w:rsidRPr="00B4396D">
        <w:rPr>
          <w:color w:val="000000"/>
        </w:rPr>
        <w:t>Code</w:t>
      </w:r>
      <w:proofErr w:type="spellEnd"/>
      <w:r w:rsidRPr="00B4396D">
        <w:rPr>
          <w:color w:val="000000"/>
        </w:rPr>
        <w:t xml:space="preserve"> </w:t>
      </w:r>
      <w:proofErr w:type="spellStart"/>
      <w:r w:rsidR="000C6432" w:rsidRPr="00B4396D">
        <w:rPr>
          <w:color w:val="000000"/>
        </w:rPr>
        <w:t>Metrics</w:t>
      </w:r>
      <w:proofErr w:type="spellEnd"/>
      <w:r>
        <w:rPr>
          <w:color w:val="000000"/>
        </w:rPr>
        <w:t xml:space="preserve">, y el segundo </w:t>
      </w:r>
      <w:proofErr w:type="spellStart"/>
      <w:r>
        <w:rPr>
          <w:color w:val="000000"/>
        </w:rPr>
        <w:t>SoftVis</w:t>
      </w:r>
      <w:proofErr w:type="spellEnd"/>
      <w:r>
        <w:rPr>
          <w:color w:val="000000"/>
        </w:rPr>
        <w:t xml:space="preserve"> 3D </w:t>
      </w:r>
      <w:proofErr w:type="spellStart"/>
      <w:r w:rsidRPr="00B4396D">
        <w:rPr>
          <w:color w:val="000000"/>
        </w:rPr>
        <w:t>Viewer</w:t>
      </w:r>
      <w:proofErr w:type="spellEnd"/>
      <w:r>
        <w:rPr>
          <w:color w:val="000000"/>
        </w:rPr>
        <w:t xml:space="preserve">, con los cuales se </w:t>
      </w:r>
      <w:r w:rsidR="00866156">
        <w:rPr>
          <w:color w:val="000000"/>
        </w:rPr>
        <w:t>generó</w:t>
      </w:r>
      <w:r>
        <w:rPr>
          <w:color w:val="000000"/>
        </w:rPr>
        <w:t xml:space="preserve"> la imagen 3D del proyecto.</w:t>
      </w:r>
    </w:p>
    <w:p w14:paraId="73D08CF0" w14:textId="5CB02DC6" w:rsidR="001B06E1" w:rsidRDefault="001B06E1" w:rsidP="0025292B">
      <w:pPr>
        <w:jc w:val="both"/>
        <w:rPr>
          <w:color w:val="000000"/>
        </w:rPr>
      </w:pPr>
      <w:r>
        <w:rPr>
          <w:color w:val="000000"/>
        </w:rPr>
        <w:t xml:space="preserve">En </w:t>
      </w:r>
      <w:r w:rsidR="000C6432">
        <w:rPr>
          <w:color w:val="000000"/>
        </w:rPr>
        <w:t>e</w:t>
      </w:r>
      <w:r>
        <w:rPr>
          <w:color w:val="000000"/>
        </w:rPr>
        <w:t>l siguiente gráfico podemos observar que hay una clase que sobresale ante las demás, pero antes de eso, se observa que el ancho de los edificios son las líneas de código y su alto los bugs encontrados dentro de estas, siendo así, decimos que en el edificio más alto (resaltado con color amarillo) tiene 281 bugs, lo cual es bastante si recordamos el total de estos en el software es de 987.</w:t>
      </w:r>
      <w:r w:rsidR="000C6432">
        <w:rPr>
          <w:color w:val="000000"/>
        </w:rPr>
        <w:t xml:space="preserve"> Est</w:t>
      </w:r>
      <w:r w:rsidR="00563D5B">
        <w:rPr>
          <w:color w:val="000000"/>
        </w:rPr>
        <w:t>e</w:t>
      </w:r>
      <w:r w:rsidR="000C6432">
        <w:rPr>
          <w:color w:val="000000"/>
        </w:rPr>
        <w:t xml:space="preserve"> </w:t>
      </w:r>
      <w:r w:rsidR="00563D5B">
        <w:rPr>
          <w:color w:val="000000"/>
        </w:rPr>
        <w:t>archivo</w:t>
      </w:r>
      <w:r w:rsidR="000C6432">
        <w:rPr>
          <w:color w:val="000000"/>
        </w:rPr>
        <w:t xml:space="preserve"> es </w:t>
      </w:r>
      <w:proofErr w:type="spellStart"/>
      <w:r w:rsidR="000C6432">
        <w:rPr>
          <w:color w:val="000000"/>
        </w:rPr>
        <w:t>index.blade.php</w:t>
      </w:r>
      <w:proofErr w:type="spellEnd"/>
      <w:r w:rsidR="000C6432">
        <w:rPr>
          <w:color w:val="000000"/>
        </w:rPr>
        <w:t xml:space="preserve"> que se encuentra en el paquete </w:t>
      </w:r>
      <w:proofErr w:type="spellStart"/>
      <w:r w:rsidR="000C6432" w:rsidRPr="00B4396D">
        <w:rPr>
          <w:color w:val="000000"/>
        </w:rPr>
        <w:t>views</w:t>
      </w:r>
      <w:proofErr w:type="spellEnd"/>
      <w:r w:rsidR="000C6432" w:rsidRPr="00563D5B">
        <w:rPr>
          <w:color w:val="000000"/>
        </w:rPr>
        <w:t>.</w:t>
      </w:r>
    </w:p>
    <w:p w14:paraId="26622438" w14:textId="24B25D54" w:rsidR="001B06E1" w:rsidRDefault="001B06E1" w:rsidP="0025292B">
      <w:pPr>
        <w:jc w:val="both"/>
        <w:rPr>
          <w:color w:val="000000"/>
        </w:rPr>
      </w:pPr>
      <w:r>
        <w:rPr>
          <w:noProof/>
        </w:rPr>
        <w:drawing>
          <wp:inline distT="0" distB="0" distL="0" distR="0" wp14:anchorId="6CD13AA9" wp14:editId="23F14640">
            <wp:extent cx="6332220" cy="144843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1448435"/>
                    </a:xfrm>
                    <a:prstGeom prst="rect">
                      <a:avLst/>
                    </a:prstGeom>
                  </pic:spPr>
                </pic:pic>
              </a:graphicData>
            </a:graphic>
          </wp:inline>
        </w:drawing>
      </w:r>
    </w:p>
    <w:p w14:paraId="4415B679" w14:textId="48A6E7DE" w:rsidR="00866520" w:rsidRDefault="001B06E1" w:rsidP="00ED65A4">
      <w:pPr>
        <w:pBdr>
          <w:top w:val="nil"/>
          <w:left w:val="nil"/>
          <w:bottom w:val="nil"/>
          <w:right w:val="nil"/>
          <w:between w:val="nil"/>
        </w:pBdr>
        <w:spacing w:after="0"/>
        <w:ind w:left="360" w:hanging="720"/>
        <w:jc w:val="center"/>
        <w:rPr>
          <w:color w:val="000000"/>
        </w:rPr>
      </w:pPr>
      <w:r w:rsidRPr="006D791C">
        <w:rPr>
          <w:b/>
          <w:bCs/>
          <w:color w:val="000000"/>
        </w:rPr>
        <w:t xml:space="preserve">Gráfico </w:t>
      </w:r>
      <w:r>
        <w:rPr>
          <w:b/>
          <w:bCs/>
          <w:color w:val="000000"/>
        </w:rPr>
        <w:t>9</w:t>
      </w:r>
      <w:r w:rsidRPr="00073F61">
        <w:rPr>
          <w:b/>
          <w:bCs/>
          <w:color w:val="000000"/>
        </w:rPr>
        <w:t>.</w:t>
      </w:r>
      <w:r>
        <w:rPr>
          <w:color w:val="000000"/>
        </w:rPr>
        <w:t xml:space="preserve"> Líneas de código vs bugs.</w:t>
      </w:r>
    </w:p>
    <w:p w14:paraId="461A13E7" w14:textId="77777777" w:rsidR="00ED65A4" w:rsidRDefault="00ED65A4" w:rsidP="00ED65A4">
      <w:pPr>
        <w:pBdr>
          <w:top w:val="nil"/>
          <w:left w:val="nil"/>
          <w:bottom w:val="nil"/>
          <w:right w:val="nil"/>
          <w:between w:val="nil"/>
        </w:pBdr>
        <w:spacing w:after="0"/>
        <w:ind w:left="360" w:hanging="720"/>
        <w:jc w:val="center"/>
        <w:rPr>
          <w:color w:val="000000"/>
        </w:rPr>
      </w:pPr>
    </w:p>
    <w:p w14:paraId="5BC303A4" w14:textId="017DA91A" w:rsidR="00ED65A4" w:rsidRDefault="00ED65A4" w:rsidP="0025292B">
      <w:pPr>
        <w:jc w:val="both"/>
        <w:rPr>
          <w:color w:val="000000"/>
        </w:rPr>
      </w:pPr>
      <w:r w:rsidRPr="00ED65A4">
        <w:rPr>
          <w:color w:val="000000"/>
        </w:rPr>
        <w:t>Para verificar la zona con mayor complejidad ciclomática, vemos el gráfico a continuación, el cual nos muestra como</w:t>
      </w:r>
      <w:r w:rsidR="007914F8">
        <w:rPr>
          <w:color w:val="000000"/>
        </w:rPr>
        <w:t xml:space="preserve"> ancho de los edificios dicha complejidad y sus alturas son las líneas de código del software. Lo que podemos notar es el paquete seleccionado en color amarillo, ya que este contiene los edificios más anchos de la ciudad. Este paquete en el código del software se llama </w:t>
      </w:r>
      <w:proofErr w:type="spellStart"/>
      <w:r w:rsidR="007914F8" w:rsidRPr="00B4396D">
        <w:rPr>
          <w:color w:val="000000"/>
        </w:rPr>
        <w:t>Controllers</w:t>
      </w:r>
      <w:proofErr w:type="spellEnd"/>
      <w:r w:rsidR="007914F8">
        <w:rPr>
          <w:color w:val="000000"/>
        </w:rPr>
        <w:t xml:space="preserve"> y tiene una complejidad ciclomática de 110.</w:t>
      </w:r>
    </w:p>
    <w:p w14:paraId="69B33814" w14:textId="29502387" w:rsidR="001B06E1" w:rsidRDefault="00ED65A4" w:rsidP="0025292B">
      <w:pPr>
        <w:jc w:val="both"/>
        <w:rPr>
          <w:color w:val="000000"/>
        </w:rPr>
      </w:pPr>
      <w:r w:rsidRPr="00ED65A4">
        <w:rPr>
          <w:color w:val="000000"/>
        </w:rPr>
        <w:lastRenderedPageBreak/>
        <w:t xml:space="preserve"> </w:t>
      </w:r>
      <w:r w:rsidR="007914F8">
        <w:rPr>
          <w:noProof/>
        </w:rPr>
        <w:drawing>
          <wp:inline distT="0" distB="0" distL="0" distR="0" wp14:anchorId="026FC0DF" wp14:editId="1446E1CA">
            <wp:extent cx="6267450" cy="25527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7450" cy="2552700"/>
                    </a:xfrm>
                    <a:prstGeom prst="rect">
                      <a:avLst/>
                    </a:prstGeom>
                  </pic:spPr>
                </pic:pic>
              </a:graphicData>
            </a:graphic>
          </wp:inline>
        </w:drawing>
      </w:r>
    </w:p>
    <w:p w14:paraId="4E4D02C3" w14:textId="7440F128" w:rsidR="007914F8" w:rsidRDefault="007914F8" w:rsidP="007914F8">
      <w:pPr>
        <w:pBdr>
          <w:top w:val="nil"/>
          <w:left w:val="nil"/>
          <w:bottom w:val="nil"/>
          <w:right w:val="nil"/>
          <w:between w:val="nil"/>
        </w:pBdr>
        <w:spacing w:after="0"/>
        <w:ind w:left="360" w:hanging="720"/>
        <w:jc w:val="center"/>
        <w:rPr>
          <w:color w:val="000000"/>
        </w:rPr>
      </w:pPr>
      <w:r w:rsidRPr="006D791C">
        <w:rPr>
          <w:b/>
          <w:bCs/>
          <w:color w:val="000000"/>
        </w:rPr>
        <w:t xml:space="preserve">Gráfico </w:t>
      </w:r>
      <w:r>
        <w:rPr>
          <w:b/>
          <w:bCs/>
          <w:color w:val="000000"/>
        </w:rPr>
        <w:t>10</w:t>
      </w:r>
      <w:r w:rsidRPr="00073F61">
        <w:rPr>
          <w:b/>
          <w:bCs/>
          <w:color w:val="000000"/>
        </w:rPr>
        <w:t>.</w:t>
      </w:r>
      <w:r>
        <w:rPr>
          <w:color w:val="000000"/>
        </w:rPr>
        <w:t xml:space="preserve"> Complejidad ciclomática vs líneas de código.</w:t>
      </w:r>
    </w:p>
    <w:p w14:paraId="7B6FDAC3" w14:textId="77777777" w:rsidR="007914F8" w:rsidRDefault="007914F8" w:rsidP="007914F8">
      <w:pPr>
        <w:pBdr>
          <w:top w:val="nil"/>
          <w:left w:val="nil"/>
          <w:bottom w:val="nil"/>
          <w:right w:val="nil"/>
          <w:between w:val="nil"/>
        </w:pBdr>
        <w:spacing w:after="0"/>
        <w:ind w:left="360" w:hanging="720"/>
        <w:jc w:val="center"/>
        <w:rPr>
          <w:color w:val="000000"/>
        </w:rPr>
      </w:pPr>
    </w:p>
    <w:p w14:paraId="0D286893" w14:textId="1B8111C3" w:rsidR="007914F8" w:rsidRDefault="007914F8" w:rsidP="007914F8">
      <w:pPr>
        <w:jc w:val="both"/>
        <w:rPr>
          <w:color w:val="000000"/>
        </w:rPr>
      </w:pPr>
      <w:r>
        <w:rPr>
          <w:color w:val="000000"/>
        </w:rPr>
        <w:t xml:space="preserve">En cuanto a la deuda técnica del software, vemos en el siguiente gráfico como ancho las líneas de código y como alto la deuda técnica y nos damos cuenta de un edificio más alto que los demás, el cual se encuentra señalado en color amarillo y cuenta con </w:t>
      </w:r>
      <w:r w:rsidR="00563D5B">
        <w:rPr>
          <w:color w:val="000000"/>
        </w:rPr>
        <w:t xml:space="preserve">un número de </w:t>
      </w:r>
      <w:r>
        <w:rPr>
          <w:color w:val="000000"/>
        </w:rPr>
        <w:t>315</w:t>
      </w:r>
      <w:r w:rsidR="00563D5B">
        <w:rPr>
          <w:color w:val="000000"/>
        </w:rPr>
        <w:t xml:space="preserve"> como deuda técnica</w:t>
      </w:r>
      <w:r>
        <w:rPr>
          <w:color w:val="000000"/>
        </w:rPr>
        <w:t>.</w:t>
      </w:r>
      <w:r w:rsidR="00563D5B">
        <w:rPr>
          <w:color w:val="000000"/>
        </w:rPr>
        <w:t xml:space="preserve"> Esta deuda se encuentra en el archivo </w:t>
      </w:r>
      <w:r w:rsidR="002E5FBA">
        <w:rPr>
          <w:color w:val="000000"/>
        </w:rPr>
        <w:t>loadMore4.htm en la carpeta Ajax.</w:t>
      </w:r>
    </w:p>
    <w:p w14:paraId="337CDB7D" w14:textId="4CCCF18F" w:rsidR="00BE3614" w:rsidRDefault="00BE3614" w:rsidP="0025292B">
      <w:pPr>
        <w:jc w:val="both"/>
        <w:rPr>
          <w:color w:val="000000"/>
        </w:rPr>
      </w:pPr>
    </w:p>
    <w:p w14:paraId="2326D13E" w14:textId="239E899B" w:rsidR="00B3016D" w:rsidRDefault="002E5FBA" w:rsidP="0025292B">
      <w:pPr>
        <w:jc w:val="both"/>
        <w:rPr>
          <w:color w:val="000000"/>
        </w:rPr>
      </w:pPr>
      <w:r>
        <w:rPr>
          <w:noProof/>
        </w:rPr>
        <w:drawing>
          <wp:inline distT="0" distB="0" distL="0" distR="0" wp14:anchorId="1411BD81" wp14:editId="51D52409">
            <wp:extent cx="6332220" cy="1426210"/>
            <wp:effectExtent l="0" t="0" r="0" b="2540"/>
            <wp:docPr id="577" name="Imagen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1426210"/>
                    </a:xfrm>
                    <a:prstGeom prst="rect">
                      <a:avLst/>
                    </a:prstGeom>
                  </pic:spPr>
                </pic:pic>
              </a:graphicData>
            </a:graphic>
          </wp:inline>
        </w:drawing>
      </w:r>
    </w:p>
    <w:p w14:paraId="4210E1F7" w14:textId="5C9317CD" w:rsidR="002E5FBA" w:rsidRDefault="002E5FBA" w:rsidP="002E5FBA">
      <w:pPr>
        <w:pBdr>
          <w:top w:val="nil"/>
          <w:left w:val="nil"/>
          <w:bottom w:val="nil"/>
          <w:right w:val="nil"/>
          <w:between w:val="nil"/>
        </w:pBdr>
        <w:spacing w:after="0"/>
        <w:ind w:left="360" w:hanging="720"/>
        <w:jc w:val="center"/>
        <w:rPr>
          <w:color w:val="000000"/>
        </w:rPr>
      </w:pPr>
      <w:r w:rsidRPr="006D791C">
        <w:rPr>
          <w:b/>
          <w:bCs/>
          <w:color w:val="000000"/>
        </w:rPr>
        <w:t xml:space="preserve">Gráfico </w:t>
      </w:r>
      <w:r>
        <w:rPr>
          <w:b/>
          <w:bCs/>
          <w:color w:val="000000"/>
        </w:rPr>
        <w:t>11</w:t>
      </w:r>
      <w:r w:rsidRPr="00073F61">
        <w:rPr>
          <w:b/>
          <w:bCs/>
          <w:color w:val="000000"/>
        </w:rPr>
        <w:t>.</w:t>
      </w:r>
      <w:r>
        <w:rPr>
          <w:color w:val="000000"/>
        </w:rPr>
        <w:t xml:space="preserve"> Líneas de código vs deuda técnica.</w:t>
      </w:r>
    </w:p>
    <w:p w14:paraId="1CB99780" w14:textId="77777777" w:rsidR="002E5FBA" w:rsidRDefault="002E5FBA" w:rsidP="002E5FBA">
      <w:pPr>
        <w:pBdr>
          <w:top w:val="nil"/>
          <w:left w:val="nil"/>
          <w:bottom w:val="nil"/>
          <w:right w:val="nil"/>
          <w:between w:val="nil"/>
        </w:pBdr>
        <w:spacing w:after="0"/>
        <w:ind w:left="360" w:hanging="720"/>
        <w:jc w:val="center"/>
        <w:rPr>
          <w:color w:val="000000"/>
        </w:rPr>
      </w:pPr>
    </w:p>
    <w:p w14:paraId="69FD2EC6" w14:textId="4F89BE48" w:rsidR="00B3016D" w:rsidRDefault="0010042C" w:rsidP="0025292B">
      <w:pPr>
        <w:jc w:val="both"/>
        <w:rPr>
          <w:color w:val="000000"/>
        </w:rPr>
      </w:pPr>
      <w:r>
        <w:rPr>
          <w:color w:val="000000"/>
        </w:rPr>
        <w:t>Revisando las líneas de comentarios vemos el gráfico siguiente en el cual tenemos como ancho de los edificios las líneas de comentarios y su altura las líneas de código</w:t>
      </w:r>
      <w:r w:rsidR="002E5FBA">
        <w:rPr>
          <w:color w:val="000000"/>
        </w:rPr>
        <w:t>.</w:t>
      </w:r>
      <w:r>
        <w:rPr>
          <w:color w:val="000000"/>
        </w:rPr>
        <w:t xml:space="preserve"> Cabe resaltar el paquete que se encuentra en amarillo, el cual contiene cinco edificios bastante anchos con respecto a los demás, la cantidad de comentarios son 1574 de 61501 líneas de código. El paquete es </w:t>
      </w:r>
      <w:proofErr w:type="spellStart"/>
      <w:r>
        <w:rPr>
          <w:color w:val="000000"/>
        </w:rPr>
        <w:t>css</w:t>
      </w:r>
      <w:proofErr w:type="spellEnd"/>
      <w:r>
        <w:rPr>
          <w:color w:val="000000"/>
        </w:rPr>
        <w:t xml:space="preserve"> dentro de global.</w:t>
      </w:r>
    </w:p>
    <w:p w14:paraId="5B725A1D" w14:textId="0E1FF317" w:rsidR="00BE3614" w:rsidRDefault="00BE3614" w:rsidP="0025292B">
      <w:pPr>
        <w:jc w:val="both"/>
        <w:rPr>
          <w:color w:val="000000"/>
        </w:rPr>
      </w:pPr>
      <w:r>
        <w:rPr>
          <w:noProof/>
        </w:rPr>
        <w:drawing>
          <wp:inline distT="0" distB="0" distL="0" distR="0" wp14:anchorId="3776D16D" wp14:editId="6DB72D2D">
            <wp:extent cx="6332220" cy="2698115"/>
            <wp:effectExtent l="0" t="0" r="0" b="698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2220" cy="2698115"/>
                    </a:xfrm>
                    <a:prstGeom prst="rect">
                      <a:avLst/>
                    </a:prstGeom>
                  </pic:spPr>
                </pic:pic>
              </a:graphicData>
            </a:graphic>
          </wp:inline>
        </w:drawing>
      </w:r>
    </w:p>
    <w:p w14:paraId="4FCB9112" w14:textId="36A409EF" w:rsidR="004207E9" w:rsidRDefault="004207E9" w:rsidP="004207E9">
      <w:pPr>
        <w:pBdr>
          <w:top w:val="nil"/>
          <w:left w:val="nil"/>
          <w:bottom w:val="nil"/>
          <w:right w:val="nil"/>
          <w:between w:val="nil"/>
        </w:pBdr>
        <w:spacing w:after="0"/>
        <w:ind w:left="360" w:hanging="720"/>
        <w:jc w:val="center"/>
        <w:rPr>
          <w:color w:val="000000"/>
        </w:rPr>
      </w:pPr>
      <w:r w:rsidRPr="006D791C">
        <w:rPr>
          <w:b/>
          <w:bCs/>
          <w:color w:val="000000"/>
        </w:rPr>
        <w:t xml:space="preserve">Gráfico </w:t>
      </w:r>
      <w:r>
        <w:rPr>
          <w:b/>
          <w:bCs/>
          <w:color w:val="000000"/>
        </w:rPr>
        <w:t>1</w:t>
      </w:r>
      <w:r w:rsidR="00504E38">
        <w:rPr>
          <w:b/>
          <w:bCs/>
          <w:color w:val="000000"/>
        </w:rPr>
        <w:t>2</w:t>
      </w:r>
      <w:r w:rsidRPr="00073F61">
        <w:rPr>
          <w:b/>
          <w:bCs/>
          <w:color w:val="000000"/>
        </w:rPr>
        <w:t>.</w:t>
      </w:r>
      <w:r>
        <w:rPr>
          <w:color w:val="000000"/>
        </w:rPr>
        <w:t xml:space="preserve"> Líneas co</w:t>
      </w:r>
      <w:r w:rsidR="002654ED">
        <w:rPr>
          <w:color w:val="000000"/>
        </w:rPr>
        <w:t>mentadas</w:t>
      </w:r>
      <w:r>
        <w:rPr>
          <w:color w:val="000000"/>
        </w:rPr>
        <w:t xml:space="preserve"> vs </w:t>
      </w:r>
      <w:r w:rsidR="002654ED">
        <w:rPr>
          <w:color w:val="000000"/>
        </w:rPr>
        <w:t>líneas de código</w:t>
      </w:r>
      <w:r>
        <w:rPr>
          <w:color w:val="000000"/>
        </w:rPr>
        <w:t>.</w:t>
      </w:r>
    </w:p>
    <w:p w14:paraId="4F892E4A" w14:textId="77777777" w:rsidR="004207E9" w:rsidRDefault="004207E9" w:rsidP="004207E9">
      <w:pPr>
        <w:pBdr>
          <w:top w:val="nil"/>
          <w:left w:val="nil"/>
          <w:bottom w:val="nil"/>
          <w:right w:val="nil"/>
          <w:between w:val="nil"/>
        </w:pBdr>
        <w:spacing w:after="0"/>
        <w:ind w:left="360" w:hanging="720"/>
        <w:jc w:val="center"/>
        <w:rPr>
          <w:color w:val="000000"/>
        </w:rPr>
      </w:pPr>
    </w:p>
    <w:p w14:paraId="5CC1A30D" w14:textId="07CA5A39" w:rsidR="004207E9" w:rsidRDefault="000B4993" w:rsidP="004207E9">
      <w:pPr>
        <w:jc w:val="both"/>
        <w:rPr>
          <w:color w:val="000000"/>
        </w:rPr>
      </w:pPr>
      <w:r>
        <w:rPr>
          <w:color w:val="000000"/>
        </w:rPr>
        <w:lastRenderedPageBreak/>
        <w:t>En el gráfico siguiente vemos los bloques duplicados como ancho de los edificios y las líneas de código como sus altos</w:t>
      </w:r>
      <w:r w:rsidR="004207E9">
        <w:rPr>
          <w:color w:val="000000"/>
        </w:rPr>
        <w:t>.</w:t>
      </w:r>
      <w:r w:rsidR="00504E38">
        <w:rPr>
          <w:color w:val="000000"/>
        </w:rPr>
        <w:t xml:space="preserve"> El paquete que se encuentra resaltado en color amarillo, es el que tiene mayor cantidad de bloques ya que estos son 468. El paquete es </w:t>
      </w:r>
      <w:proofErr w:type="spellStart"/>
      <w:r w:rsidR="00504E38">
        <w:rPr>
          <w:color w:val="000000"/>
        </w:rPr>
        <w:t>mapplic</w:t>
      </w:r>
      <w:proofErr w:type="spellEnd"/>
      <w:r w:rsidR="00504E38">
        <w:rPr>
          <w:color w:val="000000"/>
        </w:rPr>
        <w:t>.</w:t>
      </w:r>
    </w:p>
    <w:p w14:paraId="7A15185A" w14:textId="6546FFB0" w:rsidR="00BE3614" w:rsidRDefault="00BE3614" w:rsidP="0025292B">
      <w:pPr>
        <w:jc w:val="both"/>
        <w:rPr>
          <w:color w:val="000000"/>
        </w:rPr>
      </w:pPr>
      <w:r>
        <w:rPr>
          <w:noProof/>
        </w:rPr>
        <w:drawing>
          <wp:inline distT="0" distB="0" distL="0" distR="0" wp14:anchorId="7DC32FBB" wp14:editId="22AE5C86">
            <wp:extent cx="6332220" cy="3134995"/>
            <wp:effectExtent l="0" t="0" r="0" b="825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32220" cy="3134995"/>
                    </a:xfrm>
                    <a:prstGeom prst="rect">
                      <a:avLst/>
                    </a:prstGeom>
                  </pic:spPr>
                </pic:pic>
              </a:graphicData>
            </a:graphic>
          </wp:inline>
        </w:drawing>
      </w:r>
    </w:p>
    <w:p w14:paraId="7E8AA5CD" w14:textId="4A0CA780" w:rsidR="00504E38" w:rsidRDefault="00504E38" w:rsidP="00504E38">
      <w:pPr>
        <w:pBdr>
          <w:top w:val="nil"/>
          <w:left w:val="nil"/>
          <w:bottom w:val="nil"/>
          <w:right w:val="nil"/>
          <w:between w:val="nil"/>
        </w:pBdr>
        <w:spacing w:after="0"/>
        <w:ind w:left="360" w:hanging="720"/>
        <w:jc w:val="center"/>
        <w:rPr>
          <w:color w:val="000000"/>
        </w:rPr>
      </w:pPr>
      <w:r w:rsidRPr="006D791C">
        <w:rPr>
          <w:b/>
          <w:bCs/>
          <w:color w:val="000000"/>
        </w:rPr>
        <w:t xml:space="preserve">Gráfico </w:t>
      </w:r>
      <w:r>
        <w:rPr>
          <w:b/>
          <w:bCs/>
          <w:color w:val="000000"/>
        </w:rPr>
        <w:t>13</w:t>
      </w:r>
      <w:r w:rsidRPr="00073F61">
        <w:rPr>
          <w:b/>
          <w:bCs/>
          <w:color w:val="000000"/>
        </w:rPr>
        <w:t>.</w:t>
      </w:r>
      <w:r>
        <w:rPr>
          <w:color w:val="000000"/>
        </w:rPr>
        <w:t xml:space="preserve"> </w:t>
      </w:r>
      <w:r w:rsidR="0005558B">
        <w:rPr>
          <w:color w:val="000000"/>
        </w:rPr>
        <w:t>Bloques duplicados vs l</w:t>
      </w:r>
      <w:r>
        <w:rPr>
          <w:color w:val="000000"/>
        </w:rPr>
        <w:t>íneas de código.</w:t>
      </w:r>
    </w:p>
    <w:p w14:paraId="2807A87A" w14:textId="77777777" w:rsidR="00504E38" w:rsidRDefault="00504E38" w:rsidP="00504E38">
      <w:pPr>
        <w:pBdr>
          <w:top w:val="nil"/>
          <w:left w:val="nil"/>
          <w:bottom w:val="nil"/>
          <w:right w:val="nil"/>
          <w:between w:val="nil"/>
        </w:pBdr>
        <w:spacing w:after="0"/>
        <w:ind w:left="360" w:hanging="720"/>
        <w:jc w:val="center"/>
        <w:rPr>
          <w:color w:val="000000"/>
        </w:rPr>
      </w:pPr>
    </w:p>
    <w:p w14:paraId="48D725AA" w14:textId="177BFB87" w:rsidR="00504E38" w:rsidRDefault="00504E38" w:rsidP="00504E38">
      <w:pPr>
        <w:jc w:val="both"/>
        <w:rPr>
          <w:color w:val="000000"/>
        </w:rPr>
      </w:pPr>
      <w:r>
        <w:rPr>
          <w:color w:val="000000"/>
        </w:rPr>
        <w:t xml:space="preserve">Este gráfico muestra la ciudad con el ancho de los edificios como los test unitarios y el alto como las líneas de código, el color de los edificios </w:t>
      </w:r>
      <w:r w:rsidR="00171278">
        <w:rPr>
          <w:color w:val="000000"/>
        </w:rPr>
        <w:t>se debe a los nombres de los paquetes</w:t>
      </w:r>
      <w:r>
        <w:rPr>
          <w:color w:val="000000"/>
        </w:rPr>
        <w:t>.</w:t>
      </w:r>
    </w:p>
    <w:p w14:paraId="3B700715" w14:textId="1870F937" w:rsidR="00CB0C5B" w:rsidRDefault="00CB0C5B" w:rsidP="00762D78">
      <w:pPr>
        <w:jc w:val="center"/>
      </w:pPr>
      <w:r>
        <w:rPr>
          <w:noProof/>
        </w:rPr>
        <w:drawing>
          <wp:inline distT="0" distB="0" distL="0" distR="0" wp14:anchorId="49BB7DC3" wp14:editId="73A3E918">
            <wp:extent cx="6332220" cy="2814320"/>
            <wp:effectExtent l="0" t="0" r="0" b="508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2814320"/>
                    </a:xfrm>
                    <a:prstGeom prst="rect">
                      <a:avLst/>
                    </a:prstGeom>
                  </pic:spPr>
                </pic:pic>
              </a:graphicData>
            </a:graphic>
          </wp:inline>
        </w:drawing>
      </w:r>
    </w:p>
    <w:p w14:paraId="6C5BEFEF" w14:textId="7BD039AD" w:rsidR="00171278" w:rsidRDefault="00171278" w:rsidP="00171278">
      <w:pPr>
        <w:pBdr>
          <w:top w:val="nil"/>
          <w:left w:val="nil"/>
          <w:bottom w:val="nil"/>
          <w:right w:val="nil"/>
          <w:between w:val="nil"/>
        </w:pBdr>
        <w:spacing w:after="0"/>
        <w:ind w:left="360" w:hanging="720"/>
        <w:jc w:val="center"/>
        <w:rPr>
          <w:color w:val="000000"/>
        </w:rPr>
      </w:pPr>
      <w:r w:rsidRPr="006D791C">
        <w:rPr>
          <w:b/>
          <w:bCs/>
          <w:color w:val="000000"/>
        </w:rPr>
        <w:t xml:space="preserve">Gráfico </w:t>
      </w:r>
      <w:r>
        <w:rPr>
          <w:b/>
          <w:bCs/>
          <w:color w:val="000000"/>
        </w:rPr>
        <w:t>14</w:t>
      </w:r>
      <w:r w:rsidRPr="00073F61">
        <w:rPr>
          <w:b/>
          <w:bCs/>
          <w:color w:val="000000"/>
        </w:rPr>
        <w:t>.</w:t>
      </w:r>
      <w:r>
        <w:rPr>
          <w:color w:val="000000"/>
        </w:rPr>
        <w:t xml:space="preserve"> </w:t>
      </w:r>
      <w:r w:rsidR="0005558B">
        <w:rPr>
          <w:color w:val="000000"/>
        </w:rPr>
        <w:t>Test unitarios vs l</w:t>
      </w:r>
      <w:r>
        <w:rPr>
          <w:color w:val="000000"/>
        </w:rPr>
        <w:t>íneas de código.</w:t>
      </w:r>
    </w:p>
    <w:p w14:paraId="0AF67B02" w14:textId="77777777" w:rsidR="00730517" w:rsidRDefault="00730517" w:rsidP="00171278">
      <w:pPr>
        <w:pBdr>
          <w:top w:val="nil"/>
          <w:left w:val="nil"/>
          <w:bottom w:val="nil"/>
          <w:right w:val="nil"/>
          <w:between w:val="nil"/>
        </w:pBdr>
        <w:rPr>
          <w:rFonts w:ascii="Cambria" w:eastAsia="Cambria" w:hAnsi="Cambria" w:cs="Cambria"/>
          <w:b/>
          <w:color w:val="000000"/>
          <w:sz w:val="26"/>
          <w:szCs w:val="26"/>
        </w:rPr>
      </w:pPr>
    </w:p>
    <w:p w14:paraId="2CD9A011" w14:textId="77777777" w:rsidR="00730517" w:rsidRDefault="002D00CC" w:rsidP="006F5E14">
      <w:pPr>
        <w:pStyle w:val="Ttulo2"/>
        <w:numPr>
          <w:ilvl w:val="1"/>
          <w:numId w:val="2"/>
        </w:numPr>
        <w:rPr>
          <w:color w:val="000000"/>
        </w:rPr>
      </w:pPr>
      <w:r>
        <w:rPr>
          <w:color w:val="000000"/>
        </w:rPr>
        <w:t xml:space="preserve"> </w:t>
      </w:r>
      <w:bookmarkStart w:id="15" w:name="_Toc42772832"/>
      <w:r>
        <w:rPr>
          <w:color w:val="000000"/>
        </w:rPr>
        <w:t>Atributos Externos.</w:t>
      </w:r>
      <w:bookmarkEnd w:id="15"/>
    </w:p>
    <w:p w14:paraId="7B54F2C9" w14:textId="10600266" w:rsidR="00730517" w:rsidRPr="00EB528F" w:rsidRDefault="00694962" w:rsidP="00D5014C">
      <w:pPr>
        <w:pStyle w:val="Ttulo3"/>
        <w:numPr>
          <w:ilvl w:val="2"/>
          <w:numId w:val="2"/>
        </w:numP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rPr>
        <w:t xml:space="preserve"> </w:t>
      </w:r>
      <w:bookmarkStart w:id="16" w:name="_Toc42772833"/>
      <w:r w:rsidR="002D00CC">
        <w:rPr>
          <w:color w:val="000000"/>
        </w:rPr>
        <w:t>Usabilidad</w:t>
      </w:r>
      <w:r w:rsidR="00FE5CA2">
        <w:rPr>
          <w:color w:val="000000"/>
        </w:rPr>
        <w:t xml:space="preserve"> (20%)</w:t>
      </w:r>
      <w:bookmarkEnd w:id="16"/>
    </w:p>
    <w:p w14:paraId="04F2FEA9" w14:textId="6CD9630B" w:rsidR="00730517" w:rsidRPr="00D5014C" w:rsidRDefault="00D5014C" w:rsidP="004C6525">
      <w:pPr>
        <w:numPr>
          <w:ilvl w:val="0"/>
          <w:numId w:val="1"/>
        </w:numPr>
        <w:pBdr>
          <w:top w:val="nil"/>
          <w:left w:val="nil"/>
          <w:bottom w:val="nil"/>
          <w:right w:val="nil"/>
          <w:between w:val="nil"/>
        </w:pBdr>
        <w:spacing w:after="0"/>
        <w:jc w:val="both"/>
        <w:rPr>
          <w:rFonts w:ascii="Cambria" w:eastAsia="Cambria" w:hAnsi="Cambria" w:cs="Cambria"/>
          <w:b/>
          <w:color w:val="000000"/>
          <w:sz w:val="26"/>
          <w:szCs w:val="26"/>
        </w:rPr>
      </w:pPr>
      <w:r>
        <w:rPr>
          <w:color w:val="000000"/>
        </w:rPr>
        <w:t>En cuanto a la e</w:t>
      </w:r>
      <w:r w:rsidR="002D00CC" w:rsidRPr="00D5014C">
        <w:rPr>
          <w:color w:val="000000"/>
        </w:rPr>
        <w:t>fectividad</w:t>
      </w:r>
      <w:r>
        <w:rPr>
          <w:color w:val="000000"/>
        </w:rPr>
        <w:t>, cuenta con</w:t>
      </w:r>
      <w:r w:rsidR="002D00CC" w:rsidRPr="00D5014C">
        <w:rPr>
          <w:color w:val="000000"/>
        </w:rPr>
        <w:t xml:space="preserve"> botones </w:t>
      </w:r>
      <w:r w:rsidR="00EB528F">
        <w:rPr>
          <w:color w:val="000000"/>
        </w:rPr>
        <w:t>fáciles de identificar</w:t>
      </w:r>
      <w:r w:rsidR="002D00CC" w:rsidRPr="00D5014C">
        <w:rPr>
          <w:color w:val="000000"/>
        </w:rPr>
        <w:t>,</w:t>
      </w:r>
      <w:r w:rsidR="00EB528F">
        <w:rPr>
          <w:color w:val="000000"/>
        </w:rPr>
        <w:t xml:space="preserve"> permitiendo que el usuario </w:t>
      </w:r>
      <w:r w:rsidR="004C6525">
        <w:rPr>
          <w:color w:val="000000"/>
        </w:rPr>
        <w:t>pueda acceder de manera rápida y fácil al lugar que necesite; además es un software útil ya que maneja cada una de las divisiones necesarias para tener al día las cuentas del usuario, pero en la parte del</w:t>
      </w:r>
      <w:r w:rsidR="002D00CC" w:rsidRPr="00D5014C">
        <w:rPr>
          <w:color w:val="000000"/>
        </w:rPr>
        <w:t xml:space="preserve"> manejo de errores,</w:t>
      </w:r>
      <w:r w:rsidR="004C6525">
        <w:rPr>
          <w:color w:val="000000"/>
        </w:rPr>
        <w:t xml:space="preserve"> no apoya a los usuarios con las características necesarias</w:t>
      </w:r>
      <w:r w:rsidR="002F2078">
        <w:rPr>
          <w:color w:val="000000"/>
        </w:rPr>
        <w:t>.</w:t>
      </w:r>
    </w:p>
    <w:p w14:paraId="792053C3" w14:textId="0E1D05F6" w:rsidR="00730517" w:rsidRPr="00D5014C" w:rsidRDefault="002D00CC" w:rsidP="009F6471">
      <w:pPr>
        <w:numPr>
          <w:ilvl w:val="0"/>
          <w:numId w:val="1"/>
        </w:numPr>
        <w:pBdr>
          <w:top w:val="nil"/>
          <w:left w:val="nil"/>
          <w:bottom w:val="nil"/>
          <w:right w:val="nil"/>
          <w:between w:val="nil"/>
        </w:pBdr>
        <w:spacing w:after="0"/>
        <w:jc w:val="both"/>
        <w:rPr>
          <w:rFonts w:ascii="Cambria" w:eastAsia="Cambria" w:hAnsi="Cambria" w:cs="Cambria"/>
          <w:b/>
          <w:color w:val="000000"/>
          <w:sz w:val="26"/>
          <w:szCs w:val="26"/>
        </w:rPr>
      </w:pPr>
      <w:r w:rsidRPr="00D5014C">
        <w:rPr>
          <w:color w:val="000000"/>
        </w:rPr>
        <w:t xml:space="preserve"> </w:t>
      </w:r>
      <w:r w:rsidR="00694962">
        <w:rPr>
          <w:color w:val="000000"/>
        </w:rPr>
        <w:t xml:space="preserve">Respecto a </w:t>
      </w:r>
      <w:r w:rsidRPr="00D5014C">
        <w:rPr>
          <w:color w:val="000000"/>
        </w:rPr>
        <w:t>la eficiencia</w:t>
      </w:r>
      <w:r w:rsidR="009F6471">
        <w:rPr>
          <w:color w:val="000000"/>
        </w:rPr>
        <w:t>, el software cumple con su objetivo</w:t>
      </w:r>
      <w:r w:rsidR="00BC5AE8">
        <w:rPr>
          <w:color w:val="000000"/>
        </w:rPr>
        <w:t xml:space="preserve"> de llevar las </w:t>
      </w:r>
      <w:r w:rsidR="00B17CB6">
        <w:rPr>
          <w:color w:val="000000"/>
        </w:rPr>
        <w:t xml:space="preserve">finanzas </w:t>
      </w:r>
      <w:r w:rsidR="00BC5AE8">
        <w:rPr>
          <w:color w:val="000000"/>
        </w:rPr>
        <w:t>del usuario</w:t>
      </w:r>
      <w:r w:rsidR="009F6471">
        <w:rPr>
          <w:color w:val="000000"/>
        </w:rPr>
        <w:t>,</w:t>
      </w:r>
      <w:r w:rsidRPr="00D5014C">
        <w:rPr>
          <w:color w:val="000000"/>
        </w:rPr>
        <w:t xml:space="preserve"> </w:t>
      </w:r>
      <w:r w:rsidR="009F6471">
        <w:rPr>
          <w:color w:val="000000"/>
        </w:rPr>
        <w:t xml:space="preserve">es </w:t>
      </w:r>
      <w:r w:rsidR="002061EF" w:rsidRPr="00D5014C">
        <w:rPr>
          <w:color w:val="000000"/>
        </w:rPr>
        <w:t>coheren</w:t>
      </w:r>
      <w:r w:rsidR="002061EF">
        <w:rPr>
          <w:color w:val="000000"/>
        </w:rPr>
        <w:t xml:space="preserve">te </w:t>
      </w:r>
      <w:r w:rsidR="002061EF" w:rsidRPr="00D5014C">
        <w:rPr>
          <w:color w:val="000000"/>
        </w:rPr>
        <w:t>en</w:t>
      </w:r>
      <w:r w:rsidR="009F6471" w:rsidRPr="00D5014C">
        <w:rPr>
          <w:color w:val="000000"/>
        </w:rPr>
        <w:t xml:space="preserve"> los nombres de los objetos y su funcionalidad</w:t>
      </w:r>
      <w:r w:rsidR="009F6471">
        <w:rPr>
          <w:color w:val="000000"/>
        </w:rPr>
        <w:t xml:space="preserve"> final</w:t>
      </w:r>
      <w:r w:rsidR="00BC5AE8">
        <w:rPr>
          <w:color w:val="000000"/>
        </w:rPr>
        <w:t>, además el tiempo que tarda en realizar las consultas es aceptable.</w:t>
      </w:r>
    </w:p>
    <w:p w14:paraId="683A4CC9" w14:textId="01B5FF4E" w:rsidR="00730517" w:rsidRPr="00D5014C" w:rsidRDefault="00A47C8E" w:rsidP="00B17CB6">
      <w:pPr>
        <w:numPr>
          <w:ilvl w:val="0"/>
          <w:numId w:val="1"/>
        </w:numPr>
        <w:pBdr>
          <w:top w:val="nil"/>
          <w:left w:val="nil"/>
          <w:bottom w:val="nil"/>
          <w:right w:val="nil"/>
          <w:between w:val="nil"/>
        </w:pBdr>
        <w:jc w:val="both"/>
        <w:rPr>
          <w:rFonts w:ascii="Cambria" w:eastAsia="Cambria" w:hAnsi="Cambria" w:cs="Cambria"/>
          <w:b/>
          <w:color w:val="000000"/>
          <w:sz w:val="26"/>
          <w:szCs w:val="26"/>
        </w:rPr>
      </w:pPr>
      <w:r>
        <w:rPr>
          <w:color w:val="000000"/>
        </w:rPr>
        <w:lastRenderedPageBreak/>
        <w:t>En la parte de s</w:t>
      </w:r>
      <w:r w:rsidR="002D00CC" w:rsidRPr="00D5014C">
        <w:rPr>
          <w:color w:val="000000"/>
        </w:rPr>
        <w:t>atisfacción</w:t>
      </w:r>
      <w:r>
        <w:rPr>
          <w:color w:val="000000"/>
        </w:rPr>
        <w:t>, es</w:t>
      </w:r>
      <w:r w:rsidR="002D00CC" w:rsidRPr="00D5014C">
        <w:rPr>
          <w:color w:val="000000"/>
        </w:rPr>
        <w:t xml:space="preserve"> c</w:t>
      </w:r>
      <w:r>
        <w:rPr>
          <w:color w:val="000000"/>
        </w:rPr>
        <w:t>ómodo de utilizar</w:t>
      </w:r>
      <w:r w:rsidR="002D00CC" w:rsidRPr="00D5014C">
        <w:rPr>
          <w:color w:val="000000"/>
        </w:rPr>
        <w:t xml:space="preserve"> </w:t>
      </w:r>
      <w:r w:rsidR="00B17CB6">
        <w:rPr>
          <w:color w:val="000000"/>
        </w:rPr>
        <w:t>ya que es simple pero funcional, así que es fácil de</w:t>
      </w:r>
      <w:r w:rsidR="002D00CC" w:rsidRPr="00D5014C">
        <w:rPr>
          <w:color w:val="000000"/>
        </w:rPr>
        <w:t xml:space="preserve"> acepta</w:t>
      </w:r>
      <w:r w:rsidR="00B17CB6">
        <w:rPr>
          <w:color w:val="000000"/>
        </w:rPr>
        <w:t>r y de utilizar por el tiempo que el usuario requiera, es recomendable también ya que es necesario para cada persona llevar sus finanzas o</w:t>
      </w:r>
      <w:r w:rsidR="00575504">
        <w:rPr>
          <w:color w:val="000000"/>
        </w:rPr>
        <w:t>r</w:t>
      </w:r>
      <w:r w:rsidR="00B17CB6">
        <w:rPr>
          <w:color w:val="000000"/>
        </w:rPr>
        <w:t>denadamente</w:t>
      </w:r>
      <w:r w:rsidR="002D00CC" w:rsidRPr="00D5014C">
        <w:rPr>
          <w:color w:val="000000"/>
        </w:rPr>
        <w:t>.</w:t>
      </w:r>
    </w:p>
    <w:p w14:paraId="1FA0990F" w14:textId="61286657" w:rsidR="00730517" w:rsidRDefault="002D00CC" w:rsidP="006F5E14">
      <w:pPr>
        <w:pStyle w:val="Ttulo3"/>
        <w:numPr>
          <w:ilvl w:val="2"/>
          <w:numId w:val="2"/>
        </w:numPr>
        <w:rPr>
          <w:color w:val="000000"/>
        </w:rPr>
      </w:pPr>
      <w:bookmarkStart w:id="17" w:name="_Toc42772834"/>
      <w:r>
        <w:rPr>
          <w:color w:val="000000"/>
        </w:rPr>
        <w:t>Fiabilidad</w:t>
      </w:r>
      <w:r w:rsidR="00FE5CA2">
        <w:rPr>
          <w:color w:val="000000"/>
        </w:rPr>
        <w:t xml:space="preserve"> (30%)</w:t>
      </w:r>
      <w:bookmarkEnd w:id="17"/>
    </w:p>
    <w:p w14:paraId="6F1C8659" w14:textId="7B525682" w:rsidR="00730517" w:rsidRPr="00B018E2" w:rsidRDefault="00581876" w:rsidP="00B018E2">
      <w:pPr>
        <w:jc w:val="both"/>
      </w:pPr>
      <w:r>
        <w:rPr>
          <w:color w:val="000000"/>
        </w:rPr>
        <w:t>Para l</w:t>
      </w:r>
      <w:r w:rsidR="00575504">
        <w:rPr>
          <w:color w:val="000000"/>
        </w:rPr>
        <w:t>a evaluación de fiabilidad del</w:t>
      </w:r>
      <w:r>
        <w:rPr>
          <w:color w:val="000000"/>
        </w:rPr>
        <w:t xml:space="preserve"> software contable </w:t>
      </w:r>
      <w:r w:rsidR="00357E47">
        <w:rPr>
          <w:color w:val="000000"/>
        </w:rPr>
        <w:t xml:space="preserve">como se mostró anteriormente en la sección de deuda técnica, se tiene que el software está en la categoría C, lo que quiere decir que cuenta con bastantes bugs que pueden afectar su funcionamiento, </w:t>
      </w:r>
      <w:r w:rsidR="002F2078">
        <w:rPr>
          <w:color w:val="000000"/>
        </w:rPr>
        <w:t>por lo cual es necesario trabajar en arreglarlos lo antes posible para aumentar su fiabilidad</w:t>
      </w:r>
      <w:r w:rsidR="004368FC">
        <w:rPr>
          <w:color w:val="000000"/>
        </w:rPr>
        <w:t>.</w:t>
      </w:r>
    </w:p>
    <w:p w14:paraId="345B037D" w14:textId="0C26AF9D" w:rsidR="00730517" w:rsidRDefault="002D00CC" w:rsidP="006F5E14">
      <w:pPr>
        <w:pStyle w:val="Ttulo3"/>
        <w:numPr>
          <w:ilvl w:val="2"/>
          <w:numId w:val="2"/>
        </w:numPr>
        <w:rPr>
          <w:color w:val="000000"/>
        </w:rPr>
      </w:pPr>
      <w:bookmarkStart w:id="18" w:name="_Toc42772835"/>
      <w:r>
        <w:rPr>
          <w:color w:val="000000"/>
        </w:rPr>
        <w:t>Mantenibilidad</w:t>
      </w:r>
      <w:r w:rsidR="00FE5CA2">
        <w:rPr>
          <w:color w:val="000000"/>
        </w:rPr>
        <w:t xml:space="preserve"> (50%)</w:t>
      </w:r>
      <w:bookmarkEnd w:id="18"/>
    </w:p>
    <w:p w14:paraId="432BD993" w14:textId="20CDA859" w:rsidR="00B82AD2" w:rsidRDefault="00B01306" w:rsidP="00B01306">
      <w:pPr>
        <w:jc w:val="both"/>
        <w:rPr>
          <w:color w:val="000000"/>
        </w:rPr>
      </w:pPr>
      <w:r>
        <w:rPr>
          <w:color w:val="000000"/>
        </w:rPr>
        <w:t>El software contable tiene una gran facilidad para ser modificado y corregido, por lo que, aunque tenga código mal oliente es sencillo modificarlo y enmendarlo.</w:t>
      </w:r>
      <w:r w:rsidR="00897F3C">
        <w:rPr>
          <w:color w:val="000000"/>
        </w:rPr>
        <w:t xml:space="preserve"> El software también es adaptable, ya que es tan fácil de modificar su código, es factible actualizarlo a las normas y leyes vigentes.</w:t>
      </w:r>
    </w:p>
    <w:p w14:paraId="0CC02033" w14:textId="77777777" w:rsidR="00B018E2" w:rsidRPr="00B82AD2" w:rsidRDefault="00B018E2" w:rsidP="00B01306">
      <w:pPr>
        <w:jc w:val="both"/>
      </w:pPr>
    </w:p>
    <w:p w14:paraId="2B0456D8" w14:textId="62F19641" w:rsidR="00730517" w:rsidRDefault="002D00CC" w:rsidP="006F5E14">
      <w:pPr>
        <w:pStyle w:val="Ttulo1"/>
        <w:numPr>
          <w:ilvl w:val="0"/>
          <w:numId w:val="2"/>
        </w:numPr>
        <w:rPr>
          <w:color w:val="000000"/>
        </w:rPr>
      </w:pPr>
      <w:bookmarkStart w:id="19" w:name="_Toc42772836"/>
      <w:r>
        <w:rPr>
          <w:color w:val="000000"/>
        </w:rPr>
        <w:t>Recomendaciones y conclusiones</w:t>
      </w:r>
      <w:bookmarkEnd w:id="19"/>
    </w:p>
    <w:p w14:paraId="5196AA95" w14:textId="248E6375" w:rsidR="00730517" w:rsidRDefault="002D00CC" w:rsidP="006F5E14">
      <w:pPr>
        <w:pStyle w:val="Ttulo2"/>
        <w:numPr>
          <w:ilvl w:val="1"/>
          <w:numId w:val="2"/>
        </w:numPr>
        <w:rPr>
          <w:color w:val="000000"/>
        </w:rPr>
      </w:pPr>
      <w:bookmarkStart w:id="20" w:name="_Toc42772837"/>
      <w:r>
        <w:rPr>
          <w:color w:val="000000"/>
        </w:rPr>
        <w:t>Seguridad</w:t>
      </w:r>
      <w:bookmarkEnd w:id="20"/>
    </w:p>
    <w:p w14:paraId="058A37A1" w14:textId="3F24EF3B" w:rsidR="00EE1735" w:rsidRPr="00EE1735" w:rsidRDefault="00EE1735" w:rsidP="00A43035">
      <w:pPr>
        <w:jc w:val="both"/>
      </w:pPr>
      <w:r>
        <w:rPr>
          <w:color w:val="000000"/>
        </w:rPr>
        <w:t>La seguridad del software</w:t>
      </w:r>
      <w:r w:rsidR="00A43035">
        <w:rPr>
          <w:color w:val="000000"/>
        </w:rPr>
        <w:t xml:space="preserve"> no </w:t>
      </w:r>
      <w:r w:rsidR="007D52DA">
        <w:rPr>
          <w:color w:val="000000"/>
        </w:rPr>
        <w:t xml:space="preserve">es </w:t>
      </w:r>
      <w:r w:rsidR="0028206C">
        <w:rPr>
          <w:color w:val="000000"/>
        </w:rPr>
        <w:t>la</w:t>
      </w:r>
      <w:r w:rsidR="007D52DA">
        <w:rPr>
          <w:color w:val="000000"/>
        </w:rPr>
        <w:t xml:space="preserve"> mejor, pero tampoco </w:t>
      </w:r>
      <w:r w:rsidR="00A43035">
        <w:rPr>
          <w:color w:val="000000"/>
        </w:rPr>
        <w:t>está mal, debido a que no cuenta con</w:t>
      </w:r>
      <w:r w:rsidR="002724E2">
        <w:rPr>
          <w:color w:val="000000"/>
        </w:rPr>
        <w:t xml:space="preserve"> puntos de acceso</w:t>
      </w:r>
      <w:r w:rsidR="0028206C">
        <w:rPr>
          <w:color w:val="000000"/>
        </w:rPr>
        <w:t xml:space="preserve"> y cifra los datos de sus usuarios</w:t>
      </w:r>
      <w:r w:rsidR="002724E2">
        <w:rPr>
          <w:color w:val="000000"/>
        </w:rPr>
        <w:t xml:space="preserve">, aunque si es importante realizar las respectivas correcciones </w:t>
      </w:r>
      <w:r w:rsidR="007D52DA">
        <w:rPr>
          <w:color w:val="000000"/>
        </w:rPr>
        <w:t>de las posibles vulnerabilidades que se encontraron al realizar la evaluación</w:t>
      </w:r>
      <w:r w:rsidR="0028206C">
        <w:rPr>
          <w:color w:val="000000"/>
        </w:rPr>
        <w:t xml:space="preserve"> además de modificar el software para que cumpla al 100% con </w:t>
      </w:r>
      <w:r w:rsidR="0028206C">
        <w:t xml:space="preserve">el estándar OWASP como se mencionó en la sección cinco </w:t>
      </w:r>
      <w:r w:rsidR="008D06EB">
        <w:t>sobre</w:t>
      </w:r>
      <w:r w:rsidR="0028206C">
        <w:t xml:space="preserve"> r</w:t>
      </w:r>
      <w:r w:rsidR="0028206C" w:rsidRPr="0028206C">
        <w:t>equerimientos específicos de calidad funcionales y técnicos</w:t>
      </w:r>
      <w:r w:rsidR="007D52DA">
        <w:rPr>
          <w:color w:val="000000"/>
        </w:rPr>
        <w:t>.</w:t>
      </w:r>
      <w:r w:rsidR="00567A1B">
        <w:rPr>
          <w:color w:val="000000"/>
        </w:rPr>
        <w:t xml:space="preserve"> El tiempo estimado de esfuerzo para modificar el software y mejorar la seguridad es de </w:t>
      </w:r>
      <w:r w:rsidR="008D06EB">
        <w:rPr>
          <w:color w:val="000000"/>
        </w:rPr>
        <w:t xml:space="preserve">3 semanas con </w:t>
      </w:r>
      <w:r w:rsidR="00567A1B">
        <w:rPr>
          <w:color w:val="000000"/>
        </w:rPr>
        <w:t xml:space="preserve">1 hora </w:t>
      </w:r>
      <w:r w:rsidR="008D06EB">
        <w:rPr>
          <w:color w:val="000000"/>
        </w:rPr>
        <w:t>y</w:t>
      </w:r>
      <w:r w:rsidR="00567A1B">
        <w:rPr>
          <w:color w:val="000000"/>
        </w:rPr>
        <w:t xml:space="preserve"> 16 minutos</w:t>
      </w:r>
      <w:r w:rsidR="008D06EB">
        <w:rPr>
          <w:color w:val="000000"/>
        </w:rPr>
        <w:t>, estos últimos</w:t>
      </w:r>
      <w:r w:rsidR="00567A1B">
        <w:rPr>
          <w:color w:val="000000"/>
        </w:rPr>
        <w:t xml:space="preserve"> obt</w:t>
      </w:r>
      <w:r w:rsidR="008D06EB">
        <w:rPr>
          <w:color w:val="000000"/>
        </w:rPr>
        <w:t>enidos</w:t>
      </w:r>
      <w:r w:rsidR="00567A1B">
        <w:rPr>
          <w:color w:val="000000"/>
        </w:rPr>
        <w:t xml:space="preserve"> en la revisión dada por la herramienta SonarQube.</w:t>
      </w:r>
      <w:r w:rsidR="008D06EB">
        <w:rPr>
          <w:color w:val="000000"/>
        </w:rPr>
        <w:t xml:space="preserve"> El valor aproximado de estos arreglos es de $12.500.000.</w:t>
      </w:r>
    </w:p>
    <w:p w14:paraId="1C1AF285" w14:textId="00B6C55D" w:rsidR="00730517" w:rsidRDefault="002D00CC" w:rsidP="006F5E14">
      <w:pPr>
        <w:pStyle w:val="Ttulo2"/>
        <w:numPr>
          <w:ilvl w:val="1"/>
          <w:numId w:val="2"/>
        </w:numPr>
        <w:rPr>
          <w:color w:val="000000"/>
        </w:rPr>
      </w:pPr>
      <w:bookmarkStart w:id="21" w:name="_Toc42772838"/>
      <w:r>
        <w:rPr>
          <w:color w:val="000000"/>
        </w:rPr>
        <w:t>Confiabilidad</w:t>
      </w:r>
      <w:bookmarkEnd w:id="21"/>
    </w:p>
    <w:p w14:paraId="7EBE4185" w14:textId="43F6E60A" w:rsidR="00567A1B" w:rsidRPr="00567A1B" w:rsidRDefault="00567A1B" w:rsidP="00520534">
      <w:pPr>
        <w:jc w:val="both"/>
      </w:pPr>
      <w:r>
        <w:rPr>
          <w:color w:val="000000"/>
        </w:rPr>
        <w:t>La confiabilidad del software</w:t>
      </w:r>
      <w:r w:rsidR="00520534">
        <w:rPr>
          <w:color w:val="000000"/>
        </w:rPr>
        <w:t xml:space="preserve"> es media, debido a que tiene varias mejoras por hacerse, como en el caso de los bugs, los cuales son 987 y por ende tendría un costo en tiempo de 4 días y 2 horas para poderlos arreglar. </w:t>
      </w:r>
      <w:r w:rsidR="00A75884">
        <w:rPr>
          <w:color w:val="000000"/>
        </w:rPr>
        <w:t>Aunque,</w:t>
      </w:r>
      <w:r w:rsidR="00520534">
        <w:rPr>
          <w:color w:val="000000"/>
        </w:rPr>
        <w:t xml:space="preserve"> </w:t>
      </w:r>
      <w:r w:rsidR="00D62FEB">
        <w:rPr>
          <w:color w:val="000000"/>
        </w:rPr>
        <w:t>aun</w:t>
      </w:r>
      <w:r w:rsidR="00520534">
        <w:rPr>
          <w:color w:val="000000"/>
        </w:rPr>
        <w:t xml:space="preserve"> así, el software sigue funcionando y cumple con sus objetivos, sin embargo, es bueno tener en cuenta las recomendaciones realizadas por la herramienta SonarQube.</w:t>
      </w:r>
      <w:r w:rsidR="00A75884">
        <w:rPr>
          <w:color w:val="000000"/>
        </w:rPr>
        <w:t xml:space="preserve"> Un punto positivo para confiar en el software es su alta t</w:t>
      </w:r>
      <w:r w:rsidR="00A75884">
        <w:t>olerancia a fallos como caída de red y apagones eléctricos frecuentes, para lo cual cuenta con un respaldo de la información. El costo para corregir los bugs encontrados en el estudio es de $600.000.</w:t>
      </w:r>
    </w:p>
    <w:p w14:paraId="50D68A5E" w14:textId="77777777" w:rsidR="00730517" w:rsidRDefault="002D00CC" w:rsidP="006F5E14">
      <w:pPr>
        <w:pStyle w:val="Ttulo2"/>
        <w:numPr>
          <w:ilvl w:val="1"/>
          <w:numId w:val="2"/>
        </w:numPr>
        <w:rPr>
          <w:color w:val="000000"/>
        </w:rPr>
      </w:pPr>
      <w:bookmarkStart w:id="22" w:name="_Toc42772839"/>
      <w:r>
        <w:rPr>
          <w:color w:val="000000"/>
        </w:rPr>
        <w:t>Usabilidad</w:t>
      </w:r>
      <w:bookmarkEnd w:id="22"/>
    </w:p>
    <w:p w14:paraId="51871EE0" w14:textId="5B961626" w:rsidR="00730517" w:rsidRDefault="00676D71" w:rsidP="00520534">
      <w:pPr>
        <w:jc w:val="both"/>
        <w:rPr>
          <w:color w:val="000000"/>
        </w:rPr>
      </w:pPr>
      <w:r>
        <w:rPr>
          <w:color w:val="000000"/>
        </w:rPr>
        <w:t>La usabilidad</w:t>
      </w:r>
      <w:r w:rsidR="00520534">
        <w:rPr>
          <w:color w:val="000000"/>
        </w:rPr>
        <w:t xml:space="preserve"> del software es buena</w:t>
      </w:r>
      <w:r w:rsidR="002127F9">
        <w:rPr>
          <w:color w:val="000000"/>
        </w:rPr>
        <w:t xml:space="preserve"> pero no lo suficiente</w:t>
      </w:r>
      <w:r w:rsidR="00520534">
        <w:rPr>
          <w:color w:val="000000"/>
        </w:rPr>
        <w:t xml:space="preserve">, </w:t>
      </w:r>
      <w:r w:rsidR="002127F9">
        <w:rPr>
          <w:color w:val="000000"/>
        </w:rPr>
        <w:t>cuenta con</w:t>
      </w:r>
      <w:r w:rsidR="00520534">
        <w:rPr>
          <w:color w:val="000000"/>
        </w:rPr>
        <w:t xml:space="preserve"> una interfaz fácil de entender y manejar, </w:t>
      </w:r>
      <w:r w:rsidR="00412C8A">
        <w:rPr>
          <w:color w:val="000000"/>
        </w:rPr>
        <w:t>para</w:t>
      </w:r>
      <w:r w:rsidR="00520534">
        <w:rPr>
          <w:color w:val="000000"/>
        </w:rPr>
        <w:t xml:space="preserve"> que los usuarios pueden utilizarla sin problema alguno, </w:t>
      </w:r>
      <w:r w:rsidR="00412C8A">
        <w:rPr>
          <w:color w:val="000000"/>
        </w:rPr>
        <w:t>a excepción de los que tienen alguna discapacidad visual, para los cuales no se ha adecuado aún ninguna forma de interacción, incumpliendo así con la Ley</w:t>
      </w:r>
      <w:r w:rsidR="00412C8A">
        <w:t xml:space="preserve"> 1680 de 20 de noviembre de 2013.</w:t>
      </w:r>
      <w:r w:rsidR="00412C8A">
        <w:rPr>
          <w:color w:val="000000"/>
        </w:rPr>
        <w:t xml:space="preserve"> </w:t>
      </w:r>
      <w:r w:rsidR="000D6B63">
        <w:rPr>
          <w:color w:val="000000"/>
        </w:rPr>
        <w:t>Aun</w:t>
      </w:r>
      <w:r w:rsidR="00412C8A">
        <w:rPr>
          <w:color w:val="000000"/>
        </w:rPr>
        <w:t xml:space="preserve"> así</w:t>
      </w:r>
      <w:r w:rsidR="00520534">
        <w:rPr>
          <w:color w:val="000000"/>
        </w:rPr>
        <w:t xml:space="preserve">, el software cumple con sus respectivas </w:t>
      </w:r>
      <w:r w:rsidR="002034CB">
        <w:rPr>
          <w:color w:val="000000"/>
        </w:rPr>
        <w:t>funciones</w:t>
      </w:r>
      <w:r w:rsidR="00412C8A">
        <w:rPr>
          <w:color w:val="000000"/>
        </w:rPr>
        <w:t xml:space="preserve"> </w:t>
      </w:r>
      <w:r w:rsidR="00520534">
        <w:rPr>
          <w:color w:val="000000"/>
        </w:rPr>
        <w:t xml:space="preserve">demostrando una sencillez visual buena y agradable, así que </w:t>
      </w:r>
      <w:r w:rsidR="004541EF">
        <w:rPr>
          <w:color w:val="000000"/>
        </w:rPr>
        <w:t>la mayoría de</w:t>
      </w:r>
      <w:r w:rsidR="00520534">
        <w:rPr>
          <w:color w:val="000000"/>
        </w:rPr>
        <w:t xml:space="preserve"> usuario</w:t>
      </w:r>
      <w:r w:rsidR="004541EF">
        <w:rPr>
          <w:color w:val="000000"/>
        </w:rPr>
        <w:t>s</w:t>
      </w:r>
      <w:r w:rsidR="00520534">
        <w:rPr>
          <w:color w:val="000000"/>
        </w:rPr>
        <w:t>, aún sin haberla utilizado con anterioridad, s</w:t>
      </w:r>
      <w:r w:rsidR="004541EF">
        <w:rPr>
          <w:color w:val="000000"/>
        </w:rPr>
        <w:t>on</w:t>
      </w:r>
      <w:r w:rsidR="00520534">
        <w:rPr>
          <w:color w:val="000000"/>
        </w:rPr>
        <w:t xml:space="preserve"> capa</w:t>
      </w:r>
      <w:r w:rsidR="004541EF">
        <w:rPr>
          <w:color w:val="000000"/>
        </w:rPr>
        <w:t>ces</w:t>
      </w:r>
      <w:r w:rsidR="00520534">
        <w:rPr>
          <w:color w:val="000000"/>
        </w:rPr>
        <w:t xml:space="preserve"> de aprenderla a manejar en un tiempo estimado de </w:t>
      </w:r>
      <w:r w:rsidR="002034CB">
        <w:rPr>
          <w:color w:val="000000"/>
        </w:rPr>
        <w:t xml:space="preserve">30 minutos. Sin embargo, </w:t>
      </w:r>
      <w:r w:rsidR="00F61B2A">
        <w:rPr>
          <w:color w:val="000000"/>
        </w:rPr>
        <w:t xml:space="preserve">no </w:t>
      </w:r>
      <w:r w:rsidR="004541EF">
        <w:rPr>
          <w:color w:val="000000"/>
        </w:rPr>
        <w:t xml:space="preserve">todos los usuarios </w:t>
      </w:r>
      <w:r w:rsidR="00412C8A">
        <w:rPr>
          <w:color w:val="000000"/>
        </w:rPr>
        <w:t>la van a poder manejar</w:t>
      </w:r>
      <w:r w:rsidR="004541EF">
        <w:rPr>
          <w:color w:val="000000"/>
        </w:rPr>
        <w:t>, y puede que a algunos les genere problemas el entender el software, y no se encuentra ningún apartado en el cual se pueda pedir ayuda o muestre las indicaciones de cómo utilizarlo</w:t>
      </w:r>
      <w:r w:rsidR="00412C8A">
        <w:rPr>
          <w:color w:val="000000"/>
        </w:rPr>
        <w:t xml:space="preserve"> y tampoco cuenta con un sintetizador de voz</w:t>
      </w:r>
      <w:r w:rsidR="004541EF">
        <w:rPr>
          <w:color w:val="000000"/>
        </w:rPr>
        <w:t>. Esta</w:t>
      </w:r>
      <w:r w:rsidR="00412C8A">
        <w:rPr>
          <w:color w:val="000000"/>
        </w:rPr>
        <w:t>s</w:t>
      </w:r>
      <w:r w:rsidR="004541EF">
        <w:rPr>
          <w:color w:val="000000"/>
        </w:rPr>
        <w:t xml:space="preserve"> modificaci</w:t>
      </w:r>
      <w:r w:rsidR="00412C8A">
        <w:rPr>
          <w:color w:val="000000"/>
        </w:rPr>
        <w:t>ones</w:t>
      </w:r>
      <w:r w:rsidR="004541EF">
        <w:rPr>
          <w:color w:val="000000"/>
        </w:rPr>
        <w:t xml:space="preserve"> podría</w:t>
      </w:r>
      <w:r w:rsidR="00B27387">
        <w:rPr>
          <w:color w:val="000000"/>
        </w:rPr>
        <w:t>n</w:t>
      </w:r>
      <w:r w:rsidR="004541EF">
        <w:rPr>
          <w:color w:val="000000"/>
        </w:rPr>
        <w:t xml:space="preserve"> tener un tiempo </w:t>
      </w:r>
      <w:r w:rsidR="00BB4D7B">
        <w:rPr>
          <w:color w:val="000000"/>
        </w:rPr>
        <w:t xml:space="preserve">de implementación de </w:t>
      </w:r>
      <w:r w:rsidR="00412C8A">
        <w:rPr>
          <w:color w:val="000000"/>
        </w:rPr>
        <w:t>8</w:t>
      </w:r>
      <w:r w:rsidR="00BB4D7B">
        <w:rPr>
          <w:color w:val="000000"/>
        </w:rPr>
        <w:t xml:space="preserve"> días</w:t>
      </w:r>
      <w:r w:rsidR="00412C8A">
        <w:rPr>
          <w:color w:val="000000"/>
        </w:rPr>
        <w:t xml:space="preserve"> con un costo de $11.000.000</w:t>
      </w:r>
      <w:r w:rsidR="00BB4D7B">
        <w:rPr>
          <w:color w:val="000000"/>
        </w:rPr>
        <w:t xml:space="preserve">. </w:t>
      </w:r>
    </w:p>
    <w:p w14:paraId="30C011C3" w14:textId="419FEB0A" w:rsidR="00906C5B" w:rsidRDefault="00906C5B" w:rsidP="00520534">
      <w:pPr>
        <w:jc w:val="both"/>
        <w:rPr>
          <w:color w:val="000000"/>
        </w:rPr>
      </w:pPr>
    </w:p>
    <w:p w14:paraId="2F08C669" w14:textId="7EB07392" w:rsidR="00B018E2" w:rsidRDefault="00B018E2" w:rsidP="00520534">
      <w:pPr>
        <w:jc w:val="both"/>
        <w:rPr>
          <w:color w:val="000000"/>
        </w:rPr>
      </w:pPr>
    </w:p>
    <w:p w14:paraId="524EA88A" w14:textId="2EA4A3C1" w:rsidR="00B018E2" w:rsidRDefault="00B018E2" w:rsidP="00520534">
      <w:pPr>
        <w:jc w:val="both"/>
        <w:rPr>
          <w:color w:val="000000"/>
        </w:rPr>
      </w:pPr>
    </w:p>
    <w:p w14:paraId="7D2AF2FC" w14:textId="73B89F83" w:rsidR="00B018E2" w:rsidRDefault="00B018E2" w:rsidP="00520534">
      <w:pPr>
        <w:jc w:val="both"/>
        <w:rPr>
          <w:color w:val="000000"/>
        </w:rPr>
      </w:pPr>
    </w:p>
    <w:p w14:paraId="0CCC4912" w14:textId="77777777" w:rsidR="00B018E2" w:rsidRDefault="00B018E2" w:rsidP="00520534">
      <w:pPr>
        <w:jc w:val="both"/>
        <w:rPr>
          <w:color w:val="000000"/>
        </w:rPr>
      </w:pPr>
    </w:p>
    <w:p w14:paraId="6A382289" w14:textId="49F9F524" w:rsidR="00D62FEB" w:rsidRPr="00906C5B" w:rsidRDefault="00906C5B" w:rsidP="00520534">
      <w:pPr>
        <w:jc w:val="both"/>
        <w:rPr>
          <w:b/>
          <w:bCs/>
          <w:color w:val="000000"/>
          <w:sz w:val="28"/>
          <w:szCs w:val="28"/>
        </w:rPr>
      </w:pPr>
      <w:r w:rsidRPr="00906C5B">
        <w:rPr>
          <w:b/>
          <w:bCs/>
          <w:color w:val="000000"/>
          <w:sz w:val="28"/>
          <w:szCs w:val="28"/>
        </w:rPr>
        <w:lastRenderedPageBreak/>
        <w:t>Conclusi</w:t>
      </w:r>
      <w:r w:rsidR="00F80164">
        <w:rPr>
          <w:b/>
          <w:bCs/>
          <w:color w:val="000000"/>
          <w:sz w:val="28"/>
          <w:szCs w:val="28"/>
        </w:rPr>
        <w:t>o</w:t>
      </w:r>
      <w:r w:rsidRPr="00906C5B">
        <w:rPr>
          <w:b/>
          <w:bCs/>
          <w:color w:val="000000"/>
          <w:sz w:val="28"/>
          <w:szCs w:val="28"/>
        </w:rPr>
        <w:t>n</w:t>
      </w:r>
      <w:r w:rsidR="00F80164">
        <w:rPr>
          <w:b/>
          <w:bCs/>
          <w:color w:val="000000"/>
          <w:sz w:val="28"/>
          <w:szCs w:val="28"/>
        </w:rPr>
        <w:t>es</w:t>
      </w:r>
      <w:r w:rsidRPr="00906C5B">
        <w:rPr>
          <w:b/>
          <w:bCs/>
          <w:color w:val="000000"/>
          <w:sz w:val="28"/>
          <w:szCs w:val="28"/>
        </w:rPr>
        <w:t>.</w:t>
      </w:r>
    </w:p>
    <w:p w14:paraId="210213E5" w14:textId="537627B3" w:rsidR="00D62FEB" w:rsidRDefault="00D62FEB" w:rsidP="00520534">
      <w:pPr>
        <w:jc w:val="both"/>
        <w:rPr>
          <w:color w:val="000000"/>
        </w:rPr>
      </w:pPr>
      <w:r>
        <w:rPr>
          <w:color w:val="000000"/>
        </w:rPr>
        <w:t>El software obtuvo los siguientes porcentajes según el estudio realizado por la herramienta SonarQube respecto a su calidad:</w:t>
      </w:r>
    </w:p>
    <w:p w14:paraId="76DDF144" w14:textId="77777777" w:rsidR="00906C5B" w:rsidRDefault="00906C5B" w:rsidP="00520534">
      <w:pPr>
        <w:jc w:val="both"/>
        <w:rPr>
          <w:color w:val="000000"/>
        </w:rPr>
      </w:pPr>
    </w:p>
    <w:p w14:paraId="38A061F5" w14:textId="05F41957" w:rsidR="001A2102" w:rsidRPr="001A2102" w:rsidRDefault="001A2102" w:rsidP="00520534">
      <w:pPr>
        <w:jc w:val="both"/>
        <w:rPr>
          <w:i/>
          <w:iCs/>
          <w:color w:val="000000"/>
        </w:rPr>
      </w:pPr>
      <w:r w:rsidRPr="001A2102">
        <w:rPr>
          <w:i/>
          <w:iCs/>
          <w:color w:val="000000"/>
        </w:rPr>
        <w:t>Atributos internos</w:t>
      </w:r>
      <w:r w:rsidR="00906C5B">
        <w:rPr>
          <w:i/>
          <w:iCs/>
          <w:color w:val="000000"/>
        </w:rPr>
        <w:t xml:space="preserve"> 62%</w:t>
      </w:r>
      <w:r w:rsidRPr="001A2102">
        <w:rPr>
          <w:i/>
          <w:iCs/>
          <w:color w:val="000000"/>
        </w:rPr>
        <w:t>:</w:t>
      </w:r>
    </w:p>
    <w:p w14:paraId="31708A30" w14:textId="14E80D71" w:rsidR="001A2102" w:rsidRDefault="001A2102" w:rsidP="001A2102">
      <w:pPr>
        <w:pStyle w:val="Prrafodelista"/>
        <w:numPr>
          <w:ilvl w:val="0"/>
          <w:numId w:val="10"/>
        </w:numPr>
        <w:jc w:val="both"/>
        <w:rPr>
          <w:color w:val="000000"/>
        </w:rPr>
      </w:pPr>
      <w:r>
        <w:rPr>
          <w:color w:val="000000"/>
        </w:rPr>
        <w:t xml:space="preserve">Tamaño de sistemas y código fuente: el valor se obtuvo debido a que la densidad de comentarios está muy por debajo del mínimo establecido el cual es 20% y el 80% deberían ser líneas de código. Siendo así, 40 * 0.2 = 8%. </w:t>
      </w:r>
    </w:p>
    <w:p w14:paraId="2B16C037" w14:textId="74C73B60" w:rsidR="001A2102" w:rsidRDefault="001A2102" w:rsidP="001A2102">
      <w:pPr>
        <w:pStyle w:val="Prrafodelista"/>
        <w:numPr>
          <w:ilvl w:val="0"/>
          <w:numId w:val="10"/>
        </w:numPr>
        <w:jc w:val="both"/>
        <w:rPr>
          <w:color w:val="000000"/>
        </w:rPr>
      </w:pPr>
      <w:r>
        <w:rPr>
          <w:color w:val="000000"/>
        </w:rPr>
        <w:t xml:space="preserve">Complejidad del software: la complejidad media por clase mayor encentrada fue de 29, lo cual indica que está en el rango entre 21 y 50, para estar así en la categoría </w:t>
      </w:r>
      <w:r w:rsidR="00906C5B">
        <w:rPr>
          <w:color w:val="000000"/>
        </w:rPr>
        <w:t>de un software complejo y de alto riesgo. 50 * 0.2 = 10%.</w:t>
      </w:r>
    </w:p>
    <w:p w14:paraId="1A3DCB7C" w14:textId="32B150C8" w:rsidR="00906C5B" w:rsidRDefault="00906C5B" w:rsidP="001A2102">
      <w:pPr>
        <w:pStyle w:val="Prrafodelista"/>
        <w:numPr>
          <w:ilvl w:val="0"/>
          <w:numId w:val="10"/>
        </w:numPr>
        <w:jc w:val="both"/>
        <w:rPr>
          <w:color w:val="000000"/>
        </w:rPr>
      </w:pPr>
      <w:r>
        <w:rPr>
          <w:color w:val="000000"/>
        </w:rPr>
        <w:t>Deuda técnica: puedo decir que la deuda técnica es moderada debido a que no sobrepasa la semana, siendo así, 70 * 0.2 = 14%.</w:t>
      </w:r>
    </w:p>
    <w:p w14:paraId="5774DDB3" w14:textId="327F145F" w:rsidR="00906C5B" w:rsidRDefault="00906C5B" w:rsidP="001A2102">
      <w:pPr>
        <w:pStyle w:val="Prrafodelista"/>
        <w:numPr>
          <w:ilvl w:val="0"/>
          <w:numId w:val="10"/>
        </w:numPr>
        <w:jc w:val="both"/>
        <w:rPr>
          <w:color w:val="000000"/>
        </w:rPr>
      </w:pPr>
      <w:r>
        <w:rPr>
          <w:color w:val="000000"/>
        </w:rPr>
        <w:t>Seguridad: en este ámbito, encontramos múltiples vulnerabilidades las cuales son necesarias de corregir lo antes posible, 50 * 0.2 = 10%.</w:t>
      </w:r>
    </w:p>
    <w:p w14:paraId="503D3C74" w14:textId="69A3474A" w:rsidR="00906C5B" w:rsidRDefault="00906C5B" w:rsidP="001A2102">
      <w:pPr>
        <w:pStyle w:val="Prrafodelista"/>
        <w:numPr>
          <w:ilvl w:val="0"/>
          <w:numId w:val="10"/>
        </w:numPr>
        <w:jc w:val="both"/>
        <w:rPr>
          <w:color w:val="000000"/>
        </w:rPr>
      </w:pPr>
      <w:r>
        <w:rPr>
          <w:color w:val="000000"/>
        </w:rPr>
        <w:t xml:space="preserve">3D </w:t>
      </w:r>
      <w:proofErr w:type="spellStart"/>
      <w:r>
        <w:rPr>
          <w:color w:val="000000"/>
        </w:rPr>
        <w:t>code</w:t>
      </w:r>
      <w:proofErr w:type="spellEnd"/>
      <w:r>
        <w:rPr>
          <w:color w:val="000000"/>
        </w:rPr>
        <w:t xml:space="preserve"> </w:t>
      </w:r>
      <w:proofErr w:type="spellStart"/>
      <w:r>
        <w:rPr>
          <w:color w:val="000000"/>
        </w:rPr>
        <w:t>metrics</w:t>
      </w:r>
      <w:proofErr w:type="spellEnd"/>
      <w:r>
        <w:rPr>
          <w:color w:val="000000"/>
        </w:rPr>
        <w:t xml:space="preserve"> = el plugin nos mostró el código de software para entenderlo con mayor facilidad, por tanto, 100 * 0.2 = 20%.</w:t>
      </w:r>
    </w:p>
    <w:p w14:paraId="7E32B908" w14:textId="5E963841" w:rsidR="00906C5B" w:rsidRPr="00906C5B" w:rsidRDefault="00906C5B" w:rsidP="00906C5B">
      <w:pPr>
        <w:jc w:val="both"/>
        <w:rPr>
          <w:i/>
          <w:iCs/>
          <w:color w:val="000000"/>
        </w:rPr>
      </w:pPr>
      <w:r w:rsidRPr="00906C5B">
        <w:rPr>
          <w:i/>
          <w:iCs/>
          <w:color w:val="000000"/>
        </w:rPr>
        <w:t xml:space="preserve">Atributos </w:t>
      </w:r>
      <w:r>
        <w:rPr>
          <w:i/>
          <w:iCs/>
          <w:color w:val="000000"/>
        </w:rPr>
        <w:t>externo</w:t>
      </w:r>
      <w:r w:rsidRPr="00906C5B">
        <w:rPr>
          <w:i/>
          <w:iCs/>
          <w:color w:val="000000"/>
        </w:rPr>
        <w:t xml:space="preserve">s </w:t>
      </w:r>
      <w:r>
        <w:rPr>
          <w:i/>
          <w:iCs/>
          <w:color w:val="000000"/>
        </w:rPr>
        <w:t>75</w:t>
      </w:r>
      <w:r w:rsidRPr="00906C5B">
        <w:rPr>
          <w:i/>
          <w:iCs/>
          <w:color w:val="000000"/>
        </w:rPr>
        <w:t>%:</w:t>
      </w:r>
    </w:p>
    <w:p w14:paraId="37F2E442" w14:textId="0B31B107" w:rsidR="00906C5B" w:rsidRDefault="00906C5B" w:rsidP="00906C5B">
      <w:pPr>
        <w:pStyle w:val="Prrafodelista"/>
        <w:numPr>
          <w:ilvl w:val="0"/>
          <w:numId w:val="11"/>
        </w:numPr>
        <w:jc w:val="both"/>
        <w:rPr>
          <w:color w:val="000000"/>
        </w:rPr>
      </w:pPr>
      <w:r>
        <w:rPr>
          <w:color w:val="000000"/>
        </w:rPr>
        <w:t>Usabilidad: 60 * 0.2 = 12%.</w:t>
      </w:r>
    </w:p>
    <w:p w14:paraId="0B0960F6" w14:textId="02CD0407" w:rsidR="00906C5B" w:rsidRDefault="00906C5B" w:rsidP="00906C5B">
      <w:pPr>
        <w:pStyle w:val="Prrafodelista"/>
        <w:numPr>
          <w:ilvl w:val="0"/>
          <w:numId w:val="11"/>
        </w:numPr>
        <w:jc w:val="both"/>
        <w:rPr>
          <w:color w:val="000000"/>
        </w:rPr>
      </w:pPr>
      <w:r>
        <w:rPr>
          <w:color w:val="000000"/>
        </w:rPr>
        <w:t>Fiabilidad: 60 * 0.3 = 18%.</w:t>
      </w:r>
    </w:p>
    <w:p w14:paraId="427EA984" w14:textId="62848505" w:rsidR="00906C5B" w:rsidRDefault="00906C5B" w:rsidP="00906C5B">
      <w:pPr>
        <w:pStyle w:val="Prrafodelista"/>
        <w:numPr>
          <w:ilvl w:val="0"/>
          <w:numId w:val="11"/>
        </w:numPr>
        <w:jc w:val="both"/>
        <w:rPr>
          <w:color w:val="000000"/>
        </w:rPr>
      </w:pPr>
      <w:r>
        <w:rPr>
          <w:color w:val="000000"/>
        </w:rPr>
        <w:t>Mantenibilidad: 90 * 0.5 = 45%</w:t>
      </w:r>
    </w:p>
    <w:p w14:paraId="10EFE9C2" w14:textId="199649DC" w:rsidR="004B649F" w:rsidRDefault="004B649F" w:rsidP="004B649F">
      <w:pPr>
        <w:jc w:val="both"/>
        <w:rPr>
          <w:color w:val="000000"/>
        </w:rPr>
      </w:pPr>
      <w:r>
        <w:rPr>
          <w:color w:val="000000"/>
        </w:rPr>
        <w:t>El porcentaje total de calidad del software contable es entonces:</w:t>
      </w:r>
    </w:p>
    <w:p w14:paraId="359C36C4" w14:textId="19CA6FEE" w:rsidR="004B649F" w:rsidRPr="004B649F" w:rsidRDefault="004B649F" w:rsidP="004B649F">
      <w:pPr>
        <w:jc w:val="both"/>
        <w:rPr>
          <w:color w:val="000000"/>
        </w:rPr>
      </w:pPr>
      <m:oMathPara>
        <m:oMath>
          <m:r>
            <w:rPr>
              <w:rFonts w:ascii="Cambria Math" w:hAnsi="Cambria Math"/>
              <w:color w:val="000000"/>
            </w:rPr>
            <m:t>internos</m:t>
          </m:r>
          <m:d>
            <m:dPr>
              <m:ctrlPr>
                <w:rPr>
                  <w:rFonts w:ascii="Cambria Math" w:hAnsi="Cambria Math"/>
                  <w:i/>
                  <w:color w:val="000000"/>
                </w:rPr>
              </m:ctrlPr>
            </m:dPr>
            <m:e>
              <m:r>
                <w:rPr>
                  <w:rFonts w:ascii="Cambria Math" w:hAnsi="Cambria Math"/>
                  <w:color w:val="000000"/>
                </w:rPr>
                <m:t>62%*0.65</m:t>
              </m:r>
            </m:e>
          </m:d>
          <m:r>
            <w:rPr>
              <w:rFonts w:ascii="Cambria Math" w:hAnsi="Cambria Math"/>
              <w:color w:val="000000"/>
            </w:rPr>
            <m:t>+externos</m:t>
          </m:r>
          <m:d>
            <m:dPr>
              <m:ctrlPr>
                <w:rPr>
                  <w:rFonts w:ascii="Cambria Math" w:hAnsi="Cambria Math"/>
                  <w:i/>
                  <w:color w:val="000000"/>
                </w:rPr>
              </m:ctrlPr>
            </m:dPr>
            <m:e>
              <m:r>
                <w:rPr>
                  <w:rFonts w:ascii="Cambria Math" w:hAnsi="Cambria Math"/>
                  <w:color w:val="000000"/>
                </w:rPr>
                <m:t>75%*0.35</m:t>
              </m:r>
            </m:e>
          </m:d>
          <m:r>
            <w:rPr>
              <w:rFonts w:ascii="Cambria Math" w:hAnsi="Cambria Math"/>
              <w:color w:val="000000"/>
            </w:rPr>
            <m:t>=66.55%</m:t>
          </m:r>
        </m:oMath>
      </m:oMathPara>
    </w:p>
    <w:p w14:paraId="34D160BC" w14:textId="70ADADFD" w:rsidR="004B649F" w:rsidRDefault="004B649F" w:rsidP="004B649F">
      <w:pPr>
        <w:jc w:val="both"/>
        <w:rPr>
          <w:color w:val="000000"/>
        </w:rPr>
      </w:pPr>
      <w:r>
        <w:rPr>
          <w:color w:val="000000"/>
        </w:rPr>
        <w:t>Como vemos, el software cuenta con un porcentaje de calidad de 66.55% de 100%, lo que nos indica que no está tan mal para empezar, pero si debe ser modificado y corregido antes de ser lanzado, debido a que este porcentaje no es el mejor para ser aprobado el software.</w:t>
      </w:r>
    </w:p>
    <w:p w14:paraId="51F8C775" w14:textId="77777777" w:rsidR="00B018E2" w:rsidRPr="004B649F" w:rsidRDefault="00B018E2" w:rsidP="004B649F">
      <w:pPr>
        <w:jc w:val="both"/>
        <w:rPr>
          <w:color w:val="000000"/>
        </w:rPr>
      </w:pPr>
    </w:p>
    <w:p w14:paraId="47B85256" w14:textId="77777777" w:rsidR="00730517" w:rsidRDefault="002D00CC" w:rsidP="006F5E14">
      <w:pPr>
        <w:pStyle w:val="Ttulo1"/>
        <w:numPr>
          <w:ilvl w:val="0"/>
          <w:numId w:val="2"/>
        </w:numPr>
        <w:rPr>
          <w:color w:val="000000"/>
        </w:rPr>
      </w:pPr>
      <w:bookmarkStart w:id="23" w:name="_Toc42772840"/>
      <w:r>
        <w:rPr>
          <w:color w:val="000000"/>
        </w:rPr>
        <w:t>Bibliografía</w:t>
      </w:r>
      <w:bookmarkEnd w:id="23"/>
    </w:p>
    <w:p w14:paraId="52F338DB" w14:textId="375F5384" w:rsidR="001834A9" w:rsidRDefault="006277BA" w:rsidP="006277BA">
      <w:pPr>
        <w:jc w:val="both"/>
        <w:rPr>
          <w:color w:val="000000"/>
        </w:rPr>
      </w:pPr>
      <w:r>
        <w:rPr>
          <w:color w:val="000000"/>
        </w:rPr>
        <w:t xml:space="preserve">[1] </w:t>
      </w:r>
      <w:r w:rsidR="001834A9">
        <w:rPr>
          <w:color w:val="000000"/>
        </w:rPr>
        <w:t xml:space="preserve">Documentación en el panel de control de SonarQube, </w:t>
      </w:r>
      <w:r w:rsidR="001834A9" w:rsidRPr="00D84FBD">
        <w:rPr>
          <w:iCs/>
          <w:color w:val="000000"/>
        </w:rPr>
        <w:t>http://localhost:9000/documentation</w:t>
      </w:r>
    </w:p>
    <w:p w14:paraId="6F9ED9A7" w14:textId="40220361" w:rsidR="0084241D" w:rsidRDefault="0084241D" w:rsidP="006277BA">
      <w:pPr>
        <w:jc w:val="both"/>
        <w:rPr>
          <w:color w:val="000000"/>
        </w:rPr>
      </w:pPr>
      <w:r w:rsidRPr="0084241D">
        <w:rPr>
          <w:color w:val="000000"/>
        </w:rPr>
        <w:t>[</w:t>
      </w:r>
      <w:r>
        <w:rPr>
          <w:color w:val="000000"/>
        </w:rPr>
        <w:t xml:space="preserve">2] Documentación SonarQube 8.3, </w:t>
      </w:r>
      <w:r w:rsidRPr="00676B1A">
        <w:rPr>
          <w:iCs/>
          <w:color w:val="000000"/>
        </w:rPr>
        <w:t>https://docs.sonarqube.org/latest/architecture/architecture-integration/</w:t>
      </w:r>
    </w:p>
    <w:p w14:paraId="1276B038" w14:textId="24A1605D" w:rsidR="0084241D" w:rsidRDefault="0084241D" w:rsidP="006277BA">
      <w:pPr>
        <w:jc w:val="both"/>
        <w:rPr>
          <w:color w:val="000000"/>
        </w:rPr>
      </w:pPr>
      <w:r>
        <w:rPr>
          <w:color w:val="000000"/>
        </w:rPr>
        <w:t>[3]</w:t>
      </w:r>
      <w:r w:rsidR="00817525">
        <w:rPr>
          <w:color w:val="000000"/>
        </w:rPr>
        <w:t xml:space="preserve"> </w:t>
      </w:r>
      <w:r w:rsidR="00F4496D">
        <w:rPr>
          <w:color w:val="000000"/>
        </w:rPr>
        <w:t xml:space="preserve">Documentación producto SonarQube, </w:t>
      </w:r>
      <w:r w:rsidR="00F4496D" w:rsidRPr="00F4496D">
        <w:rPr>
          <w:color w:val="000000"/>
        </w:rPr>
        <w:t>https://docs.sonarqube.org/latest/architecture/architecture-integration/</w:t>
      </w:r>
    </w:p>
    <w:p w14:paraId="6A0994D0" w14:textId="7E2883DE" w:rsidR="00817525" w:rsidRDefault="0084241D" w:rsidP="006277BA">
      <w:pPr>
        <w:jc w:val="both"/>
        <w:rPr>
          <w:color w:val="000000"/>
        </w:rPr>
      </w:pPr>
      <w:r>
        <w:rPr>
          <w:color w:val="000000"/>
        </w:rPr>
        <w:t>[4]</w:t>
      </w:r>
      <w:r w:rsidR="00817525">
        <w:rPr>
          <w:color w:val="000000"/>
        </w:rPr>
        <w:t xml:space="preserve"> </w:t>
      </w:r>
      <w:r w:rsidR="00817525" w:rsidRPr="00817525">
        <w:rPr>
          <w:color w:val="000000"/>
        </w:rPr>
        <w:t>Imagen divisiones de la norma</w:t>
      </w:r>
      <w:r w:rsidR="00817525">
        <w:rPr>
          <w:color w:val="000000"/>
        </w:rPr>
        <w:t xml:space="preserve"> ISO 25000, </w:t>
      </w:r>
      <w:r w:rsidR="00817525" w:rsidRPr="006277BA">
        <w:rPr>
          <w:color w:val="000000"/>
        </w:rPr>
        <w:t>https://image.slidesharecdn.com/iso25000-161026021332/95/iso-25000-5-638.jpg?cb=1477448091</w:t>
      </w:r>
    </w:p>
    <w:p w14:paraId="2CDE795F" w14:textId="25E682D3" w:rsidR="0084241D" w:rsidRDefault="00817525" w:rsidP="006277BA">
      <w:pPr>
        <w:jc w:val="both"/>
        <w:rPr>
          <w:color w:val="000000"/>
        </w:rPr>
      </w:pPr>
      <w:r>
        <w:rPr>
          <w:color w:val="000000"/>
        </w:rPr>
        <w:t xml:space="preserve">[5] </w:t>
      </w:r>
      <w:r w:rsidR="00AA47BD">
        <w:rPr>
          <w:color w:val="000000"/>
        </w:rPr>
        <w:t>Métricas de c</w:t>
      </w:r>
      <w:r>
        <w:rPr>
          <w:color w:val="000000"/>
        </w:rPr>
        <w:t xml:space="preserve">omplejidad ciclomática, </w:t>
      </w:r>
      <w:r w:rsidRPr="00590437">
        <w:rPr>
          <w:color w:val="000000"/>
        </w:rPr>
        <w:t>https://docs.sonarqube.org/latest/user-guide/metric-definitions/</w:t>
      </w:r>
    </w:p>
    <w:p w14:paraId="4CB9366F" w14:textId="4BAC14A5" w:rsidR="00817525" w:rsidRDefault="00817525" w:rsidP="006277BA">
      <w:pPr>
        <w:jc w:val="both"/>
        <w:rPr>
          <w:color w:val="000000"/>
        </w:rPr>
      </w:pPr>
      <w:r>
        <w:rPr>
          <w:color w:val="000000"/>
        </w:rPr>
        <w:t>[</w:t>
      </w:r>
      <w:r w:rsidR="00AA47BD">
        <w:rPr>
          <w:color w:val="000000"/>
        </w:rPr>
        <w:t>6</w:t>
      </w:r>
      <w:r>
        <w:rPr>
          <w:color w:val="000000"/>
        </w:rPr>
        <w:t xml:space="preserve">] </w:t>
      </w:r>
      <w:r w:rsidR="00AA47BD">
        <w:rPr>
          <w:color w:val="000000"/>
        </w:rPr>
        <w:t>Métricas de c</w:t>
      </w:r>
      <w:r>
        <w:rPr>
          <w:color w:val="000000"/>
        </w:rPr>
        <w:t xml:space="preserve">omplejidad cognitiva, </w:t>
      </w:r>
      <w:r w:rsidRPr="000732C8">
        <w:rPr>
          <w:color w:val="000000"/>
        </w:rPr>
        <w:t>https://www.sonarsource.com/resources/white-papers/cognitive-complexity.html</w:t>
      </w:r>
      <w:r w:rsidR="003A0A3E">
        <w:rPr>
          <w:color w:val="000000"/>
        </w:rPr>
        <w:t xml:space="preserve"> </w:t>
      </w:r>
    </w:p>
    <w:p w14:paraId="23A0D456" w14:textId="58E82CC5" w:rsidR="003A0A3E" w:rsidRDefault="003A0A3E" w:rsidP="006277BA">
      <w:pPr>
        <w:jc w:val="both"/>
        <w:rPr>
          <w:color w:val="000000"/>
        </w:rPr>
      </w:pPr>
      <w:r>
        <w:rPr>
          <w:color w:val="000000"/>
        </w:rPr>
        <w:t xml:space="preserve">[7] Deuda técnica, </w:t>
      </w:r>
      <w:r w:rsidRPr="003A0A3E">
        <w:rPr>
          <w:color w:val="000000"/>
        </w:rPr>
        <w:t>https://www.sonarqubehispano.org/pages/viewpage.action?pageId=4980855</w:t>
      </w:r>
    </w:p>
    <w:p w14:paraId="79CC052B" w14:textId="5FA4071D" w:rsidR="00B018E2" w:rsidRPr="00B018E2" w:rsidRDefault="003A0A3E" w:rsidP="00B018E2">
      <w:pPr>
        <w:jc w:val="both"/>
      </w:pPr>
      <w:r>
        <w:rPr>
          <w:color w:val="000000"/>
        </w:rPr>
        <w:t>[8]</w:t>
      </w:r>
      <w:r w:rsidR="00C14E6C">
        <w:rPr>
          <w:color w:val="000000"/>
        </w:rPr>
        <w:t xml:space="preserve"> Vulnerabilidad y punto de acceso, </w:t>
      </w:r>
      <w:hyperlink r:id="rId29" w:history="1">
        <w:r w:rsidR="00B018E2" w:rsidRPr="00B018E2">
          <w:rPr>
            <w:rStyle w:val="Hipervnculo"/>
            <w:color w:val="auto"/>
            <w:u w:val="none"/>
          </w:rPr>
          <w:t>https://docs.sonarqube.org/latest/user-guide/security-hotspots/</w:t>
        </w:r>
      </w:hyperlink>
    </w:p>
    <w:p w14:paraId="7AA3DC96" w14:textId="141C0159" w:rsidR="00B018E2" w:rsidRDefault="00B018E2" w:rsidP="00B018E2">
      <w:pPr>
        <w:jc w:val="both"/>
        <w:rPr>
          <w:color w:val="000000"/>
        </w:rPr>
      </w:pPr>
    </w:p>
    <w:p w14:paraId="116C6397" w14:textId="77777777" w:rsidR="00B018E2" w:rsidRDefault="00B018E2" w:rsidP="00B018E2">
      <w:pPr>
        <w:jc w:val="both"/>
        <w:rPr>
          <w:color w:val="000000"/>
        </w:rPr>
      </w:pPr>
    </w:p>
    <w:p w14:paraId="5AAB206B" w14:textId="5008B9C8" w:rsidR="00730517" w:rsidRDefault="002D00CC" w:rsidP="006F5E14">
      <w:pPr>
        <w:pStyle w:val="Ttulo1"/>
        <w:numPr>
          <w:ilvl w:val="0"/>
          <w:numId w:val="2"/>
        </w:numPr>
        <w:rPr>
          <w:color w:val="000000"/>
        </w:rPr>
      </w:pPr>
      <w:bookmarkStart w:id="24" w:name="_Toc42772841"/>
      <w:r>
        <w:rPr>
          <w:color w:val="000000"/>
        </w:rPr>
        <w:t>Firma de</w:t>
      </w:r>
      <w:r w:rsidR="00F15EB5">
        <w:rPr>
          <w:color w:val="000000"/>
        </w:rPr>
        <w:t>l</w:t>
      </w:r>
      <w:r>
        <w:rPr>
          <w:color w:val="000000"/>
        </w:rPr>
        <w:t xml:space="preserve"> </w:t>
      </w:r>
      <w:r w:rsidR="00F15EB5">
        <w:rPr>
          <w:color w:val="000000"/>
        </w:rPr>
        <w:t>perito.</w:t>
      </w:r>
      <w:bookmarkEnd w:id="24"/>
    </w:p>
    <w:p w14:paraId="72077CB7" w14:textId="77777777" w:rsidR="00730517" w:rsidRDefault="00730517"/>
    <w:tbl>
      <w:tblPr>
        <w:tblStyle w:val="TableNormal0"/>
        <w:tblW w:w="9962" w:type="dxa"/>
        <w:tblInd w:w="5" w:type="dxa"/>
        <w:tblLayout w:type="fixed"/>
        <w:tblLook w:val="04A0" w:firstRow="1" w:lastRow="0" w:firstColumn="1" w:lastColumn="0" w:noHBand="0" w:noVBand="1"/>
      </w:tblPr>
      <w:tblGrid>
        <w:gridCol w:w="5524"/>
        <w:gridCol w:w="4438"/>
      </w:tblGrid>
      <w:tr w:rsidR="00730517" w14:paraId="2A9FA8AD" w14:textId="77777777" w:rsidTr="00F15EB5">
        <w:tc>
          <w:tcPr>
            <w:tcW w:w="5524" w:type="dxa"/>
          </w:tcPr>
          <w:p w14:paraId="24485C23" w14:textId="77777777" w:rsidR="00730517" w:rsidRPr="00F15EB5" w:rsidRDefault="002D00CC">
            <w:pPr>
              <w:jc w:val="center"/>
              <w:rPr>
                <w:b/>
              </w:rPr>
            </w:pPr>
            <w:r w:rsidRPr="00F15EB5">
              <w:rPr>
                <w:b/>
              </w:rPr>
              <w:t>Responsable de la evaluación</w:t>
            </w:r>
          </w:p>
        </w:tc>
        <w:tc>
          <w:tcPr>
            <w:tcW w:w="4438" w:type="dxa"/>
          </w:tcPr>
          <w:p w14:paraId="070374AC" w14:textId="77777777" w:rsidR="00730517" w:rsidRPr="00F15EB5" w:rsidRDefault="00F15EB5">
            <w:pPr>
              <w:jc w:val="center"/>
              <w:rPr>
                <w:b/>
              </w:rPr>
            </w:pPr>
            <w:r w:rsidRPr="00F15EB5">
              <w:rPr>
                <w:b/>
              </w:rPr>
              <w:t>Firma</w:t>
            </w:r>
          </w:p>
        </w:tc>
      </w:tr>
      <w:tr w:rsidR="00730517" w:rsidRPr="000D6B63" w14:paraId="7596D46C" w14:textId="77777777" w:rsidTr="00F15EB5">
        <w:tc>
          <w:tcPr>
            <w:tcW w:w="5524" w:type="dxa"/>
          </w:tcPr>
          <w:p w14:paraId="4A16C58C" w14:textId="397A0FDB" w:rsidR="00730517" w:rsidRDefault="002D00CC">
            <w:pPr>
              <w:rPr>
                <w:b/>
              </w:rPr>
            </w:pPr>
            <w:r>
              <w:t>Nombre:</w:t>
            </w:r>
            <w:r w:rsidR="00DE727E">
              <w:t xml:space="preserve"> Yeslie </w:t>
            </w:r>
            <w:proofErr w:type="spellStart"/>
            <w:r w:rsidR="00DE727E">
              <w:t>Guisel</w:t>
            </w:r>
            <w:proofErr w:type="spellEnd"/>
            <w:r w:rsidR="00DE727E">
              <w:t xml:space="preserve"> Mestizo Montaño</w:t>
            </w:r>
          </w:p>
          <w:p w14:paraId="66A55763" w14:textId="423AF35C" w:rsidR="00F15EB5" w:rsidRDefault="00F15EB5">
            <w:r>
              <w:t>Empresa:</w:t>
            </w:r>
            <w:r w:rsidR="00DE727E">
              <w:t xml:space="preserve"> </w:t>
            </w:r>
            <w:proofErr w:type="spellStart"/>
            <w:r w:rsidR="00DE727E">
              <w:t>Nortic</w:t>
            </w:r>
            <w:proofErr w:type="spellEnd"/>
          </w:p>
          <w:p w14:paraId="70164E66" w14:textId="5A57FF40" w:rsidR="00730517" w:rsidRDefault="002D00CC">
            <w:pPr>
              <w:rPr>
                <w:b/>
              </w:rPr>
            </w:pPr>
            <w:r>
              <w:t>Cargo:</w:t>
            </w:r>
            <w:r w:rsidR="00B018E2">
              <w:t xml:space="preserve"> Supervisor de calidad.</w:t>
            </w:r>
          </w:p>
          <w:p w14:paraId="22CA8C4D" w14:textId="4916526D" w:rsidR="00F15EB5" w:rsidRPr="00153437" w:rsidRDefault="00F15EB5">
            <w:pPr>
              <w:rPr>
                <w:b/>
                <w:lang w:val="en-US"/>
              </w:rPr>
            </w:pPr>
            <w:r w:rsidRPr="00153437">
              <w:rPr>
                <w:lang w:val="en-US"/>
              </w:rPr>
              <w:t>GitHub:</w:t>
            </w:r>
            <w:r w:rsidR="001A33B6" w:rsidRPr="00153437">
              <w:rPr>
                <w:lang w:val="en-US"/>
              </w:rPr>
              <w:t xml:space="preserve"> </w:t>
            </w:r>
            <w:r w:rsidR="00153437" w:rsidRPr="00153437">
              <w:rPr>
                <w:lang w:val="en-US"/>
              </w:rPr>
              <w:t>https://github.com/YeslieMestizo/Quality_software_SonarQube1.git</w:t>
            </w:r>
          </w:p>
          <w:p w14:paraId="4F753984" w14:textId="77777777" w:rsidR="00F15EB5" w:rsidRPr="00153437" w:rsidRDefault="00F15EB5">
            <w:pPr>
              <w:rPr>
                <w:lang w:val="en-US"/>
              </w:rPr>
            </w:pPr>
          </w:p>
        </w:tc>
        <w:tc>
          <w:tcPr>
            <w:tcW w:w="4438" w:type="dxa"/>
          </w:tcPr>
          <w:p w14:paraId="5F2C6B19" w14:textId="32CF95A9" w:rsidR="00F15EB5" w:rsidRPr="00153437" w:rsidRDefault="00F15EB5">
            <w:pPr>
              <w:pBdr>
                <w:bottom w:val="single" w:sz="6" w:space="1" w:color="000000"/>
              </w:pBdr>
              <w:rPr>
                <w:lang w:val="en-US"/>
              </w:rPr>
            </w:pPr>
          </w:p>
          <w:p w14:paraId="4615785F" w14:textId="6CD7AC59" w:rsidR="00F15EB5" w:rsidRPr="00153437" w:rsidRDefault="00F15EB5">
            <w:pPr>
              <w:pBdr>
                <w:bottom w:val="single" w:sz="6" w:space="1" w:color="000000"/>
              </w:pBdr>
              <w:rPr>
                <w:lang w:val="en-US"/>
              </w:rPr>
            </w:pPr>
          </w:p>
          <w:p w14:paraId="40B7A9A1" w14:textId="28FBB34A" w:rsidR="00F15EB5" w:rsidRPr="00153437" w:rsidRDefault="00B018E2">
            <w:pPr>
              <w:pBdr>
                <w:bottom w:val="single" w:sz="6" w:space="1" w:color="000000"/>
              </w:pBdr>
              <w:rPr>
                <w:lang w:val="en-US"/>
              </w:rPr>
            </w:pPr>
            <w:r>
              <w:rPr>
                <w:noProof/>
              </w:rPr>
              <w:drawing>
                <wp:anchor distT="0" distB="0" distL="114300" distR="114300" simplePos="0" relativeHeight="251662848" behindDoc="0" locked="0" layoutInCell="1" allowOverlap="1" wp14:anchorId="3AE0F153" wp14:editId="3228E884">
                  <wp:simplePos x="0" y="0"/>
                  <wp:positionH relativeFrom="column">
                    <wp:posOffset>670560</wp:posOffset>
                  </wp:positionH>
                  <wp:positionV relativeFrom="paragraph">
                    <wp:posOffset>346710</wp:posOffset>
                  </wp:positionV>
                  <wp:extent cx="1394200" cy="781050"/>
                  <wp:effectExtent l="0" t="0" r="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94200" cy="781050"/>
                          </a:xfrm>
                          <a:prstGeom prst="rect">
                            <a:avLst/>
                          </a:prstGeom>
                          <a:noFill/>
                          <a:ln>
                            <a:noFill/>
                          </a:ln>
                        </pic:spPr>
                      </pic:pic>
                    </a:graphicData>
                  </a:graphic>
                </wp:anchor>
              </w:drawing>
            </w:r>
          </w:p>
          <w:p w14:paraId="60F36C83" w14:textId="752C3520" w:rsidR="00F15EB5" w:rsidRPr="00153437" w:rsidRDefault="00F15EB5">
            <w:pPr>
              <w:pBdr>
                <w:bottom w:val="single" w:sz="6" w:space="1" w:color="000000"/>
              </w:pBdr>
              <w:rPr>
                <w:lang w:val="en-US"/>
              </w:rPr>
            </w:pPr>
          </w:p>
        </w:tc>
      </w:tr>
    </w:tbl>
    <w:p w14:paraId="36603696" w14:textId="76BA7DED" w:rsidR="00730517" w:rsidRPr="00153437" w:rsidRDefault="00B15AEF">
      <w:pPr>
        <w:rPr>
          <w:noProof/>
          <w:lang w:val="en-US"/>
        </w:rPr>
      </w:pPr>
      <w:r w:rsidRPr="00153437">
        <w:rPr>
          <w:noProof/>
          <w:lang w:val="en-US"/>
        </w:rPr>
        <w:t xml:space="preserve"> </w:t>
      </w:r>
    </w:p>
    <w:p w14:paraId="013DF085" w14:textId="6B7DD2B3" w:rsidR="00E611E3" w:rsidRPr="00153437" w:rsidRDefault="00E611E3">
      <w:pPr>
        <w:rPr>
          <w:color w:val="000000"/>
          <w:lang w:val="en-US"/>
        </w:rPr>
      </w:pPr>
    </w:p>
    <w:p w14:paraId="1BBEF1DC" w14:textId="13F07C04" w:rsidR="00D5014C" w:rsidRPr="00153437" w:rsidRDefault="00D5014C">
      <w:pPr>
        <w:rPr>
          <w:color w:val="000000"/>
          <w:lang w:val="en-US"/>
        </w:rPr>
      </w:pPr>
    </w:p>
    <w:sectPr w:rsidR="00D5014C" w:rsidRPr="00153437">
      <w:headerReference w:type="default" r:id="rId31"/>
      <w:footerReference w:type="default" r:id="rId32"/>
      <w:headerReference w:type="first" r:id="rId33"/>
      <w:pgSz w:w="12240" w:h="20160"/>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CB13C" w14:textId="77777777" w:rsidR="005C7575" w:rsidRDefault="005C7575">
      <w:pPr>
        <w:spacing w:after="0" w:line="240" w:lineRule="auto"/>
      </w:pPr>
      <w:r>
        <w:separator/>
      </w:r>
    </w:p>
  </w:endnote>
  <w:endnote w:type="continuationSeparator" w:id="0">
    <w:p w14:paraId="7D54D5A8" w14:textId="77777777" w:rsidR="005C7575" w:rsidRDefault="005C7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rig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058D4" w14:textId="77777777" w:rsidR="00F15EB5" w:rsidRPr="00CA0FE9" w:rsidRDefault="00F15EB5">
    <w:pPr>
      <w:tabs>
        <w:tab w:val="center" w:pos="4550"/>
        <w:tab w:val="left" w:pos="5818"/>
      </w:tabs>
      <w:ind w:right="260"/>
      <w:jc w:val="right"/>
      <w:rPr>
        <w:sz w:val="24"/>
        <w:szCs w:val="24"/>
      </w:rPr>
    </w:pPr>
    <w:r w:rsidRPr="00CA0FE9">
      <w:rPr>
        <w:spacing w:val="60"/>
        <w:sz w:val="24"/>
        <w:szCs w:val="24"/>
        <w:lang w:val="es-ES"/>
      </w:rPr>
      <w:t>Página</w:t>
    </w:r>
    <w:r w:rsidRPr="00CA0FE9">
      <w:rPr>
        <w:sz w:val="24"/>
        <w:szCs w:val="24"/>
        <w:lang w:val="es-ES"/>
      </w:rPr>
      <w:t xml:space="preserve"> </w:t>
    </w:r>
    <w:r w:rsidRPr="00CA0FE9">
      <w:rPr>
        <w:sz w:val="24"/>
        <w:szCs w:val="24"/>
      </w:rPr>
      <w:fldChar w:fldCharType="begin"/>
    </w:r>
    <w:r w:rsidRPr="00CA0FE9">
      <w:rPr>
        <w:sz w:val="24"/>
        <w:szCs w:val="24"/>
      </w:rPr>
      <w:instrText>PAGE   \* MERGEFORMAT</w:instrText>
    </w:r>
    <w:r w:rsidRPr="00CA0FE9">
      <w:rPr>
        <w:sz w:val="24"/>
        <w:szCs w:val="24"/>
      </w:rPr>
      <w:fldChar w:fldCharType="separate"/>
    </w:r>
    <w:r w:rsidRPr="00CA0FE9">
      <w:rPr>
        <w:sz w:val="24"/>
        <w:szCs w:val="24"/>
        <w:lang w:val="es-ES"/>
      </w:rPr>
      <w:t>1</w:t>
    </w:r>
    <w:r w:rsidRPr="00CA0FE9">
      <w:rPr>
        <w:sz w:val="24"/>
        <w:szCs w:val="24"/>
      </w:rPr>
      <w:fldChar w:fldCharType="end"/>
    </w:r>
    <w:r w:rsidRPr="00CA0FE9">
      <w:rPr>
        <w:sz w:val="24"/>
        <w:szCs w:val="24"/>
        <w:lang w:val="es-ES"/>
      </w:rPr>
      <w:t xml:space="preserve"> | </w:t>
    </w:r>
    <w:r w:rsidRPr="00CA0FE9">
      <w:rPr>
        <w:sz w:val="24"/>
        <w:szCs w:val="24"/>
      </w:rPr>
      <w:fldChar w:fldCharType="begin"/>
    </w:r>
    <w:r w:rsidRPr="00CA0FE9">
      <w:rPr>
        <w:sz w:val="24"/>
        <w:szCs w:val="24"/>
      </w:rPr>
      <w:instrText>NUMPAGES  \* Arabic  \* MERGEFORMAT</w:instrText>
    </w:r>
    <w:r w:rsidRPr="00CA0FE9">
      <w:rPr>
        <w:sz w:val="24"/>
        <w:szCs w:val="24"/>
      </w:rPr>
      <w:fldChar w:fldCharType="separate"/>
    </w:r>
    <w:r w:rsidRPr="00CA0FE9">
      <w:rPr>
        <w:sz w:val="24"/>
        <w:szCs w:val="24"/>
        <w:lang w:val="es-ES"/>
      </w:rPr>
      <w:t>1</w:t>
    </w:r>
    <w:r w:rsidRPr="00CA0FE9">
      <w:rPr>
        <w:sz w:val="24"/>
        <w:szCs w:val="24"/>
      </w:rPr>
      <w:fldChar w:fldCharType="end"/>
    </w:r>
  </w:p>
  <w:p w14:paraId="1BCC97FB" w14:textId="77777777" w:rsidR="00730517" w:rsidRDefault="0073051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9DF4D" w14:textId="77777777" w:rsidR="005C7575" w:rsidRDefault="005C7575">
      <w:pPr>
        <w:spacing w:after="0" w:line="240" w:lineRule="auto"/>
      </w:pPr>
      <w:r>
        <w:separator/>
      </w:r>
    </w:p>
  </w:footnote>
  <w:footnote w:type="continuationSeparator" w:id="0">
    <w:p w14:paraId="1A6092FF" w14:textId="77777777" w:rsidR="005C7575" w:rsidRDefault="005C7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CBB2F" w14:textId="6BA8CC38" w:rsidR="00730517" w:rsidRDefault="00F86BB5">
    <w:pPr>
      <w:tabs>
        <w:tab w:val="center" w:pos="4419"/>
        <w:tab w:val="right" w:pos="8838"/>
      </w:tabs>
      <w:spacing w:before="708" w:after="0" w:line="240" w:lineRule="auto"/>
      <w:jc w:val="both"/>
      <w:rPr>
        <w:rFonts w:ascii="Marigold" w:eastAsia="Marigold" w:hAnsi="Marigold" w:cs="Marigold"/>
        <w:i/>
        <w:color w:val="A6A6A6"/>
      </w:rPr>
    </w:pPr>
    <w:r w:rsidRPr="007E375C">
      <w:rPr>
        <w:rFonts w:ascii="Marigold" w:eastAsia="Marigold" w:hAnsi="Marigold" w:cs="Marigold"/>
        <w:b/>
        <w:i/>
        <w:color w:val="A6A6A6"/>
      </w:rPr>
      <w:t>NORTIC</w:t>
    </w:r>
    <w:r w:rsidRPr="007E375C">
      <w:rPr>
        <w:rFonts w:ascii="Marigold" w:eastAsia="Marigold" w:hAnsi="Marigold" w:cs="Marigold"/>
        <w:b/>
        <w:i/>
        <w:color w:val="A6A6A6"/>
      </w:rPr>
      <w:tab/>
      <w:t xml:space="preserve"> </w:t>
    </w:r>
    <w:r w:rsidR="00A8468C" w:rsidRPr="007E375C">
      <w:rPr>
        <w:rFonts w:ascii="Marigold" w:eastAsia="Marigold" w:hAnsi="Marigold" w:cs="Marigold"/>
        <w:b/>
        <w:i/>
        <w:color w:val="A6A6A6"/>
      </w:rPr>
      <w:t xml:space="preserve">  </w:t>
    </w:r>
    <w:r w:rsidRPr="007E375C">
      <w:rPr>
        <w:rFonts w:ascii="Marigold" w:eastAsia="Marigold" w:hAnsi="Marigold" w:cs="Marigold"/>
        <w:b/>
        <w:i/>
        <w:color w:val="A6A6A6"/>
      </w:rPr>
      <w:t xml:space="preserve">                 </w:t>
    </w:r>
    <w:r w:rsidR="002D00CC" w:rsidRPr="007E375C">
      <w:rPr>
        <w:rFonts w:ascii="Marigold" w:eastAsia="Marigold" w:hAnsi="Marigold" w:cs="Marigold"/>
        <w:b/>
        <w:i/>
        <w:color w:val="A6A6A6"/>
      </w:rPr>
      <w:t xml:space="preserve"> </w:t>
    </w:r>
    <w:r w:rsidR="002D00CC" w:rsidRPr="007E375C">
      <w:rPr>
        <w:rFonts w:ascii="Marigold" w:eastAsia="Marigold" w:hAnsi="Marigold" w:cs="Marigold"/>
        <w:i/>
        <w:color w:val="A6A6A6"/>
      </w:rPr>
      <w:t xml:space="preserve">                                                </w:t>
    </w:r>
    <w:r w:rsidR="002D00CC" w:rsidRPr="007E375C">
      <w:rPr>
        <w:rFonts w:ascii="Marigold" w:eastAsia="Marigold" w:hAnsi="Marigold" w:cs="Marigold"/>
        <w:i/>
        <w:color w:val="A6A6A6"/>
      </w:rPr>
      <w:tab/>
      <w:t xml:space="preserve">         Fecha: </w:t>
    </w:r>
    <w:r w:rsidR="00A8468C" w:rsidRPr="007E375C">
      <w:rPr>
        <w:rFonts w:ascii="Marigold" w:eastAsia="Marigold" w:hAnsi="Marigold" w:cs="Marigold"/>
        <w:i/>
        <w:color w:val="A6A6A6"/>
      </w:rPr>
      <w:t>2020</w:t>
    </w:r>
    <w:r w:rsidR="002D00CC" w:rsidRPr="007E375C">
      <w:rPr>
        <w:rFonts w:ascii="Marigold" w:eastAsia="Marigold" w:hAnsi="Marigold" w:cs="Marigold"/>
        <w:i/>
        <w:color w:val="A6A6A6"/>
      </w:rPr>
      <w:t>-</w:t>
    </w:r>
    <w:r w:rsidR="00A8468C" w:rsidRPr="007E375C">
      <w:rPr>
        <w:rFonts w:ascii="Marigold" w:eastAsia="Marigold" w:hAnsi="Marigold" w:cs="Marigold"/>
        <w:i/>
        <w:color w:val="A6A6A6"/>
      </w:rPr>
      <w:t>06</w:t>
    </w:r>
    <w:r w:rsidR="002D00CC" w:rsidRPr="007E375C">
      <w:rPr>
        <w:rFonts w:ascii="Marigold" w:eastAsia="Marigold" w:hAnsi="Marigold" w:cs="Marigold"/>
        <w:i/>
        <w:color w:val="A6A6A6"/>
      </w:rPr>
      <w:t>-</w:t>
    </w:r>
    <w:r w:rsidR="004A5DDF">
      <w:rPr>
        <w:rFonts w:ascii="Marigold" w:eastAsia="Marigold" w:hAnsi="Marigold" w:cs="Marigold"/>
        <w:i/>
        <w:color w:val="A6A6A6"/>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BE22E" w14:textId="77777777" w:rsidR="00730517" w:rsidRDefault="0073051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16649"/>
    <w:multiLevelType w:val="hybridMultilevel"/>
    <w:tmpl w:val="7DE41FD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7E1678"/>
    <w:multiLevelType w:val="multilevel"/>
    <w:tmpl w:val="1428C8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rPr>
        <w:color w:val="auto"/>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435EB8"/>
    <w:multiLevelType w:val="hybridMultilevel"/>
    <w:tmpl w:val="19F8C65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C5D2AF7"/>
    <w:multiLevelType w:val="hybridMultilevel"/>
    <w:tmpl w:val="EFD6ABD8"/>
    <w:lvl w:ilvl="0" w:tplc="C130EA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0B83DFF"/>
    <w:multiLevelType w:val="hybridMultilevel"/>
    <w:tmpl w:val="EBE082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EA68FC"/>
    <w:multiLevelType w:val="hybridMultilevel"/>
    <w:tmpl w:val="9FD8B19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380B3D"/>
    <w:multiLevelType w:val="hybridMultilevel"/>
    <w:tmpl w:val="AD4E1F3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5501AF"/>
    <w:multiLevelType w:val="hybridMultilevel"/>
    <w:tmpl w:val="909C439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34A3297"/>
    <w:multiLevelType w:val="multilevel"/>
    <w:tmpl w:val="365AA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51CA2"/>
    <w:multiLevelType w:val="multilevel"/>
    <w:tmpl w:val="446C47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7A3C63"/>
    <w:multiLevelType w:val="hybridMultilevel"/>
    <w:tmpl w:val="A5868DF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0"/>
  </w:num>
  <w:num w:numId="5">
    <w:abstractNumId w:val="6"/>
  </w:num>
  <w:num w:numId="6">
    <w:abstractNumId w:val="4"/>
  </w:num>
  <w:num w:numId="7">
    <w:abstractNumId w:val="2"/>
  </w:num>
  <w:num w:numId="8">
    <w:abstractNumId w:val="7"/>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517"/>
    <w:rsid w:val="00001246"/>
    <w:rsid w:val="00043FDA"/>
    <w:rsid w:val="0005558B"/>
    <w:rsid w:val="00061C89"/>
    <w:rsid w:val="00064BC4"/>
    <w:rsid w:val="0007138A"/>
    <w:rsid w:val="000732C8"/>
    <w:rsid w:val="00073F61"/>
    <w:rsid w:val="00091832"/>
    <w:rsid w:val="00094F50"/>
    <w:rsid w:val="000A3A8D"/>
    <w:rsid w:val="000A4931"/>
    <w:rsid w:val="000B29D4"/>
    <w:rsid w:val="000B4993"/>
    <w:rsid w:val="000B5FBC"/>
    <w:rsid w:val="000C0639"/>
    <w:rsid w:val="000C5FA5"/>
    <w:rsid w:val="000C6432"/>
    <w:rsid w:val="000D3E63"/>
    <w:rsid w:val="000D48DE"/>
    <w:rsid w:val="000D6B63"/>
    <w:rsid w:val="000E1CD6"/>
    <w:rsid w:val="000F0292"/>
    <w:rsid w:val="000F0E26"/>
    <w:rsid w:val="000F2B4C"/>
    <w:rsid w:val="0010042C"/>
    <w:rsid w:val="00116812"/>
    <w:rsid w:val="00125B5E"/>
    <w:rsid w:val="00131F56"/>
    <w:rsid w:val="00133497"/>
    <w:rsid w:val="00142995"/>
    <w:rsid w:val="00153437"/>
    <w:rsid w:val="001602E7"/>
    <w:rsid w:val="0016435C"/>
    <w:rsid w:val="00171278"/>
    <w:rsid w:val="001834A9"/>
    <w:rsid w:val="00183E6C"/>
    <w:rsid w:val="001A2102"/>
    <w:rsid w:val="001A313C"/>
    <w:rsid w:val="001A33B6"/>
    <w:rsid w:val="001A4731"/>
    <w:rsid w:val="001B06E1"/>
    <w:rsid w:val="001B2B95"/>
    <w:rsid w:val="001C1E0B"/>
    <w:rsid w:val="001C555F"/>
    <w:rsid w:val="001E290E"/>
    <w:rsid w:val="001E2C95"/>
    <w:rsid w:val="001F4640"/>
    <w:rsid w:val="002034CB"/>
    <w:rsid w:val="00203688"/>
    <w:rsid w:val="002061EF"/>
    <w:rsid w:val="002127F9"/>
    <w:rsid w:val="002337BB"/>
    <w:rsid w:val="002515BF"/>
    <w:rsid w:val="0025292B"/>
    <w:rsid w:val="00261E9B"/>
    <w:rsid w:val="002654ED"/>
    <w:rsid w:val="002724E2"/>
    <w:rsid w:val="00280C78"/>
    <w:rsid w:val="0028206C"/>
    <w:rsid w:val="00285520"/>
    <w:rsid w:val="00285F14"/>
    <w:rsid w:val="0029409B"/>
    <w:rsid w:val="002A6436"/>
    <w:rsid w:val="002A6760"/>
    <w:rsid w:val="002B7846"/>
    <w:rsid w:val="002D00CC"/>
    <w:rsid w:val="002D18F4"/>
    <w:rsid w:val="002E5FBA"/>
    <w:rsid w:val="002F2078"/>
    <w:rsid w:val="002F5303"/>
    <w:rsid w:val="00320D11"/>
    <w:rsid w:val="003220D8"/>
    <w:rsid w:val="00332576"/>
    <w:rsid w:val="00342826"/>
    <w:rsid w:val="00357E47"/>
    <w:rsid w:val="00362CF4"/>
    <w:rsid w:val="00397D52"/>
    <w:rsid w:val="003A0A3E"/>
    <w:rsid w:val="003A5C5B"/>
    <w:rsid w:val="003C634A"/>
    <w:rsid w:val="003C6D34"/>
    <w:rsid w:val="003D0054"/>
    <w:rsid w:val="003D646D"/>
    <w:rsid w:val="00411142"/>
    <w:rsid w:val="00412C8A"/>
    <w:rsid w:val="004207E9"/>
    <w:rsid w:val="00425E3F"/>
    <w:rsid w:val="00435064"/>
    <w:rsid w:val="004368FC"/>
    <w:rsid w:val="00443CED"/>
    <w:rsid w:val="004474E3"/>
    <w:rsid w:val="0045082F"/>
    <w:rsid w:val="00452E0B"/>
    <w:rsid w:val="004541EF"/>
    <w:rsid w:val="00467B89"/>
    <w:rsid w:val="00470B0E"/>
    <w:rsid w:val="00483585"/>
    <w:rsid w:val="00495F8C"/>
    <w:rsid w:val="004A027C"/>
    <w:rsid w:val="004A31AB"/>
    <w:rsid w:val="004A5DDF"/>
    <w:rsid w:val="004B649F"/>
    <w:rsid w:val="004C6525"/>
    <w:rsid w:val="004F4682"/>
    <w:rsid w:val="004F7229"/>
    <w:rsid w:val="00502433"/>
    <w:rsid w:val="00504E38"/>
    <w:rsid w:val="00505371"/>
    <w:rsid w:val="00513028"/>
    <w:rsid w:val="00520534"/>
    <w:rsid w:val="00521CDD"/>
    <w:rsid w:val="00521D4C"/>
    <w:rsid w:val="00563D5B"/>
    <w:rsid w:val="00567A1B"/>
    <w:rsid w:val="00575504"/>
    <w:rsid w:val="00581876"/>
    <w:rsid w:val="00590437"/>
    <w:rsid w:val="00592DCF"/>
    <w:rsid w:val="005C7575"/>
    <w:rsid w:val="005D5F04"/>
    <w:rsid w:val="005D639E"/>
    <w:rsid w:val="00625D8F"/>
    <w:rsid w:val="006277BA"/>
    <w:rsid w:val="0063086D"/>
    <w:rsid w:val="006366D5"/>
    <w:rsid w:val="00665E9A"/>
    <w:rsid w:val="00673668"/>
    <w:rsid w:val="00676B1A"/>
    <w:rsid w:val="00676D71"/>
    <w:rsid w:val="00680E61"/>
    <w:rsid w:val="00686F4F"/>
    <w:rsid w:val="006945CB"/>
    <w:rsid w:val="00694962"/>
    <w:rsid w:val="006B54BC"/>
    <w:rsid w:val="006B6422"/>
    <w:rsid w:val="006C5DE2"/>
    <w:rsid w:val="006C69F6"/>
    <w:rsid w:val="006D791C"/>
    <w:rsid w:val="006E5578"/>
    <w:rsid w:val="006F4375"/>
    <w:rsid w:val="006F5E14"/>
    <w:rsid w:val="00730517"/>
    <w:rsid w:val="0073082F"/>
    <w:rsid w:val="007567B3"/>
    <w:rsid w:val="007570F0"/>
    <w:rsid w:val="00762D78"/>
    <w:rsid w:val="007914F8"/>
    <w:rsid w:val="007A2C23"/>
    <w:rsid w:val="007A2EBB"/>
    <w:rsid w:val="007D52DA"/>
    <w:rsid w:val="007E375C"/>
    <w:rsid w:val="007F551C"/>
    <w:rsid w:val="00807184"/>
    <w:rsid w:val="00814A79"/>
    <w:rsid w:val="00817525"/>
    <w:rsid w:val="0084241D"/>
    <w:rsid w:val="00865946"/>
    <w:rsid w:val="00866156"/>
    <w:rsid w:val="00866520"/>
    <w:rsid w:val="008716A8"/>
    <w:rsid w:val="008962D4"/>
    <w:rsid w:val="00897F3C"/>
    <w:rsid w:val="008A36AC"/>
    <w:rsid w:val="008B5B92"/>
    <w:rsid w:val="008C6333"/>
    <w:rsid w:val="008D06EB"/>
    <w:rsid w:val="008E1AD7"/>
    <w:rsid w:val="008F0319"/>
    <w:rsid w:val="00906C5B"/>
    <w:rsid w:val="0093297F"/>
    <w:rsid w:val="00941C5B"/>
    <w:rsid w:val="00947506"/>
    <w:rsid w:val="0096124A"/>
    <w:rsid w:val="009750A6"/>
    <w:rsid w:val="0099266A"/>
    <w:rsid w:val="00992921"/>
    <w:rsid w:val="009960BD"/>
    <w:rsid w:val="009A1AF1"/>
    <w:rsid w:val="009A4612"/>
    <w:rsid w:val="009B0EF6"/>
    <w:rsid w:val="009D6039"/>
    <w:rsid w:val="009D785F"/>
    <w:rsid w:val="009E27FC"/>
    <w:rsid w:val="009F4BA9"/>
    <w:rsid w:val="009F6471"/>
    <w:rsid w:val="00A01215"/>
    <w:rsid w:val="00A270AF"/>
    <w:rsid w:val="00A275A4"/>
    <w:rsid w:val="00A43035"/>
    <w:rsid w:val="00A47C8E"/>
    <w:rsid w:val="00A63A57"/>
    <w:rsid w:val="00A6504B"/>
    <w:rsid w:val="00A75884"/>
    <w:rsid w:val="00A8468C"/>
    <w:rsid w:val="00A86AFC"/>
    <w:rsid w:val="00A93503"/>
    <w:rsid w:val="00A93E80"/>
    <w:rsid w:val="00AA47BD"/>
    <w:rsid w:val="00AB091F"/>
    <w:rsid w:val="00AE73B8"/>
    <w:rsid w:val="00AE7846"/>
    <w:rsid w:val="00AF32D7"/>
    <w:rsid w:val="00B01306"/>
    <w:rsid w:val="00B018E2"/>
    <w:rsid w:val="00B0562D"/>
    <w:rsid w:val="00B075A3"/>
    <w:rsid w:val="00B15AEF"/>
    <w:rsid w:val="00B17CB6"/>
    <w:rsid w:val="00B27387"/>
    <w:rsid w:val="00B3016D"/>
    <w:rsid w:val="00B41200"/>
    <w:rsid w:val="00B4396D"/>
    <w:rsid w:val="00B71B24"/>
    <w:rsid w:val="00B75B34"/>
    <w:rsid w:val="00B82AD2"/>
    <w:rsid w:val="00B861AF"/>
    <w:rsid w:val="00B901D2"/>
    <w:rsid w:val="00B9064C"/>
    <w:rsid w:val="00B92C55"/>
    <w:rsid w:val="00B97863"/>
    <w:rsid w:val="00BB4D7B"/>
    <w:rsid w:val="00BC2984"/>
    <w:rsid w:val="00BC5AE8"/>
    <w:rsid w:val="00BC63CD"/>
    <w:rsid w:val="00BD0972"/>
    <w:rsid w:val="00BD29B4"/>
    <w:rsid w:val="00BD71E8"/>
    <w:rsid w:val="00BE3614"/>
    <w:rsid w:val="00BF069D"/>
    <w:rsid w:val="00BF1429"/>
    <w:rsid w:val="00BF60F8"/>
    <w:rsid w:val="00C14E6C"/>
    <w:rsid w:val="00C2756A"/>
    <w:rsid w:val="00C64B36"/>
    <w:rsid w:val="00CA0FE9"/>
    <w:rsid w:val="00CA4317"/>
    <w:rsid w:val="00CB0C5B"/>
    <w:rsid w:val="00CB1CDA"/>
    <w:rsid w:val="00CC20B3"/>
    <w:rsid w:val="00CD621C"/>
    <w:rsid w:val="00CE592B"/>
    <w:rsid w:val="00D0221C"/>
    <w:rsid w:val="00D17D87"/>
    <w:rsid w:val="00D37343"/>
    <w:rsid w:val="00D408F8"/>
    <w:rsid w:val="00D5014C"/>
    <w:rsid w:val="00D55498"/>
    <w:rsid w:val="00D62FEB"/>
    <w:rsid w:val="00D84FBD"/>
    <w:rsid w:val="00DA506A"/>
    <w:rsid w:val="00DA7C75"/>
    <w:rsid w:val="00DB66FC"/>
    <w:rsid w:val="00DD3097"/>
    <w:rsid w:val="00DD7712"/>
    <w:rsid w:val="00DE727E"/>
    <w:rsid w:val="00E07D88"/>
    <w:rsid w:val="00E12BA7"/>
    <w:rsid w:val="00E13542"/>
    <w:rsid w:val="00E20350"/>
    <w:rsid w:val="00E21A55"/>
    <w:rsid w:val="00E34164"/>
    <w:rsid w:val="00E50385"/>
    <w:rsid w:val="00E611E3"/>
    <w:rsid w:val="00E6447A"/>
    <w:rsid w:val="00E82FE6"/>
    <w:rsid w:val="00EB528F"/>
    <w:rsid w:val="00EC40AC"/>
    <w:rsid w:val="00ED65A4"/>
    <w:rsid w:val="00ED714C"/>
    <w:rsid w:val="00EE1735"/>
    <w:rsid w:val="00EE4DF7"/>
    <w:rsid w:val="00F031B2"/>
    <w:rsid w:val="00F15EB5"/>
    <w:rsid w:val="00F251FA"/>
    <w:rsid w:val="00F37C33"/>
    <w:rsid w:val="00F4496D"/>
    <w:rsid w:val="00F61B2A"/>
    <w:rsid w:val="00F75EE6"/>
    <w:rsid w:val="00F80164"/>
    <w:rsid w:val="00F86BB5"/>
    <w:rsid w:val="00F928C8"/>
    <w:rsid w:val="00FA7EFF"/>
    <w:rsid w:val="00FB54D7"/>
    <w:rsid w:val="00FC4094"/>
    <w:rsid w:val="00FD2864"/>
    <w:rsid w:val="00FD3D34"/>
    <w:rsid w:val="00FD4FDE"/>
    <w:rsid w:val="00FD62F9"/>
    <w:rsid w:val="00FD6AC7"/>
    <w:rsid w:val="00FE5CA2"/>
    <w:rsid w:val="00FF3893"/>
    <w:rsid w:val="00FF3A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CB93D"/>
  <w15:docId w15:val="{C8BDAD12-89FB-4D71-B682-EA817930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ae">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0">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Mencinsinresolver">
    <w:name w:val="Unresolved Mention"/>
    <w:basedOn w:val="Fuentedeprrafopredeter"/>
    <w:uiPriority w:val="99"/>
    <w:semiHidden/>
    <w:unhideWhenUsed/>
    <w:rsid w:val="006F5E14"/>
    <w:rPr>
      <w:color w:val="605E5C"/>
      <w:shd w:val="clear" w:color="auto" w:fill="E1DFDD"/>
    </w:rPr>
  </w:style>
  <w:style w:type="character" w:styleId="Textodelmarcadordeposicin">
    <w:name w:val="Placeholder Text"/>
    <w:basedOn w:val="Fuentedeprrafopredeter"/>
    <w:uiPriority w:val="99"/>
    <w:semiHidden/>
    <w:rsid w:val="00B97863"/>
    <w:rPr>
      <w:color w:val="808080"/>
    </w:rPr>
  </w:style>
  <w:style w:type="character" w:styleId="Hipervnculovisitado">
    <w:name w:val="FollowedHyperlink"/>
    <w:basedOn w:val="Fuentedeprrafopredeter"/>
    <w:uiPriority w:val="99"/>
    <w:semiHidden/>
    <w:unhideWhenUsed/>
    <w:rsid w:val="005904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386463">
      <w:bodyDiv w:val="1"/>
      <w:marLeft w:val="0"/>
      <w:marRight w:val="0"/>
      <w:marTop w:val="0"/>
      <w:marBottom w:val="0"/>
      <w:divBdr>
        <w:top w:val="none" w:sz="0" w:space="0" w:color="auto"/>
        <w:left w:val="none" w:sz="0" w:space="0" w:color="auto"/>
        <w:bottom w:val="none" w:sz="0" w:space="0" w:color="auto"/>
        <w:right w:val="none" w:sz="0" w:space="0" w:color="auto"/>
      </w:divBdr>
    </w:div>
    <w:div w:id="1273123934">
      <w:bodyDiv w:val="1"/>
      <w:marLeft w:val="0"/>
      <w:marRight w:val="0"/>
      <w:marTop w:val="0"/>
      <w:marBottom w:val="0"/>
      <w:divBdr>
        <w:top w:val="none" w:sz="0" w:space="0" w:color="auto"/>
        <w:left w:val="none" w:sz="0" w:space="0" w:color="auto"/>
        <w:bottom w:val="none" w:sz="0" w:space="0" w:color="auto"/>
        <w:right w:val="none" w:sz="0" w:space="0" w:color="auto"/>
      </w:divBdr>
    </w:div>
    <w:div w:id="1960867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sonarqube.org/latest/user-guide/security-hotspo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ZwHRK86DDOxu+M7x3eCynJWdBQ==">AMUW2mXBbqpV4bCtPbgvmdsy5je/ELx+GiEXkhRGOwsc07XW1aJPAgJHc6nDHLdIflQe0jwhwfL3Gp+7Qwhsf/3recOiqZfrhcKAPk1aBjNGVF4PwQSbt8Sx4k2+i/SJOPcnLXlns3MuXn5kCfOqkODK4P10x5NII2HV8RheJ2C2dunqDE+UlCTeZS6hyu5vWbQE8ojr4HbQ1Uq0hKlbUtdLZhrByv8Wu+mWht+Dr3+gFiIEc85XWsPgyVaPN1ra5JM0vKkj96BOpHm3n8aXCykL5Jzfk50ys5HFucQlSZaLqOJoG2/5SDEuaBsG/TwehpNzTy4b0xntY3L6aM9enDkVKsEtw6d4OqKDebKG+g074gDG4GHMpKoCut/LnrYq1S6aNhVroMjYslCGnrVyXBDil9weY66Y3gHJlBDU2ABqX0jCbb/74gDAo61wBXABSmunWR5gcZ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3336</TotalTime>
  <Pages>16</Pages>
  <Words>4566</Words>
  <Characters>25114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Universidad Santo Tomas</Company>
  <LinksUpToDate>false</LinksUpToDate>
  <CharactersWithSpaces>29621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Socios</dc:creator>
  <cp:lastModifiedBy>Yeslie</cp:lastModifiedBy>
  <cp:revision>209</cp:revision>
  <dcterms:created xsi:type="dcterms:W3CDTF">2019-04-02T18:52:00Z</dcterms:created>
  <dcterms:modified xsi:type="dcterms:W3CDTF">2020-06-11T20:46:00Z</dcterms:modified>
</cp:coreProperties>
</file>