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9A535" w14:textId="4673CA8E" w:rsidR="00A1341D" w:rsidRPr="00DB6F67" w:rsidRDefault="00A1341D" w:rsidP="007D25ED">
      <w:pPr>
        <w:spacing w:line="360" w:lineRule="auto"/>
        <w:jc w:val="both"/>
        <w:rPr>
          <w:rFonts w:ascii="Arial" w:hAnsi="Arial" w:cs="Arial"/>
          <w:lang w:val="en-US"/>
        </w:rPr>
      </w:pPr>
    </w:p>
    <w:p w14:paraId="0A9F9637" w14:textId="69C811C3" w:rsidR="00D45460" w:rsidRPr="00DB6F67" w:rsidRDefault="00896FD0" w:rsidP="007D25ED">
      <w:pPr>
        <w:spacing w:line="360" w:lineRule="auto"/>
        <w:jc w:val="center"/>
        <w:rPr>
          <w:rFonts w:ascii="Arial" w:hAnsi="Arial" w:cs="Arial"/>
          <w:b/>
          <w:lang w:val="en-US"/>
        </w:rPr>
      </w:pPr>
      <w:r>
        <w:rPr>
          <w:rFonts w:ascii="Arial" w:hAnsi="Arial" w:cs="Arial"/>
          <w:b/>
          <w:lang w:val="en-US"/>
        </w:rPr>
        <w:t xml:space="preserve">Objetivos </w:t>
      </w:r>
      <w:proofErr w:type="gramStart"/>
      <w:r w:rsidR="00651D13">
        <w:rPr>
          <w:rFonts w:ascii="Arial" w:hAnsi="Arial" w:cs="Arial"/>
          <w:b/>
          <w:lang w:val="en-US"/>
        </w:rPr>
        <w:t>de</w:t>
      </w:r>
      <w:r w:rsidR="00B921D6">
        <w:rPr>
          <w:rFonts w:ascii="Arial" w:hAnsi="Arial" w:cs="Arial"/>
          <w:b/>
          <w:lang w:val="en-US"/>
        </w:rPr>
        <w:t>l</w:t>
      </w:r>
      <w:proofErr w:type="gramEnd"/>
      <w:r w:rsidR="00EE42A7">
        <w:rPr>
          <w:rFonts w:ascii="Arial" w:hAnsi="Arial" w:cs="Arial"/>
          <w:b/>
          <w:lang w:val="en-US"/>
        </w:rPr>
        <w:t xml:space="preserve"> </w:t>
      </w:r>
      <w:r>
        <w:rPr>
          <w:rFonts w:ascii="Arial" w:hAnsi="Arial" w:cs="Arial"/>
          <w:b/>
          <w:lang w:val="en-US"/>
        </w:rPr>
        <w:t>Negocio</w:t>
      </w:r>
    </w:p>
    <w:p w14:paraId="56A0F4E5" w14:textId="77DFCDFA" w:rsidR="00A1341D" w:rsidRPr="006F261D" w:rsidRDefault="00A1341D" w:rsidP="007D25ED">
      <w:pPr>
        <w:spacing w:line="360" w:lineRule="auto"/>
        <w:jc w:val="both"/>
        <w:rPr>
          <w:rFonts w:ascii="Arial" w:hAnsi="Arial" w:cs="Arial"/>
        </w:rPr>
      </w:pPr>
    </w:p>
    <w:tbl>
      <w:tblPr>
        <w:tblStyle w:val="Tablaconcuadrcula"/>
        <w:tblW w:w="0" w:type="auto"/>
        <w:tblLook w:val="04A0" w:firstRow="1" w:lastRow="0" w:firstColumn="1" w:lastColumn="0" w:noHBand="0" w:noVBand="1"/>
      </w:tblPr>
      <w:tblGrid>
        <w:gridCol w:w="3397"/>
        <w:gridCol w:w="5953"/>
      </w:tblGrid>
      <w:tr w:rsidR="00E97153" w:rsidRPr="00EE42A7" w14:paraId="11CE655A" w14:textId="77777777" w:rsidTr="00EE42A7">
        <w:tc>
          <w:tcPr>
            <w:tcW w:w="3397" w:type="dxa"/>
          </w:tcPr>
          <w:p w14:paraId="0EB76F41" w14:textId="268D1D34" w:rsidR="00E97153" w:rsidRPr="00EE42A7" w:rsidRDefault="00E97153" w:rsidP="007D25ED">
            <w:pPr>
              <w:spacing w:line="360" w:lineRule="auto"/>
              <w:jc w:val="both"/>
              <w:rPr>
                <w:rFonts w:ascii="Arial" w:hAnsi="Arial" w:cs="Arial"/>
              </w:rPr>
            </w:pPr>
            <w:r w:rsidRPr="00EE42A7">
              <w:rPr>
                <w:rFonts w:ascii="Arial" w:hAnsi="Arial" w:cs="Arial"/>
              </w:rPr>
              <w:t>Título del proyecto de tesis:</w:t>
            </w:r>
          </w:p>
        </w:tc>
        <w:tc>
          <w:tcPr>
            <w:tcW w:w="5953" w:type="dxa"/>
          </w:tcPr>
          <w:p w14:paraId="2E33BC5F" w14:textId="19C3F8F1" w:rsidR="00E97153" w:rsidRPr="00EE42A7" w:rsidRDefault="006719B7" w:rsidP="007D25ED">
            <w:pPr>
              <w:spacing w:line="360" w:lineRule="auto"/>
              <w:jc w:val="center"/>
              <w:rPr>
                <w:rFonts w:ascii="Arial" w:hAnsi="Arial" w:cs="Arial"/>
                <w:color w:val="000000" w:themeColor="text1"/>
              </w:rPr>
            </w:pPr>
            <w:r w:rsidRPr="00EE42A7">
              <w:rPr>
                <w:rFonts w:ascii="Arial" w:hAnsi="Arial" w:cs="Arial"/>
                <w:color w:val="000000" w:themeColor="text1"/>
              </w:rPr>
              <w:t>Caracterización de recursos computacionales para la fase de preprocesamiento de minería de textos</w:t>
            </w:r>
          </w:p>
        </w:tc>
      </w:tr>
      <w:tr w:rsidR="00E97153" w:rsidRPr="00EE42A7" w14:paraId="3825FF78" w14:textId="77777777" w:rsidTr="00EE42A7">
        <w:tc>
          <w:tcPr>
            <w:tcW w:w="3397" w:type="dxa"/>
          </w:tcPr>
          <w:p w14:paraId="3612E332" w14:textId="1E43ACFA" w:rsidR="00E97153" w:rsidRPr="00EE42A7" w:rsidRDefault="00E97153" w:rsidP="007D25ED">
            <w:pPr>
              <w:spacing w:line="360" w:lineRule="auto"/>
              <w:jc w:val="both"/>
              <w:rPr>
                <w:rFonts w:ascii="Arial" w:hAnsi="Arial" w:cs="Arial"/>
              </w:rPr>
            </w:pPr>
            <w:r w:rsidRPr="00EE42A7">
              <w:rPr>
                <w:rFonts w:ascii="Arial" w:hAnsi="Arial" w:cs="Arial"/>
              </w:rPr>
              <w:t xml:space="preserve">Objetivo: </w:t>
            </w:r>
          </w:p>
        </w:tc>
        <w:tc>
          <w:tcPr>
            <w:tcW w:w="5953" w:type="dxa"/>
          </w:tcPr>
          <w:p w14:paraId="0DA2C32B" w14:textId="52306474" w:rsidR="00E97153" w:rsidRPr="00EE42A7" w:rsidRDefault="00EE42A7" w:rsidP="007D25ED">
            <w:pPr>
              <w:spacing w:line="360" w:lineRule="auto"/>
              <w:jc w:val="both"/>
              <w:rPr>
                <w:rFonts w:ascii="Arial" w:hAnsi="Arial" w:cs="Arial"/>
              </w:rPr>
            </w:pPr>
            <w:r w:rsidRPr="00EE42A7">
              <w:rPr>
                <w:rFonts w:ascii="Arial" w:hAnsi="Arial" w:cs="Arial"/>
              </w:rPr>
              <w:t>Medir los recursos computacionales como tiempo y memoria empleados para realizar tareas de preprocesamiento de documentos de texto, específicamente en la fase de preparación de datos mediante técnicas de minería de textos con la finalidad de caracterizar una dupla (una tarea y un recurso computacional) y de este modo, crear una instancia EC2 para aprovechar el cómputo en la nube.</w:t>
            </w:r>
          </w:p>
        </w:tc>
      </w:tr>
      <w:tr w:rsidR="00E97153" w:rsidRPr="00EE42A7" w14:paraId="24E3C937" w14:textId="77777777" w:rsidTr="00EE42A7">
        <w:tc>
          <w:tcPr>
            <w:tcW w:w="3397" w:type="dxa"/>
          </w:tcPr>
          <w:p w14:paraId="24C676F0" w14:textId="70625199" w:rsidR="00E97153" w:rsidRPr="00EE42A7" w:rsidRDefault="00E97153" w:rsidP="007D25ED">
            <w:pPr>
              <w:spacing w:line="360" w:lineRule="auto"/>
              <w:jc w:val="both"/>
              <w:rPr>
                <w:rFonts w:ascii="Arial" w:hAnsi="Arial" w:cs="Arial"/>
              </w:rPr>
            </w:pPr>
            <w:r w:rsidRPr="00EE42A7">
              <w:rPr>
                <w:rFonts w:ascii="Arial" w:hAnsi="Arial" w:cs="Arial"/>
              </w:rPr>
              <w:t>Objetivos específicos:</w:t>
            </w:r>
          </w:p>
        </w:tc>
        <w:tc>
          <w:tcPr>
            <w:tcW w:w="5953" w:type="dxa"/>
          </w:tcPr>
          <w:p w14:paraId="1E52AB79" w14:textId="77777777" w:rsidR="00EE42A7" w:rsidRPr="00EE42A7" w:rsidRDefault="00EE42A7" w:rsidP="007D25ED">
            <w:pPr>
              <w:numPr>
                <w:ilvl w:val="0"/>
                <w:numId w:val="16"/>
              </w:numPr>
              <w:pBdr>
                <w:top w:val="nil"/>
                <w:left w:val="nil"/>
                <w:bottom w:val="nil"/>
                <w:right w:val="nil"/>
                <w:between w:val="nil"/>
              </w:pBdr>
              <w:spacing w:before="120" w:after="200" w:line="360" w:lineRule="auto"/>
              <w:jc w:val="both"/>
              <w:rPr>
                <w:rFonts w:ascii="Arial" w:hAnsi="Arial" w:cs="Arial"/>
              </w:rPr>
            </w:pPr>
            <w:r w:rsidRPr="00EE42A7">
              <w:rPr>
                <w:rFonts w:ascii="Arial" w:eastAsia="Arial" w:hAnsi="Arial" w:cs="Arial"/>
                <w:color w:val="000000"/>
              </w:rPr>
              <w:t>Identificar y ejecutar tareas de pre-procesamiento de textos genéricas y especializadas con el fin de homogeneizar los documentos de leyes ambientales mexicanas</w:t>
            </w:r>
            <w:r w:rsidRPr="00EE42A7">
              <w:rPr>
                <w:rFonts w:ascii="Arial" w:hAnsi="Arial" w:cs="Arial"/>
              </w:rPr>
              <w:t xml:space="preserve"> (generación de un corpus legislativo) </w:t>
            </w:r>
            <w:r w:rsidRPr="00EE42A7">
              <w:rPr>
                <w:rFonts w:ascii="Arial" w:eastAsia="Arial" w:hAnsi="Arial" w:cs="Arial"/>
                <w:color w:val="000000"/>
              </w:rPr>
              <w:t>utilizando operadores de minería de textos proporcionados por las herramientas y/o lenguajes de programación específicos</w:t>
            </w:r>
            <w:r w:rsidRPr="00EE42A7">
              <w:rPr>
                <w:rFonts w:ascii="Arial" w:hAnsi="Arial" w:cs="Arial"/>
                <w:color w:val="000000"/>
              </w:rPr>
              <w:t>.</w:t>
            </w:r>
          </w:p>
          <w:p w14:paraId="6488F674" w14:textId="77777777" w:rsidR="00EE42A7" w:rsidRPr="00EE42A7" w:rsidRDefault="00EE42A7" w:rsidP="007D25ED">
            <w:pPr>
              <w:numPr>
                <w:ilvl w:val="0"/>
                <w:numId w:val="16"/>
              </w:numPr>
              <w:pBdr>
                <w:top w:val="nil"/>
                <w:left w:val="nil"/>
                <w:bottom w:val="nil"/>
                <w:right w:val="nil"/>
                <w:between w:val="nil"/>
              </w:pBdr>
              <w:spacing w:before="120" w:after="200" w:line="360" w:lineRule="auto"/>
              <w:jc w:val="both"/>
              <w:rPr>
                <w:rFonts w:ascii="Arial" w:hAnsi="Arial" w:cs="Arial"/>
              </w:rPr>
            </w:pPr>
            <w:r w:rsidRPr="00EE42A7">
              <w:rPr>
                <w:rFonts w:ascii="Arial" w:eastAsia="Arial" w:hAnsi="Arial" w:cs="Arial"/>
                <w:color w:val="000000"/>
              </w:rPr>
              <w:t>Comprender los objetivos del negocio (</w:t>
            </w:r>
            <w:r w:rsidRPr="00EE42A7">
              <w:rPr>
                <w:rFonts w:ascii="Arial" w:eastAsia="Arial" w:hAnsi="Arial" w:cs="Arial"/>
                <w:i/>
                <w:color w:val="000000"/>
              </w:rPr>
              <w:t>business undestanding</w:t>
            </w:r>
            <w:r w:rsidRPr="00EE42A7">
              <w:rPr>
                <w:rFonts w:ascii="Arial" w:eastAsia="Arial" w:hAnsi="Arial" w:cs="Arial"/>
                <w:color w:val="000000"/>
              </w:rPr>
              <w:t>) y de los datos (</w:t>
            </w:r>
            <w:r w:rsidRPr="00EE42A7">
              <w:rPr>
                <w:rFonts w:ascii="Arial" w:eastAsia="Arial" w:hAnsi="Arial" w:cs="Arial"/>
                <w:i/>
                <w:color w:val="000000"/>
              </w:rPr>
              <w:t>data understanding</w:t>
            </w:r>
            <w:r w:rsidRPr="00EE42A7">
              <w:rPr>
                <w:rFonts w:ascii="Arial" w:eastAsia="Arial" w:hAnsi="Arial" w:cs="Arial"/>
                <w:color w:val="000000"/>
              </w:rPr>
              <w:t xml:space="preserve">). </w:t>
            </w:r>
          </w:p>
          <w:p w14:paraId="695327B5" w14:textId="77777777" w:rsidR="00EE42A7" w:rsidRPr="00EE42A7" w:rsidRDefault="00EE42A7" w:rsidP="007D25ED">
            <w:pPr>
              <w:numPr>
                <w:ilvl w:val="0"/>
                <w:numId w:val="16"/>
              </w:numPr>
              <w:pBdr>
                <w:top w:val="nil"/>
                <w:left w:val="nil"/>
                <w:bottom w:val="nil"/>
                <w:right w:val="nil"/>
                <w:between w:val="nil"/>
              </w:pBdr>
              <w:spacing w:before="120" w:after="200" w:line="360" w:lineRule="auto"/>
              <w:jc w:val="both"/>
              <w:rPr>
                <w:rFonts w:ascii="Arial" w:hAnsi="Arial" w:cs="Arial"/>
              </w:rPr>
            </w:pPr>
            <w:r w:rsidRPr="00EE42A7">
              <w:rPr>
                <w:rFonts w:ascii="Arial" w:eastAsia="Arial" w:hAnsi="Arial" w:cs="Arial"/>
                <w:color w:val="000000"/>
              </w:rPr>
              <w:t>Mo</w:t>
            </w:r>
            <w:r w:rsidRPr="00EE42A7">
              <w:rPr>
                <w:rFonts w:ascii="Arial" w:hAnsi="Arial" w:cs="Arial"/>
                <w:color w:val="000000"/>
              </w:rPr>
              <w:t xml:space="preserve">nitorear los recursos (tiempo y </w:t>
            </w:r>
            <w:r w:rsidRPr="00EE42A7">
              <w:rPr>
                <w:rFonts w:ascii="Arial" w:eastAsia="Arial" w:hAnsi="Arial" w:cs="Arial"/>
                <w:color w:val="000000"/>
              </w:rPr>
              <w:t>memori</w:t>
            </w:r>
            <w:r w:rsidRPr="00EE42A7">
              <w:rPr>
                <w:rFonts w:ascii="Arial" w:hAnsi="Arial" w:cs="Arial"/>
                <w:color w:val="000000"/>
              </w:rPr>
              <w:t>a</w:t>
            </w:r>
            <w:r w:rsidRPr="00EE42A7">
              <w:rPr>
                <w:rFonts w:ascii="Arial" w:eastAsia="Arial" w:hAnsi="Arial" w:cs="Arial"/>
                <w:color w:val="000000"/>
              </w:rPr>
              <w:t xml:space="preserve">) a partir de diseños experimentales factoriales, utilizando scripts de Python para el </w:t>
            </w:r>
            <w:r w:rsidRPr="00EE42A7">
              <w:rPr>
                <w:rFonts w:ascii="Arial" w:hAnsi="Arial" w:cs="Arial"/>
                <w:color w:val="202124"/>
                <w:shd w:val="clear" w:color="auto" w:fill="FFFFFF"/>
              </w:rPr>
              <w:t xml:space="preserve">preprocesamiento de los datos, es decir, se los </w:t>
            </w:r>
            <w:r w:rsidRPr="00EE42A7">
              <w:rPr>
                <w:rFonts w:ascii="Arial" w:eastAsia="Arial" w:hAnsi="Arial" w:cs="Arial"/>
                <w:color w:val="000000"/>
              </w:rPr>
              <w:t>9 documentos de ley ambiental seleccionados.</w:t>
            </w:r>
            <w:r w:rsidRPr="00EE42A7" w:rsidDel="00561720">
              <w:rPr>
                <w:rFonts w:ascii="Arial" w:hAnsi="Arial" w:cs="Arial"/>
              </w:rPr>
              <w:t xml:space="preserve"> </w:t>
            </w:r>
          </w:p>
          <w:p w14:paraId="6CCD8E95" w14:textId="36274C88" w:rsidR="00E97153" w:rsidRPr="00EE42A7" w:rsidRDefault="00EE42A7" w:rsidP="007D25ED">
            <w:pPr>
              <w:numPr>
                <w:ilvl w:val="0"/>
                <w:numId w:val="16"/>
              </w:numPr>
              <w:pBdr>
                <w:top w:val="nil"/>
                <w:left w:val="nil"/>
                <w:bottom w:val="nil"/>
                <w:right w:val="nil"/>
                <w:between w:val="nil"/>
              </w:pBdr>
              <w:spacing w:before="120" w:after="200" w:line="360" w:lineRule="auto"/>
              <w:jc w:val="both"/>
              <w:rPr>
                <w:rFonts w:ascii="Arial" w:hAnsi="Arial" w:cs="Arial"/>
              </w:rPr>
            </w:pPr>
            <w:r w:rsidRPr="00EE42A7">
              <w:rPr>
                <w:rFonts w:ascii="Arial" w:hAnsi="Arial" w:cs="Arial"/>
              </w:rPr>
              <w:lastRenderedPageBreak/>
              <w:t>Realizar pruebas escalables con el número de documentos y con las diferentes tareas de preprocesamiento de texto a realizar, con el fin de obtener la configuración personalizada del paquete de tareas a ejecutar en la capa gratuita de la máquina virtual de AWS.</w:t>
            </w:r>
          </w:p>
        </w:tc>
      </w:tr>
    </w:tbl>
    <w:p w14:paraId="5E837241" w14:textId="77777777" w:rsidR="00651D13" w:rsidRDefault="00651D13" w:rsidP="007D25ED">
      <w:pPr>
        <w:spacing w:line="360" w:lineRule="auto"/>
        <w:rPr>
          <w:rFonts w:ascii="Arial" w:eastAsia="Times New Roman" w:hAnsi="Arial" w:cs="Arial"/>
          <w:b/>
          <w:color w:val="000000"/>
          <w:bdr w:val="none" w:sz="0" w:space="0" w:color="auto" w:frame="1"/>
          <w:lang w:val="es-ES"/>
        </w:rPr>
      </w:pPr>
    </w:p>
    <w:p w14:paraId="17A80CFE" w14:textId="77777777" w:rsidR="00316366" w:rsidRPr="006719B7" w:rsidRDefault="00316366" w:rsidP="007D25ED">
      <w:pPr>
        <w:spacing w:line="360" w:lineRule="auto"/>
        <w:jc w:val="center"/>
        <w:rPr>
          <w:rFonts w:ascii="Arial" w:hAnsi="Arial" w:cs="Arial"/>
          <w:b/>
          <w:color w:val="000000" w:themeColor="text1"/>
        </w:rPr>
      </w:pPr>
      <w:r w:rsidRPr="00B86354">
        <w:rPr>
          <w:rFonts w:ascii="Arial" w:hAnsi="Arial" w:cs="Arial"/>
          <w:b/>
          <w:color w:val="000000" w:themeColor="text1"/>
        </w:rPr>
        <w:t>Caracterización de recursos computacionales para la fase de preprocesamiento de minería de textos</w:t>
      </w:r>
    </w:p>
    <w:p w14:paraId="6348C0F2" w14:textId="77777777" w:rsidR="00B86354" w:rsidRDefault="00B86354" w:rsidP="007D25ED">
      <w:pPr>
        <w:spacing w:line="360" w:lineRule="auto"/>
        <w:jc w:val="both"/>
        <w:rPr>
          <w:rFonts w:ascii="Arial" w:hAnsi="Arial" w:cs="Arial"/>
          <w:color w:val="000000" w:themeColor="text1"/>
        </w:rPr>
      </w:pPr>
    </w:p>
    <w:p w14:paraId="7B0AD991" w14:textId="6A4987A2" w:rsidR="00B86354" w:rsidRDefault="00B86354" w:rsidP="007D25ED">
      <w:pPr>
        <w:spacing w:line="360" w:lineRule="auto"/>
        <w:jc w:val="center"/>
        <w:rPr>
          <w:rFonts w:ascii="Arial" w:hAnsi="Arial" w:cs="Arial"/>
        </w:rPr>
      </w:pPr>
      <w:r>
        <w:rPr>
          <w:rFonts w:ascii="Arial" w:hAnsi="Arial" w:cs="Arial"/>
        </w:rPr>
        <w:t>Alumna</w:t>
      </w:r>
    </w:p>
    <w:p w14:paraId="1C7CB0F4" w14:textId="77777777" w:rsidR="00B86354" w:rsidRPr="00B86354" w:rsidRDefault="00B86354" w:rsidP="007D25ED">
      <w:pPr>
        <w:spacing w:line="360" w:lineRule="auto"/>
        <w:jc w:val="center"/>
        <w:rPr>
          <w:rFonts w:ascii="Arial" w:hAnsi="Arial" w:cs="Arial"/>
        </w:rPr>
      </w:pPr>
      <w:r w:rsidRPr="00B86354">
        <w:rPr>
          <w:rFonts w:ascii="Arial" w:hAnsi="Arial" w:cs="Arial"/>
        </w:rPr>
        <w:t>Yessenia Díaz Álvarez</w:t>
      </w:r>
    </w:p>
    <w:p w14:paraId="68242013" w14:textId="77777777" w:rsidR="00B86354" w:rsidRPr="00B86354" w:rsidRDefault="00B86354" w:rsidP="007D25ED">
      <w:pPr>
        <w:spacing w:line="360" w:lineRule="auto"/>
        <w:jc w:val="center"/>
        <w:rPr>
          <w:rFonts w:ascii="Arial" w:hAnsi="Arial" w:cs="Arial"/>
        </w:rPr>
      </w:pPr>
      <w:r w:rsidRPr="00B86354">
        <w:rPr>
          <w:rFonts w:ascii="Arial" w:hAnsi="Arial" w:cs="Arial"/>
        </w:rPr>
        <w:t>Directora</w:t>
      </w:r>
    </w:p>
    <w:p w14:paraId="4CEF6493" w14:textId="77777777" w:rsidR="00B86354" w:rsidRPr="00B86354" w:rsidRDefault="00B86354" w:rsidP="007D25ED">
      <w:pPr>
        <w:spacing w:line="360" w:lineRule="auto"/>
        <w:jc w:val="center"/>
        <w:rPr>
          <w:rFonts w:ascii="Arial" w:hAnsi="Arial" w:cs="Arial"/>
        </w:rPr>
      </w:pPr>
      <w:r w:rsidRPr="00B86354">
        <w:rPr>
          <w:rFonts w:ascii="Arial" w:hAnsi="Arial" w:cs="Arial"/>
        </w:rPr>
        <w:t>Dra. Virginia Lagunes Barradas</w:t>
      </w:r>
    </w:p>
    <w:p w14:paraId="16F235EB" w14:textId="77777777" w:rsidR="00B86354" w:rsidRPr="00B86354" w:rsidRDefault="00B86354" w:rsidP="007D25ED">
      <w:pPr>
        <w:spacing w:line="360" w:lineRule="auto"/>
        <w:jc w:val="center"/>
        <w:rPr>
          <w:rFonts w:ascii="Arial" w:hAnsi="Arial" w:cs="Arial"/>
        </w:rPr>
      </w:pPr>
      <w:r w:rsidRPr="00B86354">
        <w:rPr>
          <w:rFonts w:ascii="Arial" w:hAnsi="Arial" w:cs="Arial"/>
        </w:rPr>
        <w:t>Co-Director</w:t>
      </w:r>
    </w:p>
    <w:p w14:paraId="650B3C08" w14:textId="77777777" w:rsidR="00B86354" w:rsidRPr="00B86354" w:rsidRDefault="00B86354" w:rsidP="007D25ED">
      <w:pPr>
        <w:spacing w:line="360" w:lineRule="auto"/>
        <w:jc w:val="center"/>
        <w:rPr>
          <w:rFonts w:ascii="Arial" w:hAnsi="Arial" w:cs="Arial"/>
        </w:rPr>
      </w:pPr>
      <w:r w:rsidRPr="00B86354">
        <w:rPr>
          <w:rFonts w:ascii="Arial" w:hAnsi="Arial" w:cs="Arial"/>
        </w:rPr>
        <w:t>Dr. Miguel Ángel Hidalgo Reyes</w:t>
      </w:r>
    </w:p>
    <w:p w14:paraId="791F0071" w14:textId="77777777" w:rsidR="00B86354" w:rsidRPr="00B86354" w:rsidRDefault="00B86354" w:rsidP="007D25ED">
      <w:pPr>
        <w:spacing w:line="360" w:lineRule="auto"/>
        <w:jc w:val="center"/>
        <w:rPr>
          <w:rFonts w:ascii="Arial" w:hAnsi="Arial" w:cs="Arial"/>
        </w:rPr>
      </w:pPr>
    </w:p>
    <w:p w14:paraId="21E5DF0B" w14:textId="77777777" w:rsidR="00781FB1" w:rsidRPr="00B86354" w:rsidRDefault="00781FB1" w:rsidP="007D25ED">
      <w:pPr>
        <w:spacing w:line="360" w:lineRule="auto"/>
        <w:jc w:val="both"/>
        <w:rPr>
          <w:rFonts w:ascii="Arial" w:hAnsi="Arial" w:cs="Arial"/>
          <w:color w:val="000000" w:themeColor="text1"/>
        </w:rPr>
      </w:pPr>
      <w:r w:rsidRPr="00B86354">
        <w:rPr>
          <w:rFonts w:ascii="Arial" w:hAnsi="Arial" w:cs="Arial"/>
          <w:color w:val="000000" w:themeColor="text1"/>
        </w:rPr>
        <w:t>La Unidad Profesional Interdisciplinaria en Ingeniería y Tecnologías Avanzadas es una escuela de nivel superior y posgrado del Instituto Politécnico Nacional localizada en la Ciudad de México de México. Fue fundada en 1996.</w:t>
      </w:r>
    </w:p>
    <w:p w14:paraId="53F9417A" w14:textId="77777777" w:rsidR="00B86354" w:rsidRPr="00B86354" w:rsidRDefault="00B86354" w:rsidP="007D25ED">
      <w:pPr>
        <w:spacing w:line="360" w:lineRule="auto"/>
        <w:jc w:val="both"/>
        <w:rPr>
          <w:rFonts w:ascii="Arial" w:hAnsi="Arial" w:cs="Arial"/>
          <w:color w:val="000000" w:themeColor="text1"/>
        </w:rPr>
      </w:pPr>
    </w:p>
    <w:p w14:paraId="43F7CDD5" w14:textId="0A2776A7" w:rsidR="00B86354" w:rsidRPr="00B86354" w:rsidRDefault="00B86354" w:rsidP="007D25ED">
      <w:pPr>
        <w:spacing w:line="360" w:lineRule="auto"/>
        <w:jc w:val="center"/>
        <w:rPr>
          <w:rFonts w:ascii="Arial" w:hAnsi="Arial" w:cs="Arial"/>
          <w:b/>
          <w:color w:val="000000" w:themeColor="text1"/>
        </w:rPr>
      </w:pPr>
      <w:r w:rsidRPr="00B86354">
        <w:rPr>
          <w:rFonts w:ascii="Arial" w:hAnsi="Arial" w:cs="Arial"/>
          <w:b/>
          <w:color w:val="000000" w:themeColor="text1"/>
        </w:rPr>
        <w:t>UPIITA-IPN</w:t>
      </w:r>
    </w:p>
    <w:p w14:paraId="1C51D364" w14:textId="36659626" w:rsidR="00B86354" w:rsidRPr="00B86354" w:rsidRDefault="00B86354" w:rsidP="007D25ED">
      <w:pPr>
        <w:spacing w:line="360" w:lineRule="auto"/>
        <w:jc w:val="center"/>
        <w:rPr>
          <w:rFonts w:ascii="Arial" w:hAnsi="Arial" w:cs="Arial"/>
          <w:color w:val="000000" w:themeColor="text1"/>
        </w:rPr>
      </w:pPr>
      <w:r w:rsidRPr="00B86354">
        <w:rPr>
          <w:rFonts w:ascii="Arial" w:hAnsi="Arial" w:cs="Arial"/>
          <w:color w:val="000000" w:themeColor="text1"/>
        </w:rPr>
        <w:t>Dra. Obdulia Pichardo</w:t>
      </w:r>
    </w:p>
    <w:p w14:paraId="26FF978C" w14:textId="274FACF4" w:rsidR="00B86354" w:rsidRPr="00B86354" w:rsidRDefault="00B86354" w:rsidP="007D25ED">
      <w:pPr>
        <w:spacing w:line="360" w:lineRule="auto"/>
        <w:jc w:val="center"/>
        <w:rPr>
          <w:rFonts w:ascii="Arial" w:hAnsi="Arial" w:cs="Arial"/>
          <w:color w:val="000000" w:themeColor="text1"/>
        </w:rPr>
      </w:pPr>
      <w:r w:rsidRPr="00B86354">
        <w:rPr>
          <w:rFonts w:ascii="Arial" w:hAnsi="Arial" w:cs="Arial"/>
          <w:color w:val="000000" w:themeColor="text1"/>
        </w:rPr>
        <w:t>Dra. Bella Martínez</w:t>
      </w:r>
    </w:p>
    <w:p w14:paraId="48A3F1D9" w14:textId="2414B3F0" w:rsidR="00781FB1" w:rsidRDefault="00B86354" w:rsidP="007D25ED">
      <w:pPr>
        <w:spacing w:line="360" w:lineRule="auto"/>
        <w:jc w:val="center"/>
        <w:rPr>
          <w:rFonts w:ascii="Arial" w:hAnsi="Arial" w:cs="Arial"/>
          <w:color w:val="000000" w:themeColor="text1"/>
        </w:rPr>
      </w:pPr>
      <w:r w:rsidRPr="00B86354">
        <w:rPr>
          <w:rFonts w:ascii="Arial" w:hAnsi="Arial" w:cs="Arial"/>
          <w:color w:val="000000" w:themeColor="text1"/>
        </w:rPr>
        <w:t>Unidad Profesional Interdisciplinaria en Ingeniería y Tecnologías Avanzadas IPN</w:t>
      </w:r>
    </w:p>
    <w:p w14:paraId="4947D1CF" w14:textId="77777777" w:rsidR="00B86354" w:rsidRPr="00B86354" w:rsidRDefault="00B86354" w:rsidP="007D25ED">
      <w:pPr>
        <w:spacing w:line="360" w:lineRule="auto"/>
        <w:jc w:val="both"/>
        <w:rPr>
          <w:rFonts w:ascii="Arial" w:hAnsi="Arial" w:cs="Arial"/>
          <w:color w:val="000000" w:themeColor="text1"/>
        </w:rPr>
      </w:pPr>
    </w:p>
    <w:p w14:paraId="63C6E073" w14:textId="2E161214" w:rsidR="00B86354" w:rsidRPr="00B86354" w:rsidRDefault="00B86354" w:rsidP="007D25ED">
      <w:pPr>
        <w:spacing w:line="360" w:lineRule="auto"/>
        <w:jc w:val="both"/>
        <w:rPr>
          <w:rFonts w:ascii="Arial" w:hAnsi="Arial" w:cs="Arial"/>
          <w:color w:val="000000" w:themeColor="text1"/>
        </w:rPr>
      </w:pPr>
      <w:r w:rsidRPr="00B86354">
        <w:rPr>
          <w:rFonts w:ascii="Arial" w:hAnsi="Arial" w:cs="Arial"/>
          <w:color w:val="000000" w:themeColor="text1"/>
        </w:rPr>
        <w:t xml:space="preserve">Uno de </w:t>
      </w:r>
      <w:r>
        <w:rPr>
          <w:rFonts w:ascii="Arial" w:hAnsi="Arial" w:cs="Arial"/>
          <w:color w:val="000000" w:themeColor="text1"/>
        </w:rPr>
        <w:t>los</w:t>
      </w:r>
      <w:r w:rsidRPr="00B86354">
        <w:rPr>
          <w:rFonts w:ascii="Arial" w:hAnsi="Arial" w:cs="Arial"/>
          <w:color w:val="000000" w:themeColor="text1"/>
        </w:rPr>
        <w:t xml:space="preserve"> proyectos </w:t>
      </w:r>
      <w:r>
        <w:rPr>
          <w:rFonts w:ascii="Arial" w:hAnsi="Arial" w:cs="Arial"/>
          <w:color w:val="000000" w:themeColor="text1"/>
        </w:rPr>
        <w:t xml:space="preserve">que han hecho </w:t>
      </w:r>
      <w:r w:rsidRPr="00B86354">
        <w:rPr>
          <w:rFonts w:ascii="Arial" w:hAnsi="Arial" w:cs="Arial"/>
          <w:color w:val="000000" w:themeColor="text1"/>
        </w:rPr>
        <w:t xml:space="preserve">es el proyecto Integralidad Gamma </w:t>
      </w:r>
      <w:r w:rsidRPr="00B86354">
        <w:rPr>
          <w:rFonts w:ascii="Arial" w:hAnsi="Arial" w:cs="Arial"/>
          <w:color w:val="000000" w:themeColor="text1"/>
        </w:rPr>
        <w:fldChar w:fldCharType="begin" w:fldLock="1"/>
      </w:r>
      <w:r w:rsidRPr="00B86354">
        <w:rPr>
          <w:rFonts w:ascii="Arial" w:hAnsi="Arial" w:cs="Arial"/>
          <w:color w:val="000000" w:themeColor="text1"/>
        </w:rPr>
        <w:instrText>ADDIN CSL_CITATION {"citationItems":[{"id":"ITEM-1","itemData":{"abstract":"Integralidad Gamma de nuevo agradece la oportunidad de esta simbiosis comunicativa con El Jarocho Cuántico. Así nos sumamos al esfuerzo cultural de La Jornada Veracruz que busca propiciar la reflexión colectiva. En estos tiempos de pandemia parecería que deberíamos disponer de mayores espacios para pensar y considerar alternativas a la forma como vivimos. Talante propicio para lo mismo que la sustentabilidad nos reclama: cambiar hábitos y modos de vida. Pero quizás realmente no sea este el ánimo en tiempo de pandemia. Queremos saber cuándo se acabará esto y qué tan pronto podremos retomar nuestras vidas en donde las dejamos: “business as usual”. Nuestra aprensión nos hace ávidos de datos, información, puntos de vista. Nos volvemos susceptibles a la infodemia. Pero la exposición a la información es inevitable así que el término no evoca tanto a la info como a la gente, al demos del término.","author":[{"dropping-particle":"","family":"Cuántico","given":"El jarocho","non-dropping-particle":"","parse-names":false,"suffix":""}],"container-title":"La Jornada Veracruz","id":"ITEM-1","issued":{"date-parts":[["2020"]]},"title":"Integralidad Gamma","type":"article-journal"},"uris":["http://www.mendeley.com/documents/?uuid=10c0158b-e425-49a3-b282-5905daee0f87"]}],"mendeley":{"formattedCitation":"(Cuántico, 2020)","plainTextFormattedCitation":"(Cuántico, 2020)","previouslyFormattedCitation":"(Cuántico, 2020)"},"properties":{"noteIndex":0},"schema":"https://github.com/citation-style-language/schema/raw/master/csl-citation.json"}</w:instrText>
      </w:r>
      <w:r w:rsidRPr="00B86354">
        <w:rPr>
          <w:rFonts w:ascii="Arial" w:hAnsi="Arial" w:cs="Arial"/>
          <w:color w:val="000000" w:themeColor="text1"/>
        </w:rPr>
        <w:fldChar w:fldCharType="separate"/>
      </w:r>
      <w:r w:rsidRPr="00B86354">
        <w:rPr>
          <w:rFonts w:ascii="Arial" w:hAnsi="Arial" w:cs="Arial"/>
          <w:color w:val="000000" w:themeColor="text1"/>
        </w:rPr>
        <w:t>(Cuántico, 2020)</w:t>
      </w:r>
      <w:r w:rsidRPr="00B86354">
        <w:rPr>
          <w:rFonts w:ascii="Arial" w:hAnsi="Arial" w:cs="Arial"/>
          <w:color w:val="000000" w:themeColor="text1"/>
        </w:rPr>
        <w:fldChar w:fldCharType="end"/>
      </w:r>
      <w:r w:rsidRPr="00B86354">
        <w:rPr>
          <w:rFonts w:ascii="Arial" w:hAnsi="Arial" w:cs="Arial"/>
          <w:color w:val="000000" w:themeColor="text1"/>
        </w:rPr>
        <w:t xml:space="preserve"> que como lo mencionan </w:t>
      </w:r>
      <w:r w:rsidRPr="00B86354">
        <w:rPr>
          <w:rFonts w:ascii="Arial" w:hAnsi="Arial" w:cs="Arial"/>
          <w:color w:val="000000" w:themeColor="text1"/>
        </w:rPr>
        <w:fldChar w:fldCharType="begin" w:fldLock="1"/>
      </w:r>
      <w:r w:rsidRPr="00B86354">
        <w:rPr>
          <w:rFonts w:ascii="Arial" w:hAnsi="Arial" w:cs="Arial"/>
          <w:color w:val="000000" w:themeColor="text1"/>
        </w:rPr>
        <w:instrText>ADDIN CSL_CITATION {"citationItems":[{"id":"ITEM-1","itemData":{"abstract":"Los datos, por sí solos, no proporcionan la información requerida para la adecuada toma de decisiones, por lo que la mayoría de las veces tenemos que “interrogarlos para que confiesen”, pero ¿cómo interrogarlos para que confiesen? La respuesta a esta pregunta es la Ciencia de Datos","author":[{"dropping-particle":"","family":"Pichardo","given":"Obdulila","non-dropping-particle":"","parse-names":false,"suffix":""},{"dropping-particle":"","family":"Martinez","given":"Bella","non-dropping-particle":"","parse-names":false,"suffix":""},{"dropping-particle":"","family":"Carrera","given":"Victor","non-dropping-particle":"","parse-names":false,"suffix":""},{"dropping-particle":"","family":"UPIITA-IPN","given":"","non-dropping-particle":"","parse-names":false,"suffix":""}],"container-title":"La Jornada Veracruz","id":"ITEM-1","issued":{"date-parts":[["2020"]]},"page":"8","title":"Interrogando Datos en Legislación Ambiental","type":"article-journal"},"uris":["http://www.mendeley.com/documents/?uuid=340cf49e-b002-4830-9bd6-c0213306c51f"]}],"mendeley":{"formattedCitation":"(Pichardo et al., 2020)","plainTextFormattedCitation":"(Pichardo et al., 2020)","previouslyFormattedCitation":"(Pichardo et al., 2020)"},"properties":{"noteIndex":0},"schema":"https://github.com/citation-style-language/schema/raw/master/csl-citation.json"}</w:instrText>
      </w:r>
      <w:r w:rsidRPr="00B86354">
        <w:rPr>
          <w:rFonts w:ascii="Arial" w:hAnsi="Arial" w:cs="Arial"/>
          <w:color w:val="000000" w:themeColor="text1"/>
        </w:rPr>
        <w:fldChar w:fldCharType="separate"/>
      </w:r>
      <w:r w:rsidRPr="00B86354">
        <w:rPr>
          <w:rFonts w:ascii="Arial" w:hAnsi="Arial" w:cs="Arial"/>
          <w:color w:val="000000" w:themeColor="text1"/>
        </w:rPr>
        <w:t>(Pichardo et al., 2020)</w:t>
      </w:r>
      <w:r w:rsidRPr="00B86354">
        <w:rPr>
          <w:rFonts w:ascii="Arial" w:hAnsi="Arial" w:cs="Arial"/>
          <w:color w:val="000000" w:themeColor="text1"/>
        </w:rPr>
        <w:fldChar w:fldCharType="end"/>
      </w:r>
      <w:r w:rsidRPr="00B86354">
        <w:rPr>
          <w:rFonts w:ascii="Arial" w:hAnsi="Arial" w:cs="Arial"/>
          <w:color w:val="000000" w:themeColor="text1"/>
        </w:rPr>
        <w:t xml:space="preserve">  concibe el procesamiento de legislación ambiental como interrogar los datos. Estos datos giran en torno a diversas áreas: finanzas, educación, recreación, salud, e incluso ecología. </w:t>
      </w:r>
    </w:p>
    <w:p w14:paraId="5F9D8B0B" w14:textId="77777777" w:rsidR="00B86354" w:rsidRPr="00B86354" w:rsidRDefault="00B86354" w:rsidP="007D25ED">
      <w:pPr>
        <w:spacing w:line="360" w:lineRule="auto"/>
        <w:jc w:val="both"/>
        <w:rPr>
          <w:rFonts w:ascii="Arial" w:hAnsi="Arial" w:cs="Arial"/>
          <w:color w:val="000000" w:themeColor="text1"/>
        </w:rPr>
      </w:pPr>
      <w:r w:rsidRPr="00B86354">
        <w:rPr>
          <w:rFonts w:ascii="Arial" w:hAnsi="Arial" w:cs="Arial"/>
          <w:color w:val="000000" w:themeColor="text1"/>
        </w:rPr>
        <w:lastRenderedPageBreak/>
        <w:t>Los datos, por sí solos, no proporcionan la información requerida para la adecuada toma de decisiones, por lo que la mayoría de las veces tenemos que “interrogarlos para que confiesen”, pero ¿cómo interrogarlos para que confiesen? La respuesta a esta pregunta es la Ciencia de Datos.</w:t>
      </w:r>
    </w:p>
    <w:p w14:paraId="39EC1B15" w14:textId="77777777" w:rsidR="00B86354" w:rsidRPr="00B86354" w:rsidRDefault="00B86354" w:rsidP="007D25ED">
      <w:pPr>
        <w:spacing w:line="360" w:lineRule="auto"/>
        <w:jc w:val="both"/>
        <w:rPr>
          <w:rFonts w:ascii="Arial" w:hAnsi="Arial" w:cs="Arial"/>
          <w:color w:val="000000" w:themeColor="text1"/>
        </w:rPr>
      </w:pPr>
    </w:p>
    <w:p w14:paraId="768231AD" w14:textId="602ABD37" w:rsidR="00DD54DD" w:rsidRPr="00B86354" w:rsidRDefault="00B86354" w:rsidP="007D25ED">
      <w:pPr>
        <w:spacing w:line="360" w:lineRule="auto"/>
        <w:jc w:val="both"/>
        <w:rPr>
          <w:rFonts w:ascii="Arial" w:hAnsi="Arial" w:cs="Arial"/>
          <w:color w:val="000000" w:themeColor="text1"/>
        </w:rPr>
      </w:pPr>
      <w:r w:rsidRPr="00B86354">
        <w:rPr>
          <w:rFonts w:ascii="Arial" w:hAnsi="Arial" w:cs="Arial"/>
          <w:color w:val="000000" w:themeColor="text1"/>
        </w:rPr>
        <w:t xml:space="preserve">Los datos tienen que sufrir todo un proceso para ser transformados en información que sea útil para el usuario final. La Ciencia de Datos (CD) es la disciplina que extrae conocimientos apoyándose de Estadística, Minería de Datos y Aprendizaje Automático a partir de una cantidad de datos. La CD tiene diversas subáreas de especialidad. Cuando los datos están almacenados en forma de texto se utilizan algoritmos, métodos y herramientas vinculadas con la Minería de Texto. Por ejemplo, la identificación automática de la temática de una nota periodística o un documento legislativo es una tarea de Minería de Texto. </w:t>
      </w:r>
    </w:p>
    <w:p w14:paraId="409F91AD" w14:textId="77777777" w:rsidR="00B86354" w:rsidRPr="00B86354" w:rsidRDefault="00B86354" w:rsidP="007D25ED">
      <w:pPr>
        <w:spacing w:line="360" w:lineRule="auto"/>
        <w:jc w:val="both"/>
        <w:rPr>
          <w:rFonts w:ascii="Arial" w:hAnsi="Arial" w:cs="Arial"/>
          <w:color w:val="000000" w:themeColor="text1"/>
        </w:rPr>
      </w:pPr>
    </w:p>
    <w:p w14:paraId="44A48239" w14:textId="77777777" w:rsidR="00B86354" w:rsidRPr="00B86354" w:rsidRDefault="00B86354" w:rsidP="007D25ED">
      <w:pPr>
        <w:spacing w:line="360" w:lineRule="auto"/>
        <w:jc w:val="both"/>
        <w:rPr>
          <w:rFonts w:ascii="Arial" w:hAnsi="Arial" w:cs="Arial"/>
          <w:color w:val="000000" w:themeColor="text1"/>
        </w:rPr>
      </w:pPr>
      <w:r w:rsidRPr="00B86354">
        <w:rPr>
          <w:rFonts w:ascii="Arial" w:hAnsi="Arial" w:cs="Arial"/>
          <w:color w:val="000000" w:themeColor="text1"/>
        </w:rPr>
        <w:t>Actualmente, el equipo de Ciencia de Datos, de la Unidad Profesional Interdisciplinaria en Ingeniería y Tecnologías Avanzadas del Instituto Politécnico Nacional (UPIITA-IPN) en vinculación con el Instituto de Ecología (Inecol), hace un análisis de documentos legislativos en materia ambiental. Se busca identificar automáticamente el nivel de coherencia de la jurisprudencia nacional implementando técnicas de minería automatizada de textos para el análisis de instrumentos legales aplicables.</w:t>
      </w:r>
    </w:p>
    <w:p w14:paraId="76249F84" w14:textId="77777777" w:rsidR="00B86354" w:rsidRPr="00B86354" w:rsidRDefault="00B86354" w:rsidP="007D25ED">
      <w:pPr>
        <w:spacing w:line="360" w:lineRule="auto"/>
        <w:jc w:val="both"/>
        <w:rPr>
          <w:rFonts w:ascii="Arial" w:hAnsi="Arial" w:cs="Arial"/>
          <w:color w:val="000000" w:themeColor="text1"/>
        </w:rPr>
      </w:pPr>
    </w:p>
    <w:p w14:paraId="760890D9" w14:textId="77777777" w:rsidR="00B86354" w:rsidRPr="00B86354" w:rsidRDefault="00B86354" w:rsidP="007D25ED">
      <w:pPr>
        <w:spacing w:line="360" w:lineRule="auto"/>
        <w:jc w:val="both"/>
        <w:rPr>
          <w:rFonts w:ascii="Arial" w:hAnsi="Arial" w:cs="Arial"/>
          <w:color w:val="000000" w:themeColor="text1"/>
        </w:rPr>
      </w:pPr>
      <w:r w:rsidRPr="00B86354">
        <w:rPr>
          <w:rFonts w:ascii="Arial" w:hAnsi="Arial" w:cs="Arial"/>
          <w:color w:val="000000" w:themeColor="text1"/>
        </w:rPr>
        <w:t xml:space="preserve">Para llegar a este fin, se enfrentan varios retos. El primero de ellos se refiere a la representación de la información, ya que no todas las leyes, reglamentos, normas, planes, programas, estrategias, acuerdos y lineamientos siguen la misma estructura. Por lo que, los documentos deben ser procesados para obtener un estándar de representación legible por la computadora; por ello es recomendable que el sector gubernamental trabaje en un estándar estructural en la creación de documentos legislativos, como sucede actualmente en la generación de facturas, las cuales son legibles fácilmente por las computadoras. </w:t>
      </w:r>
    </w:p>
    <w:p w14:paraId="41A9C573" w14:textId="77777777" w:rsidR="00B86354" w:rsidRPr="00B86354" w:rsidRDefault="00B86354" w:rsidP="007D25ED">
      <w:pPr>
        <w:spacing w:line="360" w:lineRule="auto"/>
        <w:jc w:val="both"/>
        <w:rPr>
          <w:rFonts w:ascii="Arial" w:hAnsi="Arial" w:cs="Arial"/>
          <w:color w:val="000000" w:themeColor="text1"/>
        </w:rPr>
      </w:pPr>
    </w:p>
    <w:p w14:paraId="2908A6EB" w14:textId="77777777" w:rsidR="00B86354" w:rsidRPr="00B86354" w:rsidRDefault="00B86354" w:rsidP="007D25ED">
      <w:pPr>
        <w:spacing w:line="360" w:lineRule="auto"/>
        <w:jc w:val="both"/>
        <w:rPr>
          <w:rFonts w:ascii="Arial" w:hAnsi="Arial" w:cs="Arial"/>
          <w:color w:val="000000" w:themeColor="text1"/>
        </w:rPr>
      </w:pPr>
      <w:r w:rsidRPr="00B86354">
        <w:rPr>
          <w:rFonts w:ascii="Arial" w:hAnsi="Arial" w:cs="Arial"/>
          <w:color w:val="000000" w:themeColor="text1"/>
        </w:rPr>
        <w:lastRenderedPageBreak/>
        <w:t>En la estructura a evaluar para la marcación de coherencias legislativas, también se debe analizar la relación jerárquica que existe entre los diferentes documentos y dentro de ellos. Es decir, debe ser considerada la pirámide legislativa, además de la relación de los artículos en su respectivo capítulo.</w:t>
      </w:r>
    </w:p>
    <w:p w14:paraId="4BF84C8D" w14:textId="77777777" w:rsidR="00B86354" w:rsidRPr="00B86354" w:rsidRDefault="00B86354" w:rsidP="007D25ED">
      <w:pPr>
        <w:spacing w:line="360" w:lineRule="auto"/>
        <w:jc w:val="both"/>
        <w:rPr>
          <w:rFonts w:ascii="Arial" w:hAnsi="Arial" w:cs="Arial"/>
          <w:color w:val="000000" w:themeColor="text1"/>
        </w:rPr>
      </w:pPr>
    </w:p>
    <w:p w14:paraId="0F9DAC7F" w14:textId="77777777" w:rsidR="00B86354" w:rsidRPr="00B86354" w:rsidRDefault="00B86354" w:rsidP="007D25ED">
      <w:pPr>
        <w:spacing w:line="360" w:lineRule="auto"/>
        <w:jc w:val="both"/>
        <w:rPr>
          <w:rFonts w:ascii="Arial" w:hAnsi="Arial" w:cs="Arial"/>
          <w:color w:val="000000" w:themeColor="text1"/>
        </w:rPr>
      </w:pPr>
      <w:r w:rsidRPr="00B86354">
        <w:rPr>
          <w:rFonts w:ascii="Arial" w:hAnsi="Arial" w:cs="Arial"/>
          <w:color w:val="000000" w:themeColor="text1"/>
        </w:rPr>
        <w:t>Una vez que se logra la representación normalizada, se puede obtener la temática y términos asociados, apoyándose de algoritmos de clasificación, que hacen uso de técnicas de minería de textos y algoritmos de inteligencia artificial. La identificación de términos relevantes en un documento nos permite establecer la relación temática entre pares, con el fin de compararlos y establecer el nivel de coherencia entre las fuentes.</w:t>
      </w:r>
    </w:p>
    <w:p w14:paraId="2EEF2D80" w14:textId="77777777" w:rsidR="00B86354" w:rsidRPr="00B86354" w:rsidRDefault="00B86354" w:rsidP="007D25ED">
      <w:pPr>
        <w:spacing w:line="360" w:lineRule="auto"/>
        <w:jc w:val="both"/>
        <w:rPr>
          <w:rFonts w:ascii="Arial" w:hAnsi="Arial" w:cs="Arial"/>
          <w:color w:val="000000" w:themeColor="text1"/>
        </w:rPr>
      </w:pPr>
    </w:p>
    <w:p w14:paraId="28B1452B" w14:textId="77777777" w:rsidR="00B86354" w:rsidRPr="00B86354" w:rsidRDefault="00B86354" w:rsidP="007D25ED">
      <w:pPr>
        <w:spacing w:line="360" w:lineRule="auto"/>
        <w:jc w:val="both"/>
        <w:rPr>
          <w:rFonts w:ascii="Arial" w:hAnsi="Arial" w:cs="Arial"/>
          <w:color w:val="000000" w:themeColor="text1"/>
        </w:rPr>
      </w:pPr>
      <w:r w:rsidRPr="00B86354">
        <w:rPr>
          <w:rFonts w:ascii="Arial" w:hAnsi="Arial" w:cs="Arial"/>
          <w:color w:val="000000" w:themeColor="text1"/>
        </w:rPr>
        <w:t xml:space="preserve">La identificación de la coherencia en el texto legislativo orientado al ámbito ecológico, no solo se basa en un análisis estructural del texto y obtención de términos, también se involucra la semántica. </w:t>
      </w:r>
    </w:p>
    <w:p w14:paraId="33B748E8" w14:textId="77777777" w:rsidR="00B86354" w:rsidRPr="00B86354" w:rsidRDefault="00B86354" w:rsidP="007D25ED">
      <w:pPr>
        <w:spacing w:line="360" w:lineRule="auto"/>
        <w:jc w:val="both"/>
        <w:rPr>
          <w:rFonts w:ascii="Arial" w:hAnsi="Arial" w:cs="Arial"/>
          <w:color w:val="000000" w:themeColor="text1"/>
        </w:rPr>
      </w:pPr>
      <w:r w:rsidRPr="00B86354">
        <w:rPr>
          <w:rFonts w:ascii="Arial" w:hAnsi="Arial" w:cs="Arial"/>
          <w:color w:val="000000" w:themeColor="text1"/>
        </w:rPr>
        <w:t>Por tal motivo, se destacan algunos de los trabajos previos a esta investigación en los que se analizan textos orientados a dicho ámbito.</w:t>
      </w:r>
    </w:p>
    <w:p w14:paraId="45A55F05" w14:textId="77777777" w:rsidR="005A2193" w:rsidRDefault="005A2193" w:rsidP="007D25ED">
      <w:pPr>
        <w:spacing w:line="360" w:lineRule="auto"/>
        <w:jc w:val="both"/>
        <w:rPr>
          <w:rFonts w:ascii="Arial" w:hAnsi="Arial" w:cs="Arial"/>
          <w:color w:val="000000" w:themeColor="text1"/>
        </w:rPr>
      </w:pPr>
    </w:p>
    <w:p w14:paraId="1974AE4C" w14:textId="77777777" w:rsidR="00B86354" w:rsidRPr="00B86354" w:rsidRDefault="00B86354" w:rsidP="007D25ED">
      <w:pPr>
        <w:spacing w:line="360" w:lineRule="auto"/>
        <w:jc w:val="both"/>
        <w:rPr>
          <w:rFonts w:ascii="Arial" w:hAnsi="Arial" w:cs="Arial"/>
          <w:color w:val="000000" w:themeColor="text1"/>
        </w:rPr>
      </w:pPr>
      <w:r w:rsidRPr="00B86354">
        <w:rPr>
          <w:rFonts w:ascii="Arial" w:hAnsi="Arial" w:cs="Arial"/>
          <w:color w:val="000000" w:themeColor="text1"/>
        </w:rPr>
        <w:t xml:space="preserve">En primera instancia, el equipo de UPIITA-IPN </w:t>
      </w:r>
      <w:r w:rsidRPr="00B86354">
        <w:rPr>
          <w:rFonts w:ascii="Arial" w:hAnsi="Arial" w:cs="Arial"/>
          <w:color w:val="000000" w:themeColor="text1"/>
        </w:rPr>
        <w:fldChar w:fldCharType="begin" w:fldLock="1"/>
      </w:r>
      <w:r w:rsidRPr="00B86354">
        <w:rPr>
          <w:rFonts w:ascii="Arial" w:hAnsi="Arial" w:cs="Arial"/>
          <w:color w:val="000000" w:themeColor="text1"/>
        </w:rPr>
        <w:instrText>ADDIN CSL_CITATION {"citationItems":[{"id":"ITEM-1","itemData":{"URL":"https://www.upiita.ipn.mx/novedades/coloquio-legislacion-ambiental","abstract":"Identificar, clasificar y analizar incoherencias legales en el marco de la legislación ambiental en México","author":[{"dropping-particle":"","family":"UPIITA-IPN","given":"","non-dropping-particle":"","parse-names":false,"suffix":""}],"container-title":"14 de agosto 2019","id":"ITEM-1","issued":{"date-parts":[["2019"]]},"title":"Primer Coloquio Interdisciplinario para el Análisis de Legislación Ambiental","type":"webpage"},"uris":["http://www.mendeley.com/documents/?uuid=031b1beb-e41c-44f1-8adf-dcdae98e228a"]}],"mendeley":{"formattedCitation":"(UPIITA-IPN, 2019)","plainTextFormattedCitation":"(UPIITA-IPN, 2019)","previouslyFormattedCitation":"(UPIITA-IPN, 2019)"},"properties":{"noteIndex":0},"schema":"https://github.com/citation-style-language/schema/raw/master/csl-citation.json"}</w:instrText>
      </w:r>
      <w:r w:rsidRPr="00B86354">
        <w:rPr>
          <w:rFonts w:ascii="Arial" w:hAnsi="Arial" w:cs="Arial"/>
          <w:color w:val="000000" w:themeColor="text1"/>
        </w:rPr>
        <w:fldChar w:fldCharType="separate"/>
      </w:r>
      <w:r w:rsidRPr="00B86354">
        <w:rPr>
          <w:rFonts w:ascii="Arial" w:hAnsi="Arial" w:cs="Arial"/>
          <w:color w:val="000000" w:themeColor="text1"/>
        </w:rPr>
        <w:t>(UPIITA-IPN, 2019)</w:t>
      </w:r>
      <w:r w:rsidRPr="00B86354">
        <w:rPr>
          <w:rFonts w:ascii="Arial" w:hAnsi="Arial" w:cs="Arial"/>
          <w:color w:val="000000" w:themeColor="text1"/>
        </w:rPr>
        <w:fldChar w:fldCharType="end"/>
      </w:r>
      <w:r w:rsidRPr="00B86354">
        <w:rPr>
          <w:rFonts w:ascii="Arial" w:hAnsi="Arial" w:cs="Arial"/>
          <w:color w:val="000000" w:themeColor="text1"/>
        </w:rPr>
        <w:t xml:space="preserve">, actualmente evalúa diversas técnicas empleadas para la detección de incoherencias, esto significa que busca la relación entre las definiciones de los términos en el contexto en que son usados. Por ejemplo, si hay dos documentos que regulan la contaminación ambiental, pero uno la define en el ámbito de aguas y otro en el de suelo, entonces las definiciones podrían ser diferentes y no mantener coherencia entre ellas en un contexto general de contaminación. </w:t>
      </w:r>
    </w:p>
    <w:p w14:paraId="2C4F4E10" w14:textId="77777777" w:rsidR="00B86354" w:rsidRPr="00B86354" w:rsidRDefault="00B86354" w:rsidP="007D25ED">
      <w:pPr>
        <w:spacing w:line="360" w:lineRule="auto"/>
        <w:jc w:val="both"/>
        <w:rPr>
          <w:rFonts w:ascii="Arial" w:hAnsi="Arial" w:cs="Arial"/>
          <w:color w:val="000000" w:themeColor="text1"/>
        </w:rPr>
      </w:pPr>
    </w:p>
    <w:p w14:paraId="1AAA8316" w14:textId="4DCC185A" w:rsidR="002F5814" w:rsidRPr="00651D13" w:rsidRDefault="00B86354" w:rsidP="007D25ED">
      <w:pPr>
        <w:spacing w:line="360" w:lineRule="auto"/>
        <w:jc w:val="both"/>
        <w:rPr>
          <w:rFonts w:ascii="Arial" w:hAnsi="Arial" w:cs="Arial"/>
          <w:color w:val="000000" w:themeColor="text1"/>
        </w:rPr>
      </w:pPr>
      <w:r w:rsidRPr="00B86354">
        <w:rPr>
          <w:rFonts w:ascii="Arial" w:hAnsi="Arial" w:cs="Arial"/>
          <w:color w:val="000000" w:themeColor="text1"/>
        </w:rPr>
        <w:t>Por el momento, el trabajo se enfoca en el ámbito ambiental, pero el análisis que se lleva acabo podría ampliarse a diferentes campos. Cabe destacar que este trabajo se realiza bajo la supervisión y en colaboración de politólogos de la Universidad de Luxemburgo y especialistas en ecología del Instituto de Ecología del Estado de Veracruz, México (Inecol). Al finalizar, se espera</w:t>
      </w:r>
      <w:bookmarkStart w:id="0" w:name="_GoBack"/>
      <w:bookmarkEnd w:id="0"/>
      <w:r w:rsidRPr="00B86354">
        <w:rPr>
          <w:rFonts w:ascii="Arial" w:hAnsi="Arial" w:cs="Arial"/>
          <w:color w:val="000000" w:themeColor="text1"/>
        </w:rPr>
        <w:t xml:space="preserve"> que el analisis obtenido de los datos sirva a los expertos </w:t>
      </w:r>
      <w:r w:rsidRPr="00B86354">
        <w:rPr>
          <w:rFonts w:ascii="Arial" w:hAnsi="Arial" w:cs="Arial"/>
          <w:color w:val="000000" w:themeColor="text1"/>
        </w:rPr>
        <w:lastRenderedPageBreak/>
        <w:t>para identificar las oportunidades de mejora en la representación de documentos legislativos en el ámbito ambiental.</w:t>
      </w:r>
      <w:r w:rsidR="001632DD" w:rsidRPr="001632DD" w:rsidDel="00127DAF">
        <w:rPr>
          <w:rFonts w:ascii="Arial" w:hAnsi="Arial" w:cs="Arial"/>
          <w:color w:val="000000" w:themeColor="text1"/>
        </w:rPr>
        <w:t xml:space="preserve"> </w:t>
      </w:r>
    </w:p>
    <w:sectPr w:rsidR="002F5814" w:rsidRPr="00651D13" w:rsidSect="00C62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274F"/>
    <w:multiLevelType w:val="multilevel"/>
    <w:tmpl w:val="862E02D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2053961"/>
    <w:multiLevelType w:val="hybridMultilevel"/>
    <w:tmpl w:val="F490B9AA"/>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04317E"/>
    <w:multiLevelType w:val="hybridMultilevel"/>
    <w:tmpl w:val="DEAE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4317A"/>
    <w:multiLevelType w:val="hybridMultilevel"/>
    <w:tmpl w:val="8CF41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3B57A5"/>
    <w:multiLevelType w:val="hybridMultilevel"/>
    <w:tmpl w:val="40E4B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2937EF"/>
    <w:multiLevelType w:val="hybridMultilevel"/>
    <w:tmpl w:val="3234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01608"/>
    <w:multiLevelType w:val="hybridMultilevel"/>
    <w:tmpl w:val="C6484F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7D0D1A"/>
    <w:multiLevelType w:val="multilevel"/>
    <w:tmpl w:val="AA589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C843395"/>
    <w:multiLevelType w:val="hybridMultilevel"/>
    <w:tmpl w:val="24D67866"/>
    <w:lvl w:ilvl="0" w:tplc="47201B0A">
      <w:start w:val="1"/>
      <w:numFmt w:val="bullet"/>
      <w:lvlText w:val="•"/>
      <w:lvlJc w:val="left"/>
      <w:pPr>
        <w:tabs>
          <w:tab w:val="num" w:pos="720"/>
        </w:tabs>
        <w:ind w:left="720" w:hanging="360"/>
      </w:pPr>
      <w:rPr>
        <w:rFonts w:ascii="Arial" w:hAnsi="Arial" w:hint="default"/>
      </w:rPr>
    </w:lvl>
    <w:lvl w:ilvl="1" w:tplc="C714F2EC" w:tentative="1">
      <w:start w:val="1"/>
      <w:numFmt w:val="bullet"/>
      <w:lvlText w:val="•"/>
      <w:lvlJc w:val="left"/>
      <w:pPr>
        <w:tabs>
          <w:tab w:val="num" w:pos="1440"/>
        </w:tabs>
        <w:ind w:left="1440" w:hanging="360"/>
      </w:pPr>
      <w:rPr>
        <w:rFonts w:ascii="Arial" w:hAnsi="Arial" w:hint="default"/>
      </w:rPr>
    </w:lvl>
    <w:lvl w:ilvl="2" w:tplc="DE620BF0" w:tentative="1">
      <w:start w:val="1"/>
      <w:numFmt w:val="bullet"/>
      <w:lvlText w:val="•"/>
      <w:lvlJc w:val="left"/>
      <w:pPr>
        <w:tabs>
          <w:tab w:val="num" w:pos="2160"/>
        </w:tabs>
        <w:ind w:left="2160" w:hanging="360"/>
      </w:pPr>
      <w:rPr>
        <w:rFonts w:ascii="Arial" w:hAnsi="Arial" w:hint="default"/>
      </w:rPr>
    </w:lvl>
    <w:lvl w:ilvl="3" w:tplc="7946137C" w:tentative="1">
      <w:start w:val="1"/>
      <w:numFmt w:val="bullet"/>
      <w:lvlText w:val="•"/>
      <w:lvlJc w:val="left"/>
      <w:pPr>
        <w:tabs>
          <w:tab w:val="num" w:pos="2880"/>
        </w:tabs>
        <w:ind w:left="2880" w:hanging="360"/>
      </w:pPr>
      <w:rPr>
        <w:rFonts w:ascii="Arial" w:hAnsi="Arial" w:hint="default"/>
      </w:rPr>
    </w:lvl>
    <w:lvl w:ilvl="4" w:tplc="EB9A2174" w:tentative="1">
      <w:start w:val="1"/>
      <w:numFmt w:val="bullet"/>
      <w:lvlText w:val="•"/>
      <w:lvlJc w:val="left"/>
      <w:pPr>
        <w:tabs>
          <w:tab w:val="num" w:pos="3600"/>
        </w:tabs>
        <w:ind w:left="3600" w:hanging="360"/>
      </w:pPr>
      <w:rPr>
        <w:rFonts w:ascii="Arial" w:hAnsi="Arial" w:hint="default"/>
      </w:rPr>
    </w:lvl>
    <w:lvl w:ilvl="5" w:tplc="A3685986" w:tentative="1">
      <w:start w:val="1"/>
      <w:numFmt w:val="bullet"/>
      <w:lvlText w:val="•"/>
      <w:lvlJc w:val="left"/>
      <w:pPr>
        <w:tabs>
          <w:tab w:val="num" w:pos="4320"/>
        </w:tabs>
        <w:ind w:left="4320" w:hanging="360"/>
      </w:pPr>
      <w:rPr>
        <w:rFonts w:ascii="Arial" w:hAnsi="Arial" w:hint="default"/>
      </w:rPr>
    </w:lvl>
    <w:lvl w:ilvl="6" w:tplc="C11847E8" w:tentative="1">
      <w:start w:val="1"/>
      <w:numFmt w:val="bullet"/>
      <w:lvlText w:val="•"/>
      <w:lvlJc w:val="left"/>
      <w:pPr>
        <w:tabs>
          <w:tab w:val="num" w:pos="5040"/>
        </w:tabs>
        <w:ind w:left="5040" w:hanging="360"/>
      </w:pPr>
      <w:rPr>
        <w:rFonts w:ascii="Arial" w:hAnsi="Arial" w:hint="default"/>
      </w:rPr>
    </w:lvl>
    <w:lvl w:ilvl="7" w:tplc="F7089C00" w:tentative="1">
      <w:start w:val="1"/>
      <w:numFmt w:val="bullet"/>
      <w:lvlText w:val="•"/>
      <w:lvlJc w:val="left"/>
      <w:pPr>
        <w:tabs>
          <w:tab w:val="num" w:pos="5760"/>
        </w:tabs>
        <w:ind w:left="5760" w:hanging="360"/>
      </w:pPr>
      <w:rPr>
        <w:rFonts w:ascii="Arial" w:hAnsi="Arial" w:hint="default"/>
      </w:rPr>
    </w:lvl>
    <w:lvl w:ilvl="8" w:tplc="18D2AE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912E48"/>
    <w:multiLevelType w:val="hybridMultilevel"/>
    <w:tmpl w:val="692E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732F97"/>
    <w:multiLevelType w:val="hybridMultilevel"/>
    <w:tmpl w:val="5D666D02"/>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6762591"/>
    <w:multiLevelType w:val="multilevel"/>
    <w:tmpl w:val="C562E80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E397F88"/>
    <w:multiLevelType w:val="hybridMultilevel"/>
    <w:tmpl w:val="9E8007C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024541D"/>
    <w:multiLevelType w:val="hybridMultilevel"/>
    <w:tmpl w:val="6082F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88671D5"/>
    <w:multiLevelType w:val="hybridMultilevel"/>
    <w:tmpl w:val="A76099FA"/>
    <w:lvl w:ilvl="0" w:tplc="9C829C20">
      <w:start w:val="1"/>
      <w:numFmt w:val="bullet"/>
      <w:lvlText w:val="•"/>
      <w:lvlJc w:val="left"/>
      <w:pPr>
        <w:tabs>
          <w:tab w:val="num" w:pos="720"/>
        </w:tabs>
        <w:ind w:left="720" w:hanging="360"/>
      </w:pPr>
      <w:rPr>
        <w:rFonts w:ascii="Arial" w:hAnsi="Arial" w:hint="default"/>
      </w:rPr>
    </w:lvl>
    <w:lvl w:ilvl="1" w:tplc="F37EBE3A" w:tentative="1">
      <w:start w:val="1"/>
      <w:numFmt w:val="bullet"/>
      <w:lvlText w:val="•"/>
      <w:lvlJc w:val="left"/>
      <w:pPr>
        <w:tabs>
          <w:tab w:val="num" w:pos="1440"/>
        </w:tabs>
        <w:ind w:left="1440" w:hanging="360"/>
      </w:pPr>
      <w:rPr>
        <w:rFonts w:ascii="Arial" w:hAnsi="Arial" w:hint="default"/>
      </w:rPr>
    </w:lvl>
    <w:lvl w:ilvl="2" w:tplc="6FF0EB94" w:tentative="1">
      <w:start w:val="1"/>
      <w:numFmt w:val="bullet"/>
      <w:lvlText w:val="•"/>
      <w:lvlJc w:val="left"/>
      <w:pPr>
        <w:tabs>
          <w:tab w:val="num" w:pos="2160"/>
        </w:tabs>
        <w:ind w:left="2160" w:hanging="360"/>
      </w:pPr>
      <w:rPr>
        <w:rFonts w:ascii="Arial" w:hAnsi="Arial" w:hint="default"/>
      </w:rPr>
    </w:lvl>
    <w:lvl w:ilvl="3" w:tplc="352654E4" w:tentative="1">
      <w:start w:val="1"/>
      <w:numFmt w:val="bullet"/>
      <w:lvlText w:val="•"/>
      <w:lvlJc w:val="left"/>
      <w:pPr>
        <w:tabs>
          <w:tab w:val="num" w:pos="2880"/>
        </w:tabs>
        <w:ind w:left="2880" w:hanging="360"/>
      </w:pPr>
      <w:rPr>
        <w:rFonts w:ascii="Arial" w:hAnsi="Arial" w:hint="default"/>
      </w:rPr>
    </w:lvl>
    <w:lvl w:ilvl="4" w:tplc="0C6024AE" w:tentative="1">
      <w:start w:val="1"/>
      <w:numFmt w:val="bullet"/>
      <w:lvlText w:val="•"/>
      <w:lvlJc w:val="left"/>
      <w:pPr>
        <w:tabs>
          <w:tab w:val="num" w:pos="3600"/>
        </w:tabs>
        <w:ind w:left="3600" w:hanging="360"/>
      </w:pPr>
      <w:rPr>
        <w:rFonts w:ascii="Arial" w:hAnsi="Arial" w:hint="default"/>
      </w:rPr>
    </w:lvl>
    <w:lvl w:ilvl="5" w:tplc="9F9E0216" w:tentative="1">
      <w:start w:val="1"/>
      <w:numFmt w:val="bullet"/>
      <w:lvlText w:val="•"/>
      <w:lvlJc w:val="left"/>
      <w:pPr>
        <w:tabs>
          <w:tab w:val="num" w:pos="4320"/>
        </w:tabs>
        <w:ind w:left="4320" w:hanging="360"/>
      </w:pPr>
      <w:rPr>
        <w:rFonts w:ascii="Arial" w:hAnsi="Arial" w:hint="default"/>
      </w:rPr>
    </w:lvl>
    <w:lvl w:ilvl="6" w:tplc="6E5C6014" w:tentative="1">
      <w:start w:val="1"/>
      <w:numFmt w:val="bullet"/>
      <w:lvlText w:val="•"/>
      <w:lvlJc w:val="left"/>
      <w:pPr>
        <w:tabs>
          <w:tab w:val="num" w:pos="5040"/>
        </w:tabs>
        <w:ind w:left="5040" w:hanging="360"/>
      </w:pPr>
      <w:rPr>
        <w:rFonts w:ascii="Arial" w:hAnsi="Arial" w:hint="default"/>
      </w:rPr>
    </w:lvl>
    <w:lvl w:ilvl="7" w:tplc="3E906DA0" w:tentative="1">
      <w:start w:val="1"/>
      <w:numFmt w:val="bullet"/>
      <w:lvlText w:val="•"/>
      <w:lvlJc w:val="left"/>
      <w:pPr>
        <w:tabs>
          <w:tab w:val="num" w:pos="5760"/>
        </w:tabs>
        <w:ind w:left="5760" w:hanging="360"/>
      </w:pPr>
      <w:rPr>
        <w:rFonts w:ascii="Arial" w:hAnsi="Arial" w:hint="default"/>
      </w:rPr>
    </w:lvl>
    <w:lvl w:ilvl="8" w:tplc="0540BC5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A962D5A"/>
    <w:multiLevelType w:val="multilevel"/>
    <w:tmpl w:val="2770633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D9C2763"/>
    <w:multiLevelType w:val="multilevel"/>
    <w:tmpl w:val="6C5A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743D39"/>
    <w:multiLevelType w:val="hybridMultilevel"/>
    <w:tmpl w:val="7A0A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21703B"/>
    <w:multiLevelType w:val="hybridMultilevel"/>
    <w:tmpl w:val="C7104E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BFE5F55"/>
    <w:multiLevelType w:val="multilevel"/>
    <w:tmpl w:val="39BE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234A71"/>
    <w:multiLevelType w:val="hybridMultilevel"/>
    <w:tmpl w:val="AF5C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4077D6"/>
    <w:multiLevelType w:val="hybridMultilevel"/>
    <w:tmpl w:val="E646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8D7D6D"/>
    <w:multiLevelType w:val="multilevel"/>
    <w:tmpl w:val="0F14D0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2"/>
  </w:num>
  <w:num w:numId="2">
    <w:abstractNumId w:val="16"/>
  </w:num>
  <w:num w:numId="3">
    <w:abstractNumId w:val="19"/>
  </w:num>
  <w:num w:numId="4">
    <w:abstractNumId w:val="11"/>
  </w:num>
  <w:num w:numId="5">
    <w:abstractNumId w:val="3"/>
  </w:num>
  <w:num w:numId="6">
    <w:abstractNumId w:val="9"/>
  </w:num>
  <w:num w:numId="7">
    <w:abstractNumId w:val="2"/>
  </w:num>
  <w:num w:numId="8">
    <w:abstractNumId w:val="5"/>
  </w:num>
  <w:num w:numId="9">
    <w:abstractNumId w:val="17"/>
  </w:num>
  <w:num w:numId="10">
    <w:abstractNumId w:val="20"/>
  </w:num>
  <w:num w:numId="11">
    <w:abstractNumId w:val="4"/>
  </w:num>
  <w:num w:numId="12">
    <w:abstractNumId w:val="13"/>
  </w:num>
  <w:num w:numId="13">
    <w:abstractNumId w:val="6"/>
  </w:num>
  <w:num w:numId="14">
    <w:abstractNumId w:val="14"/>
  </w:num>
  <w:num w:numId="15">
    <w:abstractNumId w:val="8"/>
  </w:num>
  <w:num w:numId="16">
    <w:abstractNumId w:val="7"/>
  </w:num>
  <w:num w:numId="17">
    <w:abstractNumId w:val="18"/>
  </w:num>
  <w:num w:numId="18">
    <w:abstractNumId w:val="15"/>
  </w:num>
  <w:num w:numId="19">
    <w:abstractNumId w:val="0"/>
  </w:num>
  <w:num w:numId="20">
    <w:abstractNumId w:val="21"/>
  </w:num>
  <w:num w:numId="21">
    <w:abstractNumId w:val="12"/>
  </w:num>
  <w:num w:numId="22">
    <w:abstractNumId w:val="1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41D"/>
    <w:rsid w:val="000041D8"/>
    <w:rsid w:val="00074DFB"/>
    <w:rsid w:val="0008422D"/>
    <w:rsid w:val="000A7897"/>
    <w:rsid w:val="000B7979"/>
    <w:rsid w:val="000D1224"/>
    <w:rsid w:val="000F42AD"/>
    <w:rsid w:val="000F4F3A"/>
    <w:rsid w:val="00111DB7"/>
    <w:rsid w:val="00151EEA"/>
    <w:rsid w:val="001524C3"/>
    <w:rsid w:val="00155E1E"/>
    <w:rsid w:val="001632DD"/>
    <w:rsid w:val="0018693D"/>
    <w:rsid w:val="00196222"/>
    <w:rsid w:val="001B6314"/>
    <w:rsid w:val="001C1E79"/>
    <w:rsid w:val="001C2B33"/>
    <w:rsid w:val="001C7BCE"/>
    <w:rsid w:val="0024552D"/>
    <w:rsid w:val="00265A1F"/>
    <w:rsid w:val="00266CAF"/>
    <w:rsid w:val="00267F81"/>
    <w:rsid w:val="002771D3"/>
    <w:rsid w:val="00281CC4"/>
    <w:rsid w:val="002B56CD"/>
    <w:rsid w:val="002C68DC"/>
    <w:rsid w:val="002D5889"/>
    <w:rsid w:val="002F5814"/>
    <w:rsid w:val="003030C1"/>
    <w:rsid w:val="00316366"/>
    <w:rsid w:val="00344B29"/>
    <w:rsid w:val="00371D67"/>
    <w:rsid w:val="00376077"/>
    <w:rsid w:val="003972DE"/>
    <w:rsid w:val="003A3942"/>
    <w:rsid w:val="003B6467"/>
    <w:rsid w:val="004363CC"/>
    <w:rsid w:val="0048217A"/>
    <w:rsid w:val="004B0C32"/>
    <w:rsid w:val="004E7B97"/>
    <w:rsid w:val="004F15E5"/>
    <w:rsid w:val="00501268"/>
    <w:rsid w:val="00524CCF"/>
    <w:rsid w:val="005542DA"/>
    <w:rsid w:val="0056088C"/>
    <w:rsid w:val="005842F4"/>
    <w:rsid w:val="00592474"/>
    <w:rsid w:val="005957DB"/>
    <w:rsid w:val="005A2193"/>
    <w:rsid w:val="005C166D"/>
    <w:rsid w:val="005C300F"/>
    <w:rsid w:val="0061318E"/>
    <w:rsid w:val="00634BA2"/>
    <w:rsid w:val="006369BB"/>
    <w:rsid w:val="00651D13"/>
    <w:rsid w:val="006719B7"/>
    <w:rsid w:val="006B0147"/>
    <w:rsid w:val="006E2E52"/>
    <w:rsid w:val="006F261D"/>
    <w:rsid w:val="00705FBE"/>
    <w:rsid w:val="00726430"/>
    <w:rsid w:val="0076313A"/>
    <w:rsid w:val="00781FB1"/>
    <w:rsid w:val="00786F3A"/>
    <w:rsid w:val="0078736A"/>
    <w:rsid w:val="007B6545"/>
    <w:rsid w:val="007C4D6F"/>
    <w:rsid w:val="007D25ED"/>
    <w:rsid w:val="007E2754"/>
    <w:rsid w:val="00812A4B"/>
    <w:rsid w:val="00842961"/>
    <w:rsid w:val="00861A38"/>
    <w:rsid w:val="008640B2"/>
    <w:rsid w:val="00883449"/>
    <w:rsid w:val="008967DB"/>
    <w:rsid w:val="00896FD0"/>
    <w:rsid w:val="008A472A"/>
    <w:rsid w:val="008C1D7F"/>
    <w:rsid w:val="008C45C4"/>
    <w:rsid w:val="009079BA"/>
    <w:rsid w:val="009302B9"/>
    <w:rsid w:val="00931E69"/>
    <w:rsid w:val="009A3EA9"/>
    <w:rsid w:val="009E1649"/>
    <w:rsid w:val="009E5603"/>
    <w:rsid w:val="00A12CE4"/>
    <w:rsid w:val="00A1341D"/>
    <w:rsid w:val="00A16801"/>
    <w:rsid w:val="00AA2566"/>
    <w:rsid w:val="00AA3E26"/>
    <w:rsid w:val="00B82F25"/>
    <w:rsid w:val="00B86354"/>
    <w:rsid w:val="00B90209"/>
    <w:rsid w:val="00B921D6"/>
    <w:rsid w:val="00BC22CE"/>
    <w:rsid w:val="00BD1273"/>
    <w:rsid w:val="00BE5286"/>
    <w:rsid w:val="00BE579A"/>
    <w:rsid w:val="00BE76A0"/>
    <w:rsid w:val="00C56B0C"/>
    <w:rsid w:val="00C6236A"/>
    <w:rsid w:val="00C80ECD"/>
    <w:rsid w:val="00C84054"/>
    <w:rsid w:val="00C846FD"/>
    <w:rsid w:val="00C90D05"/>
    <w:rsid w:val="00CA3F5F"/>
    <w:rsid w:val="00CA40EC"/>
    <w:rsid w:val="00CA7006"/>
    <w:rsid w:val="00CB0BAE"/>
    <w:rsid w:val="00CB73A6"/>
    <w:rsid w:val="00CE66A7"/>
    <w:rsid w:val="00D231AA"/>
    <w:rsid w:val="00D45460"/>
    <w:rsid w:val="00D75A61"/>
    <w:rsid w:val="00D83DD8"/>
    <w:rsid w:val="00DA3ED0"/>
    <w:rsid w:val="00DB6F67"/>
    <w:rsid w:val="00DD0815"/>
    <w:rsid w:val="00DD54DD"/>
    <w:rsid w:val="00E933F4"/>
    <w:rsid w:val="00E97153"/>
    <w:rsid w:val="00EE42A7"/>
    <w:rsid w:val="00EF07FA"/>
    <w:rsid w:val="00F0425B"/>
    <w:rsid w:val="00F066AE"/>
    <w:rsid w:val="00F216F5"/>
    <w:rsid w:val="00F56F7F"/>
    <w:rsid w:val="00F61F6D"/>
    <w:rsid w:val="00F86D1F"/>
    <w:rsid w:val="00F94989"/>
    <w:rsid w:val="00FA74D0"/>
    <w:rsid w:val="00FC6D20"/>
    <w:rsid w:val="00FC746D"/>
    <w:rsid w:val="00FE3310"/>
    <w:rsid w:val="00FF0E7D"/>
    <w:rsid w:val="00FF4861"/>
    <w:rsid w:val="00FF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2874"/>
  <w15:chartTrackingRefBased/>
  <w15:docId w15:val="{8610EB99-71F4-1149-82F6-0430F64A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9BA"/>
    <w:rPr>
      <w:lang w:val="es-ES_tradnl"/>
    </w:rPr>
  </w:style>
  <w:style w:type="paragraph" w:styleId="Ttulo1">
    <w:name w:val="heading 1"/>
    <w:basedOn w:val="Normal"/>
    <w:next w:val="Normal"/>
    <w:link w:val="Ttulo1Car"/>
    <w:uiPriority w:val="9"/>
    <w:qFormat/>
    <w:rsid w:val="00376077"/>
    <w:pPr>
      <w:keepNext/>
      <w:keepLines/>
      <w:spacing w:before="240" w:after="200" w:line="480" w:lineRule="auto"/>
      <w:jc w:val="both"/>
      <w:outlineLvl w:val="0"/>
    </w:pPr>
    <w:rPr>
      <w:rFonts w:ascii="Arial" w:eastAsiaTheme="majorEastAsia" w:hAnsi="Arial" w:cstheme="majorBidi"/>
      <w:color w:val="000000" w:themeColor="text1"/>
      <w:sz w:val="32"/>
      <w:szCs w:val="32"/>
    </w:rPr>
  </w:style>
  <w:style w:type="paragraph" w:styleId="Ttulo2">
    <w:name w:val="heading 2"/>
    <w:basedOn w:val="Normal"/>
    <w:next w:val="Normal"/>
    <w:link w:val="Ttulo2Car"/>
    <w:uiPriority w:val="9"/>
    <w:unhideWhenUsed/>
    <w:qFormat/>
    <w:rsid w:val="00376077"/>
    <w:pPr>
      <w:keepNext/>
      <w:keepLines/>
      <w:spacing w:before="40" w:after="200" w:line="360" w:lineRule="auto"/>
      <w:jc w:val="both"/>
      <w:outlineLvl w:val="1"/>
    </w:pPr>
    <w:rPr>
      <w:rFonts w:ascii="Arial" w:eastAsiaTheme="majorEastAsia" w:hAnsi="Arial"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97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xmsolistparagraph">
    <w:name w:val="x_xmsolistparagraph"/>
    <w:basedOn w:val="Normal"/>
    <w:rsid w:val="009E5603"/>
    <w:pPr>
      <w:spacing w:before="100" w:beforeAutospacing="1" w:after="100" w:afterAutospacing="1"/>
    </w:pPr>
    <w:rPr>
      <w:rFonts w:ascii="Times New Roman" w:eastAsia="Times New Roman" w:hAnsi="Times New Roman" w:cs="Times New Roman"/>
      <w:lang w:val="en-US"/>
    </w:rPr>
  </w:style>
  <w:style w:type="paragraph" w:customStyle="1" w:styleId="xxmsonormal">
    <w:name w:val="x_xmsonormal"/>
    <w:basedOn w:val="Normal"/>
    <w:rsid w:val="009E5603"/>
    <w:pPr>
      <w:spacing w:before="100" w:beforeAutospacing="1" w:after="100" w:afterAutospacing="1"/>
    </w:pPr>
    <w:rPr>
      <w:rFonts w:ascii="Times New Roman" w:eastAsia="Times New Roman" w:hAnsi="Times New Roman" w:cs="Times New Roman"/>
      <w:lang w:val="en-US"/>
    </w:rPr>
  </w:style>
  <w:style w:type="paragraph" w:styleId="Prrafodelista">
    <w:name w:val="List Paragraph"/>
    <w:basedOn w:val="Normal"/>
    <w:uiPriority w:val="34"/>
    <w:qFormat/>
    <w:rsid w:val="005957DB"/>
    <w:pPr>
      <w:ind w:left="720"/>
      <w:contextualSpacing/>
    </w:pPr>
  </w:style>
  <w:style w:type="paragraph" w:customStyle="1" w:styleId="7xqay8a">
    <w:name w:val="_7xqay8_a"/>
    <w:basedOn w:val="Normal"/>
    <w:rsid w:val="00B86354"/>
    <w:pPr>
      <w:spacing w:before="100" w:beforeAutospacing="1" w:after="100" w:afterAutospacing="1"/>
    </w:pPr>
    <w:rPr>
      <w:rFonts w:ascii="Times New Roman" w:eastAsia="Times New Roman" w:hAnsi="Times New Roman" w:cs="Times New Roman"/>
      <w:lang w:val="es-MX" w:eastAsia="es-MX"/>
    </w:rPr>
  </w:style>
  <w:style w:type="character" w:customStyle="1" w:styleId="vwvqnvr9">
    <w:name w:val="_vwvqnvr9"/>
    <w:basedOn w:val="Fuentedeprrafopredeter"/>
    <w:rsid w:val="00B86354"/>
  </w:style>
  <w:style w:type="character" w:customStyle="1" w:styleId="Ttulo1Car">
    <w:name w:val="Título 1 Car"/>
    <w:basedOn w:val="Fuentedeprrafopredeter"/>
    <w:link w:val="Ttulo1"/>
    <w:uiPriority w:val="9"/>
    <w:rsid w:val="00376077"/>
    <w:rPr>
      <w:rFonts w:ascii="Arial" w:eastAsiaTheme="majorEastAsia" w:hAnsi="Arial" w:cstheme="majorBidi"/>
      <w:color w:val="000000" w:themeColor="text1"/>
      <w:sz w:val="32"/>
      <w:szCs w:val="32"/>
      <w:lang w:val="es-ES_tradnl"/>
    </w:rPr>
  </w:style>
  <w:style w:type="character" w:customStyle="1" w:styleId="Ttulo2Car">
    <w:name w:val="Título 2 Car"/>
    <w:basedOn w:val="Fuentedeprrafopredeter"/>
    <w:link w:val="Ttulo2"/>
    <w:uiPriority w:val="9"/>
    <w:rsid w:val="00376077"/>
    <w:rPr>
      <w:rFonts w:ascii="Arial" w:eastAsiaTheme="majorEastAsia" w:hAnsi="Arial" w:cstheme="majorBidi"/>
      <w:b/>
      <w:color w:val="000000" w:themeColor="text1"/>
      <w:szCs w:val="26"/>
      <w:lang w:val="es-ES_tradnl"/>
    </w:rPr>
  </w:style>
  <w:style w:type="paragraph" w:styleId="Descripcin">
    <w:name w:val="caption"/>
    <w:basedOn w:val="Normal"/>
    <w:next w:val="Normal"/>
    <w:uiPriority w:val="35"/>
    <w:unhideWhenUsed/>
    <w:qFormat/>
    <w:rsid w:val="00376077"/>
    <w:pPr>
      <w:spacing w:before="120" w:after="200" w:line="480" w:lineRule="auto"/>
      <w:jc w:val="both"/>
    </w:pPr>
    <w:rPr>
      <w:rFonts w:ascii="Arial" w:hAnsi="Arial"/>
      <w:i/>
      <w:iCs/>
      <w:color w:val="44546A" w:themeColor="text2"/>
      <w:sz w:val="18"/>
      <w:szCs w:val="18"/>
      <w:lang w:val="es-MX"/>
    </w:rPr>
  </w:style>
  <w:style w:type="table" w:styleId="Cuadrculadetablaclara">
    <w:name w:val="Grid Table Light"/>
    <w:basedOn w:val="Tablanormal"/>
    <w:uiPriority w:val="40"/>
    <w:rsid w:val="005C16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1clara-nfasis3">
    <w:name w:val="Grid Table 1 Light Accent 3"/>
    <w:basedOn w:val="Tablanormal"/>
    <w:uiPriority w:val="46"/>
    <w:rsid w:val="00CA3F5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CA3F5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A3F5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327648">
      <w:bodyDiv w:val="1"/>
      <w:marLeft w:val="0"/>
      <w:marRight w:val="0"/>
      <w:marTop w:val="0"/>
      <w:marBottom w:val="0"/>
      <w:divBdr>
        <w:top w:val="none" w:sz="0" w:space="0" w:color="auto"/>
        <w:left w:val="none" w:sz="0" w:space="0" w:color="auto"/>
        <w:bottom w:val="none" w:sz="0" w:space="0" w:color="auto"/>
        <w:right w:val="none" w:sz="0" w:space="0" w:color="auto"/>
      </w:divBdr>
    </w:div>
    <w:div w:id="258174860">
      <w:bodyDiv w:val="1"/>
      <w:marLeft w:val="0"/>
      <w:marRight w:val="0"/>
      <w:marTop w:val="0"/>
      <w:marBottom w:val="0"/>
      <w:divBdr>
        <w:top w:val="none" w:sz="0" w:space="0" w:color="auto"/>
        <w:left w:val="none" w:sz="0" w:space="0" w:color="auto"/>
        <w:bottom w:val="none" w:sz="0" w:space="0" w:color="auto"/>
        <w:right w:val="none" w:sz="0" w:space="0" w:color="auto"/>
      </w:divBdr>
    </w:div>
    <w:div w:id="722289379">
      <w:bodyDiv w:val="1"/>
      <w:marLeft w:val="0"/>
      <w:marRight w:val="0"/>
      <w:marTop w:val="0"/>
      <w:marBottom w:val="0"/>
      <w:divBdr>
        <w:top w:val="none" w:sz="0" w:space="0" w:color="auto"/>
        <w:left w:val="none" w:sz="0" w:space="0" w:color="auto"/>
        <w:bottom w:val="none" w:sz="0" w:space="0" w:color="auto"/>
        <w:right w:val="none" w:sz="0" w:space="0" w:color="auto"/>
      </w:divBdr>
    </w:div>
    <w:div w:id="740710039">
      <w:bodyDiv w:val="1"/>
      <w:marLeft w:val="0"/>
      <w:marRight w:val="0"/>
      <w:marTop w:val="0"/>
      <w:marBottom w:val="0"/>
      <w:divBdr>
        <w:top w:val="none" w:sz="0" w:space="0" w:color="auto"/>
        <w:left w:val="none" w:sz="0" w:space="0" w:color="auto"/>
        <w:bottom w:val="none" w:sz="0" w:space="0" w:color="auto"/>
        <w:right w:val="none" w:sz="0" w:space="0" w:color="auto"/>
      </w:divBdr>
    </w:div>
    <w:div w:id="930508903">
      <w:bodyDiv w:val="1"/>
      <w:marLeft w:val="0"/>
      <w:marRight w:val="0"/>
      <w:marTop w:val="0"/>
      <w:marBottom w:val="0"/>
      <w:divBdr>
        <w:top w:val="none" w:sz="0" w:space="0" w:color="auto"/>
        <w:left w:val="none" w:sz="0" w:space="0" w:color="auto"/>
        <w:bottom w:val="none" w:sz="0" w:space="0" w:color="auto"/>
        <w:right w:val="none" w:sz="0" w:space="0" w:color="auto"/>
      </w:divBdr>
    </w:div>
    <w:div w:id="1576627672">
      <w:bodyDiv w:val="1"/>
      <w:marLeft w:val="0"/>
      <w:marRight w:val="0"/>
      <w:marTop w:val="0"/>
      <w:marBottom w:val="0"/>
      <w:divBdr>
        <w:top w:val="none" w:sz="0" w:space="0" w:color="auto"/>
        <w:left w:val="none" w:sz="0" w:space="0" w:color="auto"/>
        <w:bottom w:val="none" w:sz="0" w:space="0" w:color="auto"/>
        <w:right w:val="none" w:sz="0" w:space="0" w:color="auto"/>
      </w:divBdr>
    </w:div>
    <w:div w:id="1690990237">
      <w:bodyDiv w:val="1"/>
      <w:marLeft w:val="0"/>
      <w:marRight w:val="0"/>
      <w:marTop w:val="0"/>
      <w:marBottom w:val="0"/>
      <w:divBdr>
        <w:top w:val="none" w:sz="0" w:space="0" w:color="auto"/>
        <w:left w:val="none" w:sz="0" w:space="0" w:color="auto"/>
        <w:bottom w:val="none" w:sz="0" w:space="0" w:color="auto"/>
        <w:right w:val="none" w:sz="0" w:space="0" w:color="auto"/>
      </w:divBdr>
    </w:div>
    <w:div w:id="174394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213EBBD9616154A97359DF61FEB5ABF" ma:contentTypeVersion="3" ma:contentTypeDescription="Crear nuevo documento." ma:contentTypeScope="" ma:versionID="f5e72084cec8e1f86e2c080c3ad27926">
  <xsd:schema xmlns:xsd="http://www.w3.org/2001/XMLSchema" xmlns:xs="http://www.w3.org/2001/XMLSchema" xmlns:p="http://schemas.microsoft.com/office/2006/metadata/properties" xmlns:ns2="c0c7626e-cfc2-45f5-9630-9744c835ffb2" targetNamespace="http://schemas.microsoft.com/office/2006/metadata/properties" ma:root="true" ma:fieldsID="a233c622f3aa3a562bd65ad2f0572bc2" ns2:_="">
    <xsd:import namespace="c0c7626e-cfc2-45f5-9630-9744c835ffb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7626e-cfc2-45f5-9630-9744c835ff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c0c7626e-cfc2-45f5-9630-9744c835ffb2" xsi:nil="true"/>
  </documentManagement>
</p:properties>
</file>

<file path=customXml/itemProps1.xml><?xml version="1.0" encoding="utf-8"?>
<ds:datastoreItem xmlns:ds="http://schemas.openxmlformats.org/officeDocument/2006/customXml" ds:itemID="{EBDB30F5-06D6-4673-AEC8-615C20584E77}">
  <ds:schemaRefs>
    <ds:schemaRef ds:uri="http://schemas.microsoft.com/sharepoint/v3/contenttype/forms"/>
  </ds:schemaRefs>
</ds:datastoreItem>
</file>

<file path=customXml/itemProps2.xml><?xml version="1.0" encoding="utf-8"?>
<ds:datastoreItem xmlns:ds="http://schemas.openxmlformats.org/officeDocument/2006/customXml" ds:itemID="{4568425A-E9AD-467B-ABD0-D582445C8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7626e-cfc2-45f5-9630-9744c835f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FC9D1E-D252-463E-B145-7C4E17A67F2F}">
  <ds:schemaRefs>
    <ds:schemaRef ds:uri="http://schemas.microsoft.com/office/2006/metadata/properties"/>
    <ds:schemaRef ds:uri="http://schemas.microsoft.com/office/infopath/2007/PartnerControls"/>
    <ds:schemaRef ds:uri="c0c7626e-cfc2-45f5-9630-9744c835ffb2"/>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Pages>
  <Words>1618</Words>
  <Characters>8904</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Lagunes Barradas</dc:creator>
  <cp:keywords/>
  <dc:description/>
  <cp:lastModifiedBy>YESSENIA DIAZ ALVAREZ</cp:lastModifiedBy>
  <cp:revision>99</cp:revision>
  <cp:lastPrinted>2022-06-13T08:23:00Z</cp:lastPrinted>
  <dcterms:created xsi:type="dcterms:W3CDTF">2022-05-11T13:39:00Z</dcterms:created>
  <dcterms:modified xsi:type="dcterms:W3CDTF">2022-10-21T22:36:00Z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0x0101007213EBBD9616154A97359DF61FEB5ABF</vt:lpwstr>
  </property>
</Properties>
</file>