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8BC" w:rsidRPr="00A80BC6" w:rsidRDefault="00E75409" w:rsidP="00AE48F3">
      <w:pPr>
        <w:jc w:val="center"/>
        <w:rPr>
          <w:rFonts w:ascii="Arial" w:hAnsi="Arial" w:cs="Arial"/>
          <w:b/>
          <w:sz w:val="24"/>
          <w:szCs w:val="24"/>
        </w:rPr>
      </w:pPr>
      <w:r>
        <w:rPr>
          <w:rFonts w:ascii="Arial" w:hAnsi="Arial" w:cs="Arial"/>
          <w:b/>
          <w:sz w:val="24"/>
          <w:szCs w:val="24"/>
        </w:rPr>
        <w:t>Reporte exploración de d</w:t>
      </w:r>
      <w:r w:rsidR="006F6E22" w:rsidRPr="00A80BC6">
        <w:rPr>
          <w:rFonts w:ascii="Arial" w:hAnsi="Arial" w:cs="Arial"/>
          <w:b/>
          <w:sz w:val="24"/>
          <w:szCs w:val="24"/>
        </w:rPr>
        <w:t>atos</w:t>
      </w:r>
    </w:p>
    <w:p w:rsidR="006F6E22" w:rsidRPr="00A80BC6" w:rsidRDefault="006F6E22" w:rsidP="006F6E22">
      <w:pPr>
        <w:pStyle w:val="Prrafodelista"/>
        <w:numPr>
          <w:ilvl w:val="0"/>
          <w:numId w:val="3"/>
        </w:numPr>
        <w:spacing w:after="160" w:line="259" w:lineRule="auto"/>
        <w:rPr>
          <w:rFonts w:ascii="Arial" w:hAnsi="Arial" w:cs="Arial"/>
          <w:b/>
        </w:rPr>
      </w:pPr>
      <w:r w:rsidRPr="00A80BC6">
        <w:rPr>
          <w:rFonts w:ascii="Arial" w:hAnsi="Arial" w:cs="Arial"/>
          <w:b/>
        </w:rPr>
        <w:t>Prueba de Hipótesis</w:t>
      </w:r>
      <w:bookmarkStart w:id="0" w:name="_GoBack"/>
      <w:bookmarkEnd w:id="0"/>
    </w:p>
    <w:p w:rsidR="006F6E22" w:rsidRPr="00A80BC6" w:rsidRDefault="006F6E22" w:rsidP="006F6E22">
      <w:pPr>
        <w:rPr>
          <w:rFonts w:ascii="Arial" w:hAnsi="Arial" w:cs="Arial"/>
          <w:sz w:val="24"/>
          <w:szCs w:val="24"/>
        </w:rPr>
      </w:pPr>
      <w:r w:rsidRPr="00A80BC6">
        <w:rPr>
          <w:rFonts w:ascii="Arial" w:hAnsi="Arial" w:cs="Arial"/>
          <w:sz w:val="24"/>
          <w:szCs w:val="24"/>
        </w:rPr>
        <w:t>T- Student para dos muestras independientes</w:t>
      </w:r>
    </w:p>
    <w:p w:rsidR="006F6E22" w:rsidRPr="00A80BC6" w:rsidRDefault="006F6E22" w:rsidP="006F6E22">
      <w:pPr>
        <w:jc w:val="both"/>
        <w:rPr>
          <w:rFonts w:ascii="Arial" w:hAnsi="Arial" w:cs="Arial"/>
          <w:sz w:val="24"/>
          <w:szCs w:val="24"/>
        </w:rPr>
      </w:pPr>
      <w:r w:rsidRPr="00A80BC6">
        <w:rPr>
          <w:rFonts w:ascii="Arial" w:hAnsi="Arial" w:cs="Arial"/>
          <w:sz w:val="24"/>
          <w:szCs w:val="24"/>
        </w:rPr>
        <w:t>La prueba t de dos muestras se utiliza para probar la hipótesis de que dos muestras pueden suponer que provienen de distribuciones con la misma media.</w:t>
      </w:r>
    </w:p>
    <w:p w:rsidR="006F6E22" w:rsidRPr="00A80BC6" w:rsidRDefault="006F6E22" w:rsidP="006F6E22">
      <w:pPr>
        <w:jc w:val="both"/>
        <w:rPr>
          <w:rFonts w:ascii="Arial" w:hAnsi="Arial" w:cs="Arial"/>
          <w:sz w:val="24"/>
          <w:szCs w:val="24"/>
        </w:rPr>
      </w:pPr>
      <w:r w:rsidRPr="00A80BC6">
        <w:rPr>
          <w:rFonts w:ascii="Arial" w:hAnsi="Arial" w:cs="Arial"/>
          <w:sz w:val="24"/>
          <w:szCs w:val="24"/>
        </w:rPr>
        <w:t>La teoría de la prueba t de dos muestras no es muy diferente en principio de la prueba de una muestra. Los datos proceden ahora de dos grupos, x11, . . . , x1n1 y x21, . . . , x2n2 , que suponemos que se muestrean a partir de las distribuciones normales</w:t>
      </w:r>
    </w:p>
    <w:p w:rsidR="006F6E22" w:rsidRPr="00A80BC6" w:rsidRDefault="006F6E22" w:rsidP="006F6E22">
      <w:pPr>
        <w:jc w:val="both"/>
        <w:rPr>
          <w:rFonts w:ascii="Arial" w:hAnsi="Arial" w:cs="Arial"/>
          <w:sz w:val="24"/>
          <w:szCs w:val="24"/>
        </w:rPr>
      </w:pPr>
      <w:r w:rsidRPr="00A80BC6">
        <w:rPr>
          <w:rFonts w:ascii="Arial" w:hAnsi="Arial" w:cs="Arial"/>
          <w:sz w:val="24"/>
          <w:szCs w:val="24"/>
        </w:rPr>
        <w:t>N(µ</w:t>
      </w:r>
      <w:r w:rsidRPr="00A80BC6">
        <w:rPr>
          <w:rFonts w:ascii="Arial" w:hAnsi="Arial" w:cs="Arial"/>
          <w:sz w:val="24"/>
          <w:szCs w:val="24"/>
          <w:vertAlign w:val="subscript"/>
        </w:rPr>
        <w:t>1</w:t>
      </w:r>
      <w:r w:rsidRPr="00A80BC6">
        <w:rPr>
          <w:rFonts w:ascii="Arial" w:hAnsi="Arial" w:cs="Arial"/>
          <w:sz w:val="24"/>
          <w:szCs w:val="24"/>
        </w:rPr>
        <w:t>, σ</w:t>
      </w:r>
      <w:r w:rsidRPr="00A80BC6">
        <w:rPr>
          <w:rFonts w:ascii="Arial" w:hAnsi="Arial" w:cs="Arial"/>
          <w:sz w:val="24"/>
          <w:szCs w:val="24"/>
          <w:vertAlign w:val="superscript"/>
        </w:rPr>
        <w:t>2</w:t>
      </w:r>
      <w:r w:rsidRPr="00A80BC6">
        <w:rPr>
          <w:rFonts w:ascii="Arial" w:hAnsi="Arial" w:cs="Arial"/>
          <w:sz w:val="24"/>
          <w:szCs w:val="24"/>
          <w:vertAlign w:val="subscript"/>
        </w:rPr>
        <w:t>1</w:t>
      </w:r>
      <w:r w:rsidRPr="00A80BC6">
        <w:rPr>
          <w:rFonts w:ascii="Arial" w:hAnsi="Arial" w:cs="Arial"/>
          <w:sz w:val="24"/>
          <w:szCs w:val="24"/>
        </w:rPr>
        <w:t xml:space="preserve"> ) y N(µ</w:t>
      </w:r>
      <w:r w:rsidRPr="00A80BC6">
        <w:rPr>
          <w:rFonts w:ascii="Arial" w:hAnsi="Arial" w:cs="Arial"/>
          <w:sz w:val="24"/>
          <w:szCs w:val="24"/>
          <w:vertAlign w:val="subscript"/>
        </w:rPr>
        <w:t>2</w:t>
      </w:r>
      <w:r w:rsidRPr="00A80BC6">
        <w:rPr>
          <w:rFonts w:ascii="Arial" w:hAnsi="Arial" w:cs="Arial"/>
          <w:sz w:val="24"/>
          <w:szCs w:val="24"/>
        </w:rPr>
        <w:t>, σ</w:t>
      </w:r>
      <w:r w:rsidRPr="00A80BC6">
        <w:rPr>
          <w:rFonts w:ascii="Arial" w:hAnsi="Arial" w:cs="Arial"/>
          <w:sz w:val="24"/>
          <w:szCs w:val="24"/>
          <w:vertAlign w:val="superscript"/>
        </w:rPr>
        <w:t>2</w:t>
      </w:r>
      <w:r w:rsidRPr="00A80BC6">
        <w:rPr>
          <w:rFonts w:ascii="Arial" w:hAnsi="Arial" w:cs="Arial"/>
          <w:sz w:val="24"/>
          <w:szCs w:val="24"/>
          <w:vertAlign w:val="subscript"/>
        </w:rPr>
        <w:t>2</w:t>
      </w:r>
      <w:r w:rsidRPr="00A80BC6">
        <w:rPr>
          <w:rFonts w:ascii="Arial" w:hAnsi="Arial" w:cs="Arial"/>
          <w:sz w:val="24"/>
          <w:szCs w:val="24"/>
        </w:rPr>
        <w:t xml:space="preserve"> ), y se desea comprobar la hipótesis nula µ1 = µ2. </w:t>
      </w:r>
    </w:p>
    <w:p w:rsidR="006F6E22" w:rsidRPr="00A80BC6" w:rsidRDefault="006F6E22" w:rsidP="006F6E22">
      <w:pPr>
        <w:jc w:val="both"/>
        <w:rPr>
          <w:rFonts w:ascii="Arial" w:hAnsi="Arial" w:cs="Arial"/>
          <w:sz w:val="24"/>
          <w:szCs w:val="24"/>
        </w:rPr>
      </w:pPr>
      <w:r w:rsidRPr="00A80BC6">
        <w:rPr>
          <w:rFonts w:ascii="Arial" w:hAnsi="Arial" w:cs="Arial"/>
          <w:sz w:val="24"/>
          <w:szCs w:val="24"/>
        </w:rPr>
        <w:t>Se calcula entonces</w:t>
      </w:r>
    </w:p>
    <w:p w:rsidR="006F6E22" w:rsidRPr="00A80BC6" w:rsidRDefault="006F6E22" w:rsidP="006F6E22">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542074C6" wp14:editId="7C2CB95A">
            <wp:extent cx="1485900" cy="60897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316" t="41357" r="44331" b="51096"/>
                    <a:stretch/>
                  </pic:blipFill>
                  <pic:spPr bwMode="auto">
                    <a:xfrm>
                      <a:off x="0" y="0"/>
                      <a:ext cx="1489448" cy="610429"/>
                    </a:xfrm>
                    <a:prstGeom prst="rect">
                      <a:avLst/>
                    </a:prstGeom>
                    <a:ln>
                      <a:noFill/>
                    </a:ln>
                    <a:extLst>
                      <a:ext uri="{53640926-AAD7-44D8-BBD7-CCE9431645EC}">
                        <a14:shadowObscured xmlns:a14="http://schemas.microsoft.com/office/drawing/2010/main"/>
                      </a:ext>
                    </a:extLst>
                  </pic:spPr>
                </pic:pic>
              </a:graphicData>
            </a:graphic>
          </wp:inline>
        </w:drawing>
      </w:r>
    </w:p>
    <w:p w:rsidR="006F6E22" w:rsidRPr="00A80BC6" w:rsidRDefault="006F6E22" w:rsidP="006F6E22">
      <w:pPr>
        <w:rPr>
          <w:rFonts w:ascii="Arial" w:hAnsi="Arial" w:cs="Arial"/>
          <w:sz w:val="24"/>
          <w:szCs w:val="24"/>
        </w:rPr>
      </w:pPr>
      <w:r w:rsidRPr="00A80BC6">
        <w:rPr>
          <w:rFonts w:ascii="Arial" w:hAnsi="Arial" w:cs="Arial"/>
          <w:sz w:val="24"/>
          <w:szCs w:val="24"/>
        </w:rPr>
        <w:t>Se muestra la tabla del proyecto la cual contiene Librería, Memoria y Tiempo que se utilizaran para esta prueba T- Student</w:t>
      </w:r>
    </w:p>
    <w:p w:rsidR="006F6E22" w:rsidRPr="00A80BC6" w:rsidRDefault="006F6E22" w:rsidP="006F6E22">
      <w:pPr>
        <w:rPr>
          <w:rFonts w:ascii="Arial" w:hAnsi="Arial" w:cs="Arial"/>
          <w:sz w:val="24"/>
          <w:szCs w:val="24"/>
        </w:rPr>
      </w:pPr>
    </w:p>
    <w:p w:rsidR="006F6E22" w:rsidRPr="00A80BC6" w:rsidRDefault="006F6E22" w:rsidP="006F6E22">
      <w:pPr>
        <w:pStyle w:val="Prrafodelista"/>
        <w:numPr>
          <w:ilvl w:val="0"/>
          <w:numId w:val="3"/>
        </w:numPr>
        <w:spacing w:after="160" w:line="259" w:lineRule="auto"/>
        <w:rPr>
          <w:rFonts w:ascii="Arial" w:hAnsi="Arial" w:cs="Arial"/>
          <w:b/>
        </w:rPr>
      </w:pPr>
      <w:r w:rsidRPr="00A80BC6">
        <w:rPr>
          <w:rFonts w:ascii="Arial" w:hAnsi="Arial" w:cs="Arial"/>
          <w:b/>
        </w:rPr>
        <w:t>Supuestos Validar</w:t>
      </w:r>
    </w:p>
    <w:p w:rsidR="006F6E22" w:rsidRPr="00A80BC6" w:rsidRDefault="006F6E22" w:rsidP="006F6E22">
      <w:pPr>
        <w:jc w:val="both"/>
        <w:rPr>
          <w:rFonts w:ascii="Arial" w:hAnsi="Arial" w:cs="Arial"/>
          <w:b/>
          <w:sz w:val="24"/>
          <w:szCs w:val="24"/>
        </w:rPr>
      </w:pPr>
      <w:r w:rsidRPr="00A80BC6">
        <w:rPr>
          <w:rFonts w:ascii="Arial" w:hAnsi="Arial" w:cs="Arial"/>
          <w:b/>
          <w:sz w:val="24"/>
          <w:szCs w:val="24"/>
        </w:rPr>
        <w:t>Homogeneidad de varianzas</w:t>
      </w:r>
    </w:p>
    <w:p w:rsidR="006F6E22" w:rsidRPr="00A80BC6" w:rsidRDefault="006F6E22" w:rsidP="006F6E22">
      <w:pPr>
        <w:jc w:val="both"/>
        <w:rPr>
          <w:rFonts w:ascii="Arial" w:hAnsi="Arial" w:cs="Arial"/>
          <w:sz w:val="24"/>
          <w:szCs w:val="24"/>
        </w:rPr>
      </w:pPr>
      <w:r w:rsidRPr="00A80BC6">
        <w:rPr>
          <w:rFonts w:ascii="Arial" w:hAnsi="Arial" w:cs="Arial"/>
          <w:sz w:val="24"/>
          <w:szCs w:val="24"/>
        </w:rPr>
        <w:t>Conocido como supuesto de homocedasticidad, considera que la varianza es constante (no varía) en los diferentes niveles de un factor, es decir, entre diferentes grupos.</w:t>
      </w:r>
    </w:p>
    <w:p w:rsidR="006F6E22" w:rsidRPr="00A80BC6" w:rsidRDefault="006F6E22" w:rsidP="006F6E22">
      <w:pPr>
        <w:jc w:val="center"/>
        <w:rPr>
          <w:rFonts w:ascii="Arial" w:hAnsi="Arial" w:cs="Arial"/>
          <w:b/>
          <w:sz w:val="24"/>
          <w:szCs w:val="24"/>
        </w:rPr>
      </w:pPr>
      <w:r w:rsidRPr="00A80BC6">
        <w:rPr>
          <w:rFonts w:ascii="Arial" w:hAnsi="Arial" w:cs="Arial"/>
          <w:b/>
          <w:sz w:val="24"/>
          <w:szCs w:val="24"/>
        </w:rPr>
        <w:t>Se aplica para saber si las varianzas no varían entre los dos grupos</w:t>
      </w:r>
    </w:p>
    <w:p w:rsidR="006F6E22" w:rsidRPr="00A80BC6" w:rsidRDefault="006F6E22" w:rsidP="006F6E22">
      <w:pPr>
        <w:jc w:val="both"/>
        <w:rPr>
          <w:rFonts w:ascii="Arial" w:hAnsi="Arial" w:cs="Arial"/>
          <w:b/>
          <w:sz w:val="24"/>
          <w:szCs w:val="24"/>
        </w:rPr>
      </w:pPr>
      <w:r w:rsidRPr="00A80BC6">
        <w:rPr>
          <w:rFonts w:ascii="Arial" w:hAnsi="Arial" w:cs="Arial"/>
          <w:b/>
          <w:sz w:val="24"/>
          <w:szCs w:val="24"/>
        </w:rPr>
        <w:t>Normalidad</w:t>
      </w:r>
    </w:p>
    <w:p w:rsidR="006F6E22" w:rsidRPr="00A80BC6" w:rsidRDefault="006F6E22" w:rsidP="006F6E22">
      <w:pPr>
        <w:jc w:val="both"/>
        <w:rPr>
          <w:rFonts w:ascii="Arial" w:hAnsi="Arial" w:cs="Arial"/>
          <w:sz w:val="24"/>
          <w:szCs w:val="24"/>
        </w:rPr>
      </w:pPr>
      <w:r w:rsidRPr="00A80BC6">
        <w:rPr>
          <w:rFonts w:ascii="Arial" w:hAnsi="Arial" w:cs="Arial"/>
          <w:sz w:val="24"/>
          <w:szCs w:val="24"/>
        </w:rPr>
        <w:t>Solo es aplicable si se puede asumir que las dos poblaciones que se comparan se distribuyen de forma normal. La normalidad se tiene que cumplir en las poblaciones. Sin embargo, cuando no se dispone de información sobre las poblaciones, la única forma de estimar su distribución es a partir de las muestras.</w:t>
      </w:r>
    </w:p>
    <w:p w:rsidR="006F6E22" w:rsidRPr="00A80BC6" w:rsidRDefault="006F6E22" w:rsidP="006F6E22">
      <w:pPr>
        <w:jc w:val="center"/>
        <w:rPr>
          <w:rFonts w:ascii="Arial" w:hAnsi="Arial" w:cs="Arial"/>
          <w:b/>
          <w:sz w:val="24"/>
          <w:szCs w:val="24"/>
        </w:rPr>
      </w:pPr>
      <w:r w:rsidRPr="00A80BC6">
        <w:rPr>
          <w:rFonts w:ascii="Arial" w:hAnsi="Arial" w:cs="Arial"/>
          <w:b/>
          <w:sz w:val="24"/>
          <w:szCs w:val="24"/>
        </w:rPr>
        <w:t>Solo se aplica si se distribuyen igual o normal sino solo se obtiene con muestras</w:t>
      </w:r>
    </w:p>
    <w:p w:rsidR="006F6E22" w:rsidRPr="00A80BC6" w:rsidRDefault="006F6E22" w:rsidP="006F6E22">
      <w:pPr>
        <w:jc w:val="center"/>
        <w:rPr>
          <w:rFonts w:ascii="Arial" w:hAnsi="Arial" w:cs="Arial"/>
          <w:b/>
          <w:sz w:val="24"/>
          <w:szCs w:val="24"/>
        </w:rPr>
      </w:pPr>
    </w:p>
    <w:p w:rsidR="006F6E22" w:rsidRPr="00A80BC6" w:rsidRDefault="006F6E22" w:rsidP="006F6E22">
      <w:pPr>
        <w:jc w:val="center"/>
        <w:rPr>
          <w:rFonts w:ascii="Arial" w:hAnsi="Arial" w:cs="Arial"/>
          <w:b/>
          <w:sz w:val="24"/>
          <w:szCs w:val="24"/>
        </w:rPr>
      </w:pPr>
    </w:p>
    <w:p w:rsidR="006F6E22" w:rsidRPr="00A80BC6" w:rsidRDefault="006F6E22" w:rsidP="006F6E22">
      <w:pPr>
        <w:jc w:val="center"/>
        <w:rPr>
          <w:rFonts w:ascii="Arial" w:hAnsi="Arial" w:cs="Arial"/>
          <w:b/>
          <w:sz w:val="24"/>
          <w:szCs w:val="24"/>
        </w:rPr>
      </w:pPr>
    </w:p>
    <w:p w:rsidR="006F6E22" w:rsidRPr="00A80BC6" w:rsidRDefault="006F6E22" w:rsidP="006F6E22">
      <w:pPr>
        <w:jc w:val="center"/>
        <w:rPr>
          <w:rFonts w:ascii="Arial" w:hAnsi="Arial" w:cs="Arial"/>
          <w:b/>
          <w:sz w:val="24"/>
          <w:szCs w:val="24"/>
        </w:rPr>
      </w:pPr>
    </w:p>
    <w:p w:rsidR="006F6E22" w:rsidRPr="00A80BC6" w:rsidRDefault="006F6E22" w:rsidP="006F6E22">
      <w:pPr>
        <w:jc w:val="center"/>
        <w:rPr>
          <w:rFonts w:ascii="Arial" w:hAnsi="Arial" w:cs="Arial"/>
          <w:b/>
          <w:sz w:val="24"/>
          <w:szCs w:val="24"/>
        </w:rPr>
      </w:pPr>
      <w:r w:rsidRPr="00A80BC6">
        <w:rPr>
          <w:rFonts w:ascii="Arial" w:hAnsi="Arial" w:cs="Arial"/>
          <w:b/>
          <w:sz w:val="24"/>
          <w:szCs w:val="24"/>
        </w:rPr>
        <w:t>Análisis</w:t>
      </w:r>
    </w:p>
    <w:p w:rsidR="006F6E22" w:rsidRPr="00A80BC6" w:rsidRDefault="006F6E22" w:rsidP="006F6E22">
      <w:pPr>
        <w:pStyle w:val="Prrafodelista"/>
        <w:numPr>
          <w:ilvl w:val="0"/>
          <w:numId w:val="4"/>
        </w:numPr>
        <w:spacing w:after="160" w:line="259" w:lineRule="auto"/>
        <w:rPr>
          <w:rFonts w:ascii="Arial" w:hAnsi="Arial" w:cs="Arial"/>
        </w:rPr>
      </w:pPr>
      <w:r w:rsidRPr="00A80BC6">
        <w:rPr>
          <w:rFonts w:ascii="Arial" w:hAnsi="Arial" w:cs="Arial"/>
        </w:rPr>
        <w:t>Prueba de Hipotesis para dos grupos</w:t>
      </w:r>
    </w:p>
    <w:p w:rsidR="006F6E22" w:rsidRPr="00A80BC6" w:rsidRDefault="006F6E22" w:rsidP="006F6E22">
      <w:pPr>
        <w:jc w:val="both"/>
        <w:rPr>
          <w:rFonts w:ascii="Arial" w:hAnsi="Arial" w:cs="Arial"/>
          <w:sz w:val="24"/>
          <w:szCs w:val="24"/>
        </w:rPr>
      </w:pPr>
      <w:r w:rsidRPr="00A80BC6">
        <w:rPr>
          <w:rFonts w:ascii="Arial" w:hAnsi="Arial" w:cs="Arial"/>
          <w:sz w:val="24"/>
          <w:szCs w:val="24"/>
        </w:rPr>
        <w:t>Un test de hipótesis para dos muestras es similar en muchos aspectos al test para una muestra. Se especifica una hipótesis nula, en la mayoría de los casos se propone que las medias de las dos poblaciones son iguales y se establece la hipótesis alternativa (uni o bilateral).</w:t>
      </w:r>
    </w:p>
    <w:p w:rsidR="006F6E22" w:rsidRPr="00A80BC6" w:rsidRDefault="006F6E22" w:rsidP="00A80BC6">
      <w:pPr>
        <w:jc w:val="center"/>
        <w:rPr>
          <w:rFonts w:ascii="Arial" w:hAnsi="Arial" w:cs="Arial"/>
          <w:b/>
          <w:sz w:val="24"/>
          <w:szCs w:val="24"/>
        </w:rPr>
      </w:pPr>
      <w:r w:rsidRPr="00A80BC6">
        <w:rPr>
          <w:rFonts w:ascii="Arial" w:hAnsi="Arial" w:cs="Arial"/>
          <w:b/>
          <w:sz w:val="24"/>
          <w:szCs w:val="24"/>
        </w:rPr>
        <w:t>Para saber si dos muestras son similares</w:t>
      </w:r>
    </w:p>
    <w:p w:rsidR="006F6E22" w:rsidRPr="00A80BC6" w:rsidRDefault="006F6E22" w:rsidP="006F6E22">
      <w:pPr>
        <w:pStyle w:val="Prrafodelista"/>
        <w:numPr>
          <w:ilvl w:val="0"/>
          <w:numId w:val="4"/>
        </w:numPr>
        <w:spacing w:after="160" w:line="259" w:lineRule="auto"/>
        <w:rPr>
          <w:rFonts w:ascii="Arial" w:hAnsi="Arial" w:cs="Arial"/>
        </w:rPr>
      </w:pPr>
      <w:r w:rsidRPr="00A80BC6">
        <w:rPr>
          <w:rFonts w:ascii="Arial" w:hAnsi="Arial" w:cs="Arial"/>
        </w:rPr>
        <w:t>Analisis de covarianza</w:t>
      </w:r>
    </w:p>
    <w:p w:rsidR="006F6E22" w:rsidRPr="00A80BC6" w:rsidRDefault="006F6E22" w:rsidP="006F6E22">
      <w:pPr>
        <w:jc w:val="both"/>
        <w:rPr>
          <w:rFonts w:ascii="Arial" w:hAnsi="Arial" w:cs="Arial"/>
          <w:sz w:val="24"/>
          <w:szCs w:val="24"/>
          <w:shd w:val="clear" w:color="auto" w:fill="FFFFFF"/>
        </w:rPr>
      </w:pPr>
      <w:r w:rsidRPr="00A80BC6">
        <w:rPr>
          <w:rFonts w:ascii="Arial" w:hAnsi="Arial" w:cs="Arial"/>
          <w:sz w:val="24"/>
          <w:szCs w:val="24"/>
          <w:shd w:val="clear" w:color="auto" w:fill="FFFFFF"/>
        </w:rPr>
        <w:t>El análisis de la covarianza (ANCOVA) se trata de dos o más variantes medidas y donde cualquier variable independiente mesurable no se encuentra a niveles predeterminados, como en un experimento factorial (Badii &amp; Castillo, 2007, Badii et al., 2007a).</w:t>
      </w:r>
    </w:p>
    <w:p w:rsidR="006F6E22" w:rsidRPr="00A80BC6" w:rsidRDefault="006F6E22" w:rsidP="006F6E22">
      <w:pPr>
        <w:jc w:val="center"/>
        <w:rPr>
          <w:rFonts w:ascii="Arial" w:hAnsi="Arial" w:cs="Arial"/>
          <w:sz w:val="24"/>
          <w:szCs w:val="24"/>
        </w:rPr>
      </w:pPr>
      <w:r w:rsidRPr="00A80BC6">
        <w:rPr>
          <w:rFonts w:ascii="Arial" w:hAnsi="Arial" w:cs="Arial"/>
          <w:sz w:val="24"/>
          <w:szCs w:val="24"/>
        </w:rPr>
        <w:t>Y= M + Ti + B (Xi)</w:t>
      </w:r>
    </w:p>
    <w:p w:rsidR="006F6E22" w:rsidRPr="00A80BC6" w:rsidRDefault="006F6E22" w:rsidP="00A80BC6">
      <w:pPr>
        <w:jc w:val="center"/>
        <w:rPr>
          <w:rFonts w:ascii="Arial" w:hAnsi="Arial" w:cs="Arial"/>
          <w:b/>
          <w:sz w:val="24"/>
          <w:szCs w:val="24"/>
          <w:shd w:val="clear" w:color="auto" w:fill="FFFFFF"/>
        </w:rPr>
      </w:pPr>
      <w:r w:rsidRPr="00A80BC6">
        <w:rPr>
          <w:rFonts w:ascii="Arial" w:hAnsi="Arial" w:cs="Arial"/>
          <w:b/>
          <w:sz w:val="24"/>
          <w:szCs w:val="24"/>
          <w:shd w:val="clear" w:color="auto" w:fill="FFFFFF"/>
        </w:rPr>
        <w:t>Experimento Factorial</w:t>
      </w:r>
    </w:p>
    <w:p w:rsidR="006F6E22" w:rsidRPr="00A80BC6" w:rsidRDefault="006F6E22" w:rsidP="006F6E22">
      <w:pPr>
        <w:rPr>
          <w:rFonts w:ascii="Arial" w:hAnsi="Arial" w:cs="Arial"/>
          <w:b/>
          <w:sz w:val="24"/>
          <w:szCs w:val="24"/>
        </w:rPr>
      </w:pPr>
      <w:r w:rsidRPr="00A80BC6">
        <w:rPr>
          <w:rFonts w:ascii="Arial" w:hAnsi="Arial" w:cs="Arial"/>
          <w:b/>
          <w:sz w:val="24"/>
          <w:szCs w:val="24"/>
        </w:rPr>
        <w:t>Diagrama de Dispersión</w:t>
      </w:r>
    </w:p>
    <w:p w:rsidR="006F6E22" w:rsidRPr="00A80BC6" w:rsidRDefault="006F6E22" w:rsidP="006F6E22">
      <w:pPr>
        <w:jc w:val="both"/>
        <w:rPr>
          <w:rFonts w:ascii="Arial" w:hAnsi="Arial" w:cs="Arial"/>
          <w:sz w:val="24"/>
          <w:szCs w:val="24"/>
        </w:rPr>
      </w:pPr>
      <w:r w:rsidRPr="00A80BC6">
        <w:rPr>
          <w:rFonts w:ascii="Arial" w:hAnsi="Arial" w:cs="Arial"/>
          <w:sz w:val="24"/>
          <w:szCs w:val="24"/>
        </w:rPr>
        <w:t>También conocido como gráfico de dispersión, gráfico de puntos, diagrama de XY, diagrama de dispersión o Scattergram.</w:t>
      </w:r>
    </w:p>
    <w:p w:rsidR="006F6E22" w:rsidRPr="00A80BC6" w:rsidRDefault="006F6E22" w:rsidP="006F6E22">
      <w:pPr>
        <w:jc w:val="both"/>
        <w:rPr>
          <w:rFonts w:ascii="Arial" w:hAnsi="Arial" w:cs="Arial"/>
          <w:sz w:val="24"/>
          <w:szCs w:val="24"/>
        </w:rPr>
      </w:pPr>
      <w:r w:rsidRPr="00A80BC6">
        <w:rPr>
          <w:rFonts w:ascii="Arial" w:hAnsi="Arial" w:cs="Arial"/>
          <w:sz w:val="24"/>
          <w:szCs w:val="24"/>
        </w:rPr>
        <w:t>Los diagramas de dispersión usan una colección de puntos colocados usando coordenadas cartesianas para mostrar valores de dos variables. Al mostrar una variable en cada eje, se puede detectar si existe una relación o correlación entre las dos variables.</w:t>
      </w:r>
    </w:p>
    <w:p w:rsidR="006F6E22" w:rsidRPr="00A80BC6" w:rsidRDefault="006F6E22" w:rsidP="006F6E22">
      <w:pPr>
        <w:jc w:val="both"/>
        <w:rPr>
          <w:rFonts w:ascii="Arial" w:hAnsi="Arial" w:cs="Arial"/>
          <w:sz w:val="24"/>
          <w:szCs w:val="24"/>
        </w:rPr>
      </w:pPr>
      <w:r w:rsidRPr="00A80BC6">
        <w:rPr>
          <w:rFonts w:ascii="Arial" w:hAnsi="Arial" w:cs="Arial"/>
          <w:sz w:val="24"/>
          <w:szCs w:val="24"/>
        </w:rPr>
        <w:t>Se pueden interpretar varios tipos de correlación a través de los patrones mostrados en los diagramas de dispersión. Estos son: positivo (los valores aumentan juntos), negativo (un valor disminuye a medida que el otro aumenta), nulo (sin correlación), lineal, exponencial y en forma de U. La fuerza de la correlación puede determinarse por la proximidad de los puntos entre sí en el gráfico. Los puntos que terminan muy lejos del conjunto general de puntos se conocen como valores atípicos.</w:t>
      </w:r>
    </w:p>
    <w:p w:rsidR="006F6E22" w:rsidRPr="00A80BC6" w:rsidRDefault="006F6E22" w:rsidP="006F6E22">
      <w:pPr>
        <w:jc w:val="center"/>
        <w:rPr>
          <w:rFonts w:ascii="Arial" w:hAnsi="Arial" w:cs="Arial"/>
          <w:sz w:val="24"/>
          <w:szCs w:val="24"/>
        </w:rPr>
      </w:pPr>
      <w:r w:rsidRPr="00A80BC6">
        <w:rPr>
          <w:rFonts w:ascii="Arial" w:hAnsi="Arial" w:cs="Arial"/>
          <w:sz w:val="24"/>
          <w:szCs w:val="24"/>
        </w:rPr>
        <w:t>https://datavizcatalogue.com/ES/metodos/diagrama_de_dispersion.html</w:t>
      </w:r>
    </w:p>
    <w:p w:rsidR="006F6E22" w:rsidRPr="00A80BC6" w:rsidRDefault="006F6E22" w:rsidP="006F6E22">
      <w:pPr>
        <w:rPr>
          <w:rFonts w:ascii="Arial" w:hAnsi="Arial" w:cs="Arial"/>
          <w:b/>
          <w:sz w:val="24"/>
          <w:szCs w:val="24"/>
        </w:rPr>
      </w:pPr>
      <w:r w:rsidRPr="00A80BC6">
        <w:rPr>
          <w:rFonts w:ascii="Arial" w:hAnsi="Arial" w:cs="Arial"/>
          <w:b/>
          <w:sz w:val="24"/>
          <w:szCs w:val="24"/>
        </w:rPr>
        <w:t>Coeficientes de Correlación de Pearson</w:t>
      </w:r>
    </w:p>
    <w:p w:rsidR="006F6E22" w:rsidRPr="00A80BC6" w:rsidRDefault="006F6E22" w:rsidP="006F6E22">
      <w:pPr>
        <w:rPr>
          <w:rFonts w:ascii="Arial" w:hAnsi="Arial" w:cs="Arial"/>
          <w:sz w:val="24"/>
          <w:szCs w:val="24"/>
        </w:rPr>
      </w:pPr>
      <w:r w:rsidRPr="00A80BC6">
        <w:rPr>
          <w:rFonts w:ascii="Arial" w:hAnsi="Arial" w:cs="Arial"/>
          <w:sz w:val="24"/>
          <w:szCs w:val="24"/>
        </w:rPr>
        <w:t>El tamaño no influye relativo al tiempo y memoria</w:t>
      </w:r>
    </w:p>
    <w:p w:rsidR="006F6E22" w:rsidRPr="00A80BC6" w:rsidRDefault="006F6E22" w:rsidP="006F6E22">
      <w:pPr>
        <w:rPr>
          <w:rFonts w:ascii="Arial" w:hAnsi="Arial" w:cs="Arial"/>
          <w:b/>
          <w:sz w:val="24"/>
          <w:szCs w:val="24"/>
        </w:rPr>
      </w:pPr>
    </w:p>
    <w:p w:rsidR="00A80BC6" w:rsidRPr="00A80BC6" w:rsidRDefault="00A80BC6" w:rsidP="006F6E22">
      <w:pPr>
        <w:rPr>
          <w:rFonts w:ascii="Arial" w:hAnsi="Arial" w:cs="Arial"/>
          <w:b/>
          <w:sz w:val="24"/>
          <w:szCs w:val="24"/>
        </w:rPr>
      </w:pPr>
    </w:p>
    <w:p w:rsidR="006F6E22" w:rsidRPr="00A80BC6" w:rsidRDefault="006F6E22" w:rsidP="006F6E22">
      <w:pPr>
        <w:rPr>
          <w:rFonts w:ascii="Arial" w:hAnsi="Arial" w:cs="Arial"/>
          <w:b/>
          <w:sz w:val="24"/>
          <w:szCs w:val="24"/>
        </w:rPr>
      </w:pPr>
      <w:r w:rsidRPr="00A80BC6">
        <w:rPr>
          <w:rFonts w:ascii="Arial" w:hAnsi="Arial" w:cs="Arial"/>
          <w:b/>
          <w:sz w:val="24"/>
          <w:szCs w:val="24"/>
        </w:rPr>
        <w:lastRenderedPageBreak/>
        <w:t>Mann Whitney</w:t>
      </w:r>
    </w:p>
    <w:p w:rsidR="006F6E22" w:rsidRPr="00A80BC6" w:rsidRDefault="006F6E22" w:rsidP="006F6E22">
      <w:pPr>
        <w:jc w:val="both"/>
        <w:rPr>
          <w:rFonts w:ascii="Arial" w:hAnsi="Arial" w:cs="Arial"/>
          <w:sz w:val="24"/>
          <w:szCs w:val="24"/>
        </w:rPr>
      </w:pPr>
      <w:r w:rsidRPr="00A80BC6">
        <w:rPr>
          <w:rFonts w:ascii="Arial" w:hAnsi="Arial" w:cs="Arial"/>
          <w:sz w:val="24"/>
          <w:szCs w:val="24"/>
        </w:rPr>
        <w:t>La prueba U de Mann-Whitney resulta útil si tenemos dos muestras independientes y queremos si hay una diferencia en la magnitud de la variable que estamos estudiando, pero no podemos usar la prueba de t independiente o la prueba de z porque los datos no cumplen con alguno de los requisitos. Para realizar la prueba U de Mann-Whitney ponemos las observaciones de las dos muestras en orden ascendiente y asignamos un rango ordinal de manera que 1 corresponde a la observación de menor magnitud, 2 a la segunda etcétera. Luego nos fijamos en las diferencias entre las observaciones.</w:t>
      </w:r>
    </w:p>
    <w:p w:rsidR="006F6E22" w:rsidRPr="00A80BC6" w:rsidRDefault="006F6E22" w:rsidP="006F6E22">
      <w:pPr>
        <w:jc w:val="both"/>
        <w:rPr>
          <w:rFonts w:ascii="Arial" w:hAnsi="Arial" w:cs="Arial"/>
          <w:sz w:val="24"/>
          <w:szCs w:val="24"/>
        </w:rPr>
      </w:pPr>
      <w:r w:rsidRPr="00A80BC6">
        <w:rPr>
          <w:rFonts w:ascii="Arial" w:hAnsi="Arial" w:cs="Arial"/>
          <w:sz w:val="24"/>
          <w:szCs w:val="24"/>
        </w:rPr>
        <w:t>La prueba se basa en una comparación de cada observación de una muestra xixi con cada observación en la segunda muestra yjyj. Si las muestras tienen la misma mediana, entones cada observación tiene un 0,5 (50%) de chance de ser mayor o menor que la observación correspondiente de la otra muestra. Por tanto plantea las hipotesis:</w:t>
      </w:r>
    </w:p>
    <w:p w:rsidR="006F6E22" w:rsidRPr="00A80BC6" w:rsidRDefault="006F6E22" w:rsidP="006F6E22">
      <w:pPr>
        <w:jc w:val="center"/>
        <w:rPr>
          <w:rFonts w:ascii="Arial" w:hAnsi="Arial" w:cs="Arial"/>
          <w:b/>
          <w:sz w:val="24"/>
          <w:szCs w:val="24"/>
        </w:rPr>
      </w:pPr>
      <w:r w:rsidRPr="00A80BC6">
        <w:rPr>
          <w:rFonts w:ascii="Arial" w:hAnsi="Arial" w:cs="Arial"/>
          <w:b/>
          <w:sz w:val="24"/>
          <w:szCs w:val="24"/>
        </w:rPr>
        <w:t>H0:P(xi&gt;yj)=12H0:P(xi&gt;yj)=12</w:t>
      </w:r>
    </w:p>
    <w:p w:rsidR="006F6E22" w:rsidRPr="00A80BC6" w:rsidRDefault="006F6E22" w:rsidP="006F6E22">
      <w:pPr>
        <w:jc w:val="center"/>
        <w:rPr>
          <w:rFonts w:ascii="Arial" w:hAnsi="Arial" w:cs="Arial"/>
          <w:sz w:val="24"/>
          <w:szCs w:val="24"/>
        </w:rPr>
      </w:pPr>
      <w:r w:rsidRPr="00A80BC6">
        <w:rPr>
          <w:rFonts w:ascii="Arial" w:hAnsi="Arial" w:cs="Arial"/>
          <w:b/>
          <w:sz w:val="24"/>
          <w:szCs w:val="24"/>
        </w:rPr>
        <w:t>H1:P(xi&gt;yj)≠12H1:P(xi&gt;yj)≠12</w:t>
      </w:r>
    </w:p>
    <w:p w:rsidR="006F6E22" w:rsidRPr="00A80BC6" w:rsidRDefault="006F6E22" w:rsidP="006F6E22">
      <w:pPr>
        <w:jc w:val="both"/>
        <w:rPr>
          <w:rFonts w:ascii="Arial" w:hAnsi="Arial" w:cs="Arial"/>
          <w:sz w:val="24"/>
          <w:szCs w:val="24"/>
        </w:rPr>
      </w:pPr>
    </w:p>
    <w:p w:rsidR="006F6E22" w:rsidRPr="00A80BC6" w:rsidRDefault="006F6E22" w:rsidP="006F6E22">
      <w:pPr>
        <w:jc w:val="center"/>
        <w:rPr>
          <w:rFonts w:ascii="Arial" w:hAnsi="Arial" w:cs="Arial"/>
          <w:b/>
          <w:noProof/>
          <w:sz w:val="24"/>
          <w:szCs w:val="24"/>
          <w:lang w:eastAsia="es-MX"/>
        </w:rPr>
      </w:pPr>
      <w:r w:rsidRPr="00A80BC6">
        <w:rPr>
          <w:rFonts w:ascii="Arial" w:hAnsi="Arial" w:cs="Arial"/>
          <w:b/>
          <w:noProof/>
          <w:sz w:val="24"/>
          <w:szCs w:val="24"/>
          <w:lang w:eastAsia="es-MX"/>
        </w:rPr>
        <w:t>Tabla con mediciones de la primera tarea denominada “transformación pdf a txt”</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Ley: Cantidad de leyes las cuales son nueve</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Libreria 1: PyPDF2</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Libreria2: Pdfplumber</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Tiempo: Preprocesamiento que tardo en milisegundos</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Memoria: Preprocesamiento que consumio en bytes</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Tamaño: Cantidad de hojas del documento de ley</w:t>
      </w:r>
    </w:p>
    <w:tbl>
      <w:tblPr>
        <w:tblStyle w:val="Tablaconcuadrcula"/>
        <w:tblW w:w="4800" w:type="dxa"/>
        <w:jc w:val="center"/>
        <w:tblLook w:val="04A0" w:firstRow="1" w:lastRow="0" w:firstColumn="1" w:lastColumn="0" w:noHBand="0" w:noVBand="1"/>
      </w:tblPr>
      <w:tblGrid>
        <w:gridCol w:w="960"/>
        <w:gridCol w:w="1030"/>
        <w:gridCol w:w="1218"/>
        <w:gridCol w:w="1150"/>
        <w:gridCol w:w="1097"/>
      </w:tblGrid>
      <w:tr w:rsidR="006F6E22" w:rsidRPr="00A80BC6" w:rsidTr="000F3E42">
        <w:trPr>
          <w:trHeight w:val="300"/>
          <w:jc w:val="center"/>
        </w:trPr>
        <w:tc>
          <w:tcPr>
            <w:tcW w:w="960" w:type="dxa"/>
            <w:noWrap/>
            <w:hideMark/>
          </w:tcPr>
          <w:p w:rsidR="006F6E22" w:rsidRPr="00A80BC6" w:rsidRDefault="006F6E22"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Ley</w:t>
            </w:r>
          </w:p>
        </w:tc>
        <w:tc>
          <w:tcPr>
            <w:tcW w:w="960" w:type="dxa"/>
            <w:noWrap/>
            <w:hideMark/>
          </w:tcPr>
          <w:p w:rsidR="006F6E22" w:rsidRPr="00A80BC6" w:rsidRDefault="006F6E22"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Librería</w:t>
            </w:r>
          </w:p>
        </w:tc>
        <w:tc>
          <w:tcPr>
            <w:tcW w:w="960" w:type="dxa"/>
            <w:noWrap/>
            <w:hideMark/>
          </w:tcPr>
          <w:p w:rsidR="006F6E22" w:rsidRPr="00A80BC6" w:rsidRDefault="006F6E22"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Tiempo</w:t>
            </w:r>
          </w:p>
        </w:tc>
        <w:tc>
          <w:tcPr>
            <w:tcW w:w="960" w:type="dxa"/>
            <w:noWrap/>
            <w:hideMark/>
          </w:tcPr>
          <w:p w:rsidR="006F6E22" w:rsidRPr="00A80BC6" w:rsidRDefault="006F6E22"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Memoria</w:t>
            </w:r>
          </w:p>
        </w:tc>
        <w:tc>
          <w:tcPr>
            <w:tcW w:w="960" w:type="dxa"/>
            <w:noWrap/>
            <w:hideMark/>
          </w:tcPr>
          <w:p w:rsidR="006F6E22" w:rsidRPr="00A80BC6" w:rsidRDefault="006F6E22"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Tamaño</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28.67193</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128</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37.67446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112</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3</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11.1584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65.9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73</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14.13138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63.6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71</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15.80249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65</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72</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19.69258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92.9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50</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14.2578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87.9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56</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17.43217</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74.7</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49</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43.59123</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94.3</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64</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113.4356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128</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lastRenderedPageBreak/>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147.1396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94.5</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112</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3</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44.94758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76.4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73</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57.60759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71</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53.67049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72</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61.83369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94.7</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50</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123.8179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93.2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56</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58.25793</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91.4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49</w:t>
            </w:r>
          </w:p>
        </w:tc>
      </w:tr>
      <w:tr w:rsidR="006F6E22" w:rsidRPr="00A80BC6" w:rsidTr="000F3E42">
        <w:trPr>
          <w:trHeight w:val="300"/>
          <w:jc w:val="center"/>
        </w:trPr>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47.17654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84</w:t>
            </w:r>
          </w:p>
        </w:tc>
        <w:tc>
          <w:tcPr>
            <w:tcW w:w="960" w:type="dxa"/>
            <w:noWrap/>
            <w:hideMark/>
          </w:tcPr>
          <w:p w:rsidR="006F6E22" w:rsidRPr="00A80BC6" w:rsidRDefault="006F6E22"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64</w:t>
            </w:r>
          </w:p>
        </w:tc>
      </w:tr>
    </w:tbl>
    <w:p w:rsidR="006F6E22" w:rsidRPr="00A80BC6" w:rsidRDefault="006F6E22" w:rsidP="006F6E22">
      <w:pPr>
        <w:jc w:val="both"/>
        <w:rPr>
          <w:rFonts w:ascii="Arial" w:hAnsi="Arial" w:cs="Arial"/>
          <w:noProof/>
          <w:sz w:val="24"/>
          <w:szCs w:val="24"/>
          <w:lang w:eastAsia="es-MX"/>
        </w:rPr>
      </w:pPr>
    </w:p>
    <w:p w:rsidR="006F6E22" w:rsidRPr="00A80BC6" w:rsidRDefault="006F6E22" w:rsidP="006F6E22">
      <w:pPr>
        <w:jc w:val="both"/>
        <w:rPr>
          <w:rFonts w:ascii="Arial" w:hAnsi="Arial" w:cs="Arial"/>
          <w:sz w:val="24"/>
          <w:szCs w:val="24"/>
        </w:rPr>
      </w:pPr>
      <w:r w:rsidRPr="00A80BC6">
        <w:rPr>
          <w:rFonts w:ascii="Arial" w:hAnsi="Arial" w:cs="Arial"/>
          <w:sz w:val="24"/>
          <w:szCs w:val="24"/>
        </w:rPr>
        <w:t xml:space="preserve">A continuación se muestra una gráfica con diagramas de Caja-Bigotes (boxplots o box and whiskers) son una presentación visual que describe varias características importantes, al mismo tiempo, tales como la dispersión y simetría. Para su realización se representan los tres cuartiles y los valores mínimo y máximo de los datos, sobre un rectángulo, alineado horizontal o verticalmente. Una gráfica de este tipo consiste en una caja rectangular, donde los lados más largos muestran el recorrido intercuartílico. </w:t>
      </w:r>
    </w:p>
    <w:p w:rsidR="006F6E22" w:rsidRPr="00A80BC6" w:rsidRDefault="006F6E22" w:rsidP="006F6E22">
      <w:pPr>
        <w:jc w:val="both"/>
        <w:rPr>
          <w:rFonts w:ascii="Arial" w:hAnsi="Arial" w:cs="Arial"/>
          <w:sz w:val="24"/>
          <w:szCs w:val="24"/>
        </w:rPr>
      </w:pPr>
      <w:r w:rsidRPr="00A80BC6">
        <w:rPr>
          <w:rFonts w:ascii="Arial" w:hAnsi="Arial" w:cs="Arial"/>
          <w:sz w:val="24"/>
          <w:szCs w:val="24"/>
        </w:rPr>
        <w:t>Este rectángulo está dividido por un segmento vertical que indica donde se posiciona la mediana y por lo tanto su relación con los cuartiles primero y tercero(recordemos que el segundo cuartil coincide con la mediana). Esta caja se ubica a escala sobre un segmento que tiene como extremos los valores mínimo y máximo de la variable. Las lineas que sobresalen de la caja se llaman bigotes. Estos bigotes tienen tienen un límite de prolongación, de modo que cualquier dato o caso que no se encuentre dentro de este rango es marcado e identificado individualmente.</w:t>
      </w: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A80BC6" w:rsidRPr="00A80BC6" w:rsidRDefault="00A80BC6" w:rsidP="006F6E22">
      <w:pPr>
        <w:jc w:val="both"/>
        <w:rPr>
          <w:rFonts w:ascii="Arial" w:hAnsi="Arial" w:cs="Arial"/>
          <w:sz w:val="24"/>
          <w:szCs w:val="24"/>
        </w:rPr>
      </w:pPr>
    </w:p>
    <w:p w:rsidR="006F6E22" w:rsidRPr="00A80BC6" w:rsidRDefault="006F6E22" w:rsidP="006F6E22">
      <w:pPr>
        <w:jc w:val="center"/>
        <w:rPr>
          <w:rFonts w:ascii="Arial" w:hAnsi="Arial" w:cs="Arial"/>
          <w:b/>
          <w:noProof/>
          <w:sz w:val="24"/>
          <w:szCs w:val="24"/>
          <w:lang w:eastAsia="es-MX"/>
        </w:rPr>
      </w:pPr>
      <w:r w:rsidRPr="00A80BC6">
        <w:rPr>
          <w:rFonts w:ascii="Arial" w:hAnsi="Arial" w:cs="Arial"/>
          <w:b/>
          <w:noProof/>
          <w:sz w:val="24"/>
          <w:szCs w:val="24"/>
          <w:lang w:eastAsia="es-MX"/>
        </w:rPr>
        <w:lastRenderedPageBreak/>
        <w:t>Gráfica donde se muestra el grafico de caja y alambre con la Librería1 y Libreria2 en consumo de Tiempo</w:t>
      </w:r>
    </w:p>
    <w:p w:rsidR="006F6E22" w:rsidRPr="00A80BC6" w:rsidRDefault="006F6E22" w:rsidP="006F6E22">
      <w:pPr>
        <w:jc w:val="both"/>
        <w:rPr>
          <w:rFonts w:ascii="Arial" w:hAnsi="Arial" w:cs="Arial"/>
          <w:b/>
          <w:noProof/>
          <w:sz w:val="24"/>
          <w:szCs w:val="24"/>
          <w:lang w:eastAsia="es-MX"/>
        </w:rPr>
      </w:pPr>
      <w:r w:rsidRPr="00A80BC6">
        <w:rPr>
          <w:rFonts w:ascii="Arial" w:hAnsi="Arial" w:cs="Arial"/>
          <w:noProof/>
          <w:sz w:val="24"/>
          <w:szCs w:val="24"/>
          <w:lang w:eastAsia="es-MX"/>
        </w:rPr>
        <w:t>Se muestra que la librería 1 consume un menor tiempo de preprocesamiento que la librería 2 ya que como resultados la librería 2 tiene una mayor calidad en la transformación de pdf a txt con lo cual consume mayor tiempo</w:t>
      </w:r>
    </w:p>
    <w:p w:rsidR="006F6E22" w:rsidRPr="00A80BC6" w:rsidRDefault="006F6E22" w:rsidP="006F6E22">
      <w:pPr>
        <w:jc w:val="both"/>
        <w:rPr>
          <w:rFonts w:ascii="Arial" w:hAnsi="Arial" w:cs="Arial"/>
          <w:sz w:val="24"/>
          <w:szCs w:val="24"/>
        </w:rPr>
      </w:pPr>
      <w:r w:rsidRPr="00A80BC6">
        <w:rPr>
          <w:rFonts w:ascii="Arial" w:hAnsi="Arial" w:cs="Arial"/>
          <w:noProof/>
          <w:sz w:val="24"/>
          <w:szCs w:val="24"/>
          <w:lang w:eastAsia="es-MX"/>
        </w:rPr>
        <w:drawing>
          <wp:inline distT="0" distB="0" distL="0" distR="0" wp14:anchorId="3845AD42" wp14:editId="641483A2">
            <wp:extent cx="5400040" cy="3600027"/>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r w:rsidRPr="00A80BC6">
        <w:rPr>
          <w:rFonts w:ascii="Arial" w:hAnsi="Arial" w:cs="Arial"/>
          <w:b/>
          <w:noProof/>
          <w:sz w:val="24"/>
          <w:szCs w:val="24"/>
          <w:lang w:eastAsia="es-MX"/>
        </w:rPr>
        <w:lastRenderedPageBreak/>
        <w:t>Gráfica donde se muestra el gráfico de caja y alambre con la Librería1 y Libreria2 en consumo de Memoria</w:t>
      </w:r>
    </w:p>
    <w:p w:rsidR="006F6E22" w:rsidRPr="00A80BC6" w:rsidRDefault="006F6E22" w:rsidP="006F6E22">
      <w:pPr>
        <w:rPr>
          <w:rFonts w:ascii="Arial" w:hAnsi="Arial" w:cs="Arial"/>
          <w:noProof/>
          <w:sz w:val="24"/>
          <w:szCs w:val="24"/>
          <w:lang w:eastAsia="es-MX"/>
        </w:rPr>
      </w:pPr>
      <w:r w:rsidRPr="00A80BC6">
        <w:rPr>
          <w:rFonts w:ascii="Arial" w:hAnsi="Arial" w:cs="Arial"/>
          <w:noProof/>
          <w:sz w:val="24"/>
          <w:szCs w:val="24"/>
          <w:lang w:eastAsia="es-MX"/>
        </w:rPr>
        <w:t>Se muestra que la librería 1 consume más memoria que la librería 2 ya que preprocesa los datos en todos los documentos de ley con mejor resultados y calidad en los datos al hacer la transformación a txt</w:t>
      </w:r>
    </w:p>
    <w:p w:rsidR="006F6E22" w:rsidRPr="00A80BC6" w:rsidRDefault="006F6E22" w:rsidP="006F6E22">
      <w:pPr>
        <w:jc w:val="both"/>
        <w:rPr>
          <w:rFonts w:ascii="Arial" w:hAnsi="Arial" w:cs="Arial"/>
          <w:sz w:val="24"/>
          <w:szCs w:val="24"/>
        </w:rPr>
      </w:pPr>
      <w:r w:rsidRPr="00A80BC6">
        <w:rPr>
          <w:rFonts w:ascii="Arial" w:hAnsi="Arial" w:cs="Arial"/>
          <w:noProof/>
          <w:sz w:val="24"/>
          <w:szCs w:val="24"/>
          <w:lang w:eastAsia="es-MX"/>
        </w:rPr>
        <w:drawing>
          <wp:inline distT="0" distB="0" distL="0" distR="0" wp14:anchorId="020AC2B6" wp14:editId="71DC5FF6">
            <wp:extent cx="5400040" cy="360002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6F6E22" w:rsidRPr="00A80BC6" w:rsidRDefault="006F6E22" w:rsidP="006F6E22">
      <w:pPr>
        <w:jc w:val="both"/>
        <w:rPr>
          <w:rFonts w:ascii="Arial" w:hAnsi="Arial" w:cs="Arial"/>
          <w:sz w:val="24"/>
          <w:szCs w:val="24"/>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r w:rsidRPr="00A80BC6">
        <w:rPr>
          <w:rFonts w:ascii="Arial" w:hAnsi="Arial" w:cs="Arial"/>
          <w:b/>
          <w:noProof/>
          <w:sz w:val="24"/>
          <w:szCs w:val="24"/>
          <w:lang w:eastAsia="es-MX"/>
        </w:rPr>
        <w:lastRenderedPageBreak/>
        <w:t>Gráfica donde se muestra el grafico de caja y alambre con la Librería1 y Libreria2 viendose en consumo de tiempo con relación al tamaño del documento</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Se muestra la librería 1 con el punto azul y librería 2 con un rectangulo rojo lo cual los puntos azules no tienen algun cambio y se mantiene lineal con el tamaño y tiempo de este preprocesamiento en cambio la librería 2 si se muestra diferencia muy mayor en los tamaños de documentos conforme al tiempo  con lo cual no tiene una correlación</w:t>
      </w:r>
    </w:p>
    <w:p w:rsidR="006F6E22" w:rsidRPr="00A80BC6" w:rsidRDefault="006F6E22" w:rsidP="006F6E22">
      <w:pPr>
        <w:jc w:val="both"/>
        <w:rPr>
          <w:rFonts w:ascii="Arial" w:hAnsi="Arial" w:cs="Arial"/>
          <w:sz w:val="24"/>
          <w:szCs w:val="24"/>
        </w:rPr>
      </w:pPr>
      <w:r w:rsidRPr="00A80BC6">
        <w:rPr>
          <w:rFonts w:ascii="Arial" w:hAnsi="Arial" w:cs="Arial"/>
          <w:noProof/>
          <w:sz w:val="24"/>
          <w:szCs w:val="24"/>
          <w:lang w:eastAsia="es-MX"/>
        </w:rPr>
        <w:drawing>
          <wp:inline distT="0" distB="0" distL="0" distR="0" wp14:anchorId="2E5A41C7" wp14:editId="579A3EF1">
            <wp:extent cx="5400040" cy="3600027"/>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p>
    <w:p w:rsidR="006F6E22" w:rsidRPr="00A80BC6" w:rsidRDefault="006F6E22" w:rsidP="006F6E22">
      <w:pPr>
        <w:jc w:val="center"/>
        <w:rPr>
          <w:rFonts w:ascii="Arial" w:hAnsi="Arial" w:cs="Arial"/>
          <w:b/>
          <w:noProof/>
          <w:sz w:val="24"/>
          <w:szCs w:val="24"/>
          <w:lang w:eastAsia="es-MX"/>
        </w:rPr>
      </w:pPr>
      <w:r w:rsidRPr="00A80BC6">
        <w:rPr>
          <w:rFonts w:ascii="Arial" w:hAnsi="Arial" w:cs="Arial"/>
          <w:b/>
          <w:noProof/>
          <w:sz w:val="24"/>
          <w:szCs w:val="24"/>
          <w:lang w:eastAsia="es-MX"/>
        </w:rPr>
        <w:lastRenderedPageBreak/>
        <w:t>Gráfica donde se muestra el grafico de caja y alambre con la Librería1 y Libreria2 viendose en consumo de memoria con relación al tamaño del documento</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 xml:space="preserve">Se muestra la librería 1 con el punto azul y librería 2 con un rectangulo rojo lo cual los puntos azules van de abajo hacia arriba y se mantiene lineal con el tamaño y memoria de este preprocesamiento en cambio la librería 2 si se muestra diferencia en los tamaños de documentos conforme a la memoria con lo cual no tiene una correlación </w:t>
      </w:r>
    </w:p>
    <w:p w:rsidR="006F6E22" w:rsidRPr="00A80BC6" w:rsidRDefault="006F6E22" w:rsidP="006F6E22">
      <w:pPr>
        <w:jc w:val="both"/>
        <w:rPr>
          <w:rFonts w:ascii="Arial" w:hAnsi="Arial" w:cs="Arial"/>
          <w:noProof/>
          <w:sz w:val="24"/>
          <w:szCs w:val="24"/>
          <w:lang w:eastAsia="es-MX"/>
        </w:rPr>
      </w:pPr>
      <w:r w:rsidRPr="00A80BC6">
        <w:rPr>
          <w:rFonts w:ascii="Arial" w:hAnsi="Arial" w:cs="Arial"/>
          <w:noProof/>
          <w:sz w:val="24"/>
          <w:szCs w:val="24"/>
          <w:lang w:eastAsia="es-MX"/>
        </w:rPr>
        <w:t>Aun no se verifica si es por número de imagenes, tablas, texto o alguna diferencia cualitativa que contenga la ley a analizar</w:t>
      </w:r>
    </w:p>
    <w:p w:rsidR="006F6E22" w:rsidRPr="00A80BC6" w:rsidRDefault="006F6E22" w:rsidP="006F6E22">
      <w:pPr>
        <w:jc w:val="both"/>
        <w:rPr>
          <w:rFonts w:ascii="Arial" w:hAnsi="Arial" w:cs="Arial"/>
          <w:sz w:val="24"/>
          <w:szCs w:val="24"/>
        </w:rPr>
      </w:pPr>
      <w:r w:rsidRPr="00A80BC6">
        <w:rPr>
          <w:rFonts w:ascii="Arial" w:hAnsi="Arial" w:cs="Arial"/>
          <w:noProof/>
          <w:sz w:val="24"/>
          <w:szCs w:val="24"/>
          <w:lang w:eastAsia="es-MX"/>
        </w:rPr>
        <w:drawing>
          <wp:inline distT="0" distB="0" distL="0" distR="0" wp14:anchorId="536D809C" wp14:editId="2AEBD171">
            <wp:extent cx="5400040" cy="3600027"/>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AE48F3" w:rsidRPr="00A80BC6" w:rsidRDefault="00AE48F3" w:rsidP="00AE48F3">
      <w:pPr>
        <w:jc w:val="center"/>
        <w:rPr>
          <w:rFonts w:ascii="Arial" w:hAnsi="Arial" w:cs="Arial"/>
          <w:b/>
          <w:sz w:val="24"/>
          <w:szCs w:val="24"/>
        </w:rPr>
      </w:pPr>
      <w:r w:rsidRPr="00A80BC6">
        <w:rPr>
          <w:rFonts w:ascii="Arial" w:hAnsi="Arial" w:cs="Arial"/>
          <w:b/>
          <w:sz w:val="24"/>
          <w:szCs w:val="24"/>
        </w:rPr>
        <w:t xml:space="preserve">Pruebas de Hipótesis </w:t>
      </w:r>
    </w:p>
    <w:p w:rsidR="00AE48F3" w:rsidRPr="00A80BC6" w:rsidRDefault="00AE48F3" w:rsidP="00AE48F3">
      <w:pPr>
        <w:jc w:val="center"/>
        <w:rPr>
          <w:rFonts w:ascii="Arial" w:hAnsi="Arial" w:cs="Arial"/>
          <w:b/>
          <w:sz w:val="24"/>
          <w:szCs w:val="24"/>
        </w:rPr>
      </w:pPr>
      <w:r w:rsidRPr="00A80BC6">
        <w:rPr>
          <w:rFonts w:ascii="Arial" w:hAnsi="Arial" w:cs="Arial"/>
          <w:b/>
          <w:sz w:val="24"/>
          <w:szCs w:val="24"/>
        </w:rPr>
        <w:t>Memoria y Tiempo</w:t>
      </w:r>
    </w:p>
    <w:p w:rsidR="00AE48F3" w:rsidRPr="00A80BC6" w:rsidRDefault="00AE48F3" w:rsidP="00AE48F3">
      <w:pPr>
        <w:rPr>
          <w:rFonts w:ascii="Arial" w:hAnsi="Arial" w:cs="Arial"/>
          <w:sz w:val="24"/>
          <w:szCs w:val="24"/>
        </w:rPr>
      </w:pPr>
      <w:r w:rsidRPr="00A80BC6">
        <w:rPr>
          <w:rFonts w:ascii="Arial" w:hAnsi="Arial" w:cs="Arial"/>
          <w:sz w:val="24"/>
          <w:szCs w:val="24"/>
        </w:rPr>
        <w:t>T- Student para dos muestras independientes</w:t>
      </w:r>
    </w:p>
    <w:p w:rsidR="00AE48F3" w:rsidRPr="00A80BC6" w:rsidRDefault="00AE48F3" w:rsidP="00AE48F3">
      <w:pPr>
        <w:jc w:val="both"/>
        <w:rPr>
          <w:rFonts w:ascii="Arial" w:hAnsi="Arial" w:cs="Arial"/>
          <w:sz w:val="24"/>
          <w:szCs w:val="24"/>
        </w:rPr>
      </w:pPr>
      <w:r w:rsidRPr="00A80BC6">
        <w:rPr>
          <w:rFonts w:ascii="Arial" w:hAnsi="Arial" w:cs="Arial"/>
          <w:sz w:val="24"/>
          <w:szCs w:val="24"/>
        </w:rPr>
        <w:t>La prueba t de dos muestras se utiliza para probar la hipótesis de que dos muestras pueden suponer que provienen de distribuciones con la misma media.</w:t>
      </w:r>
    </w:p>
    <w:p w:rsidR="00AE48F3" w:rsidRPr="00A80BC6" w:rsidRDefault="00AE48F3" w:rsidP="00AE48F3">
      <w:pPr>
        <w:jc w:val="both"/>
        <w:rPr>
          <w:rFonts w:ascii="Arial" w:hAnsi="Arial" w:cs="Arial"/>
          <w:sz w:val="24"/>
          <w:szCs w:val="24"/>
        </w:rPr>
      </w:pPr>
      <w:r w:rsidRPr="00A80BC6">
        <w:rPr>
          <w:rFonts w:ascii="Arial" w:hAnsi="Arial" w:cs="Arial"/>
          <w:sz w:val="24"/>
          <w:szCs w:val="24"/>
        </w:rPr>
        <w:t>La teoría de la prueba t de dos muestras no es muy diferente en principio de la prueba de una muestra. Los datos proceden ahora de dos grupos, x11, . . . , x1n1 y x21, . . . , x2n2 , que suponemos que se muestrean a partir de las distribuciones normales</w:t>
      </w:r>
    </w:p>
    <w:p w:rsidR="00AE48F3" w:rsidRPr="00A80BC6" w:rsidRDefault="00AE48F3" w:rsidP="00AE48F3">
      <w:pPr>
        <w:jc w:val="both"/>
        <w:rPr>
          <w:rFonts w:ascii="Arial" w:hAnsi="Arial" w:cs="Arial"/>
          <w:sz w:val="24"/>
          <w:szCs w:val="24"/>
        </w:rPr>
      </w:pPr>
      <w:r w:rsidRPr="00A80BC6">
        <w:rPr>
          <w:rFonts w:ascii="Arial" w:hAnsi="Arial" w:cs="Arial"/>
          <w:sz w:val="24"/>
          <w:szCs w:val="24"/>
        </w:rPr>
        <w:t>N(µ</w:t>
      </w:r>
      <w:r w:rsidRPr="00A80BC6">
        <w:rPr>
          <w:rFonts w:ascii="Arial" w:hAnsi="Arial" w:cs="Arial"/>
          <w:sz w:val="24"/>
          <w:szCs w:val="24"/>
          <w:vertAlign w:val="subscript"/>
        </w:rPr>
        <w:t>1</w:t>
      </w:r>
      <w:r w:rsidRPr="00A80BC6">
        <w:rPr>
          <w:rFonts w:ascii="Arial" w:hAnsi="Arial" w:cs="Arial"/>
          <w:sz w:val="24"/>
          <w:szCs w:val="24"/>
        </w:rPr>
        <w:t>, σ</w:t>
      </w:r>
      <w:r w:rsidRPr="00A80BC6">
        <w:rPr>
          <w:rFonts w:ascii="Arial" w:hAnsi="Arial" w:cs="Arial"/>
          <w:sz w:val="24"/>
          <w:szCs w:val="24"/>
          <w:vertAlign w:val="superscript"/>
        </w:rPr>
        <w:t>2</w:t>
      </w:r>
      <w:r w:rsidRPr="00A80BC6">
        <w:rPr>
          <w:rFonts w:ascii="Arial" w:hAnsi="Arial" w:cs="Arial"/>
          <w:sz w:val="24"/>
          <w:szCs w:val="24"/>
          <w:vertAlign w:val="subscript"/>
        </w:rPr>
        <w:t>1</w:t>
      </w:r>
      <w:r w:rsidRPr="00A80BC6">
        <w:rPr>
          <w:rFonts w:ascii="Arial" w:hAnsi="Arial" w:cs="Arial"/>
          <w:sz w:val="24"/>
          <w:szCs w:val="24"/>
        </w:rPr>
        <w:t xml:space="preserve"> ) y N(µ</w:t>
      </w:r>
      <w:r w:rsidRPr="00A80BC6">
        <w:rPr>
          <w:rFonts w:ascii="Arial" w:hAnsi="Arial" w:cs="Arial"/>
          <w:sz w:val="24"/>
          <w:szCs w:val="24"/>
          <w:vertAlign w:val="subscript"/>
        </w:rPr>
        <w:t>2</w:t>
      </w:r>
      <w:r w:rsidRPr="00A80BC6">
        <w:rPr>
          <w:rFonts w:ascii="Arial" w:hAnsi="Arial" w:cs="Arial"/>
          <w:sz w:val="24"/>
          <w:szCs w:val="24"/>
        </w:rPr>
        <w:t>, σ</w:t>
      </w:r>
      <w:r w:rsidRPr="00A80BC6">
        <w:rPr>
          <w:rFonts w:ascii="Arial" w:hAnsi="Arial" w:cs="Arial"/>
          <w:sz w:val="24"/>
          <w:szCs w:val="24"/>
          <w:vertAlign w:val="superscript"/>
        </w:rPr>
        <w:t>2</w:t>
      </w:r>
      <w:r w:rsidRPr="00A80BC6">
        <w:rPr>
          <w:rFonts w:ascii="Arial" w:hAnsi="Arial" w:cs="Arial"/>
          <w:sz w:val="24"/>
          <w:szCs w:val="24"/>
          <w:vertAlign w:val="subscript"/>
        </w:rPr>
        <w:t>2</w:t>
      </w:r>
      <w:r w:rsidRPr="00A80BC6">
        <w:rPr>
          <w:rFonts w:ascii="Arial" w:hAnsi="Arial" w:cs="Arial"/>
          <w:sz w:val="24"/>
          <w:szCs w:val="24"/>
        </w:rPr>
        <w:t xml:space="preserve"> ), y se desea comprobar la hipótesis nula µ1 = µ2. </w:t>
      </w:r>
    </w:p>
    <w:p w:rsidR="00AE48F3" w:rsidRPr="00A80BC6" w:rsidRDefault="00AE48F3" w:rsidP="00AE48F3">
      <w:pPr>
        <w:rPr>
          <w:rFonts w:ascii="Arial" w:hAnsi="Arial" w:cs="Arial"/>
          <w:sz w:val="24"/>
          <w:szCs w:val="24"/>
        </w:rPr>
      </w:pPr>
      <w:r w:rsidRPr="00A80BC6">
        <w:rPr>
          <w:rFonts w:ascii="Arial" w:hAnsi="Arial" w:cs="Arial"/>
          <w:sz w:val="24"/>
          <w:szCs w:val="24"/>
        </w:rPr>
        <w:t>Se muestra la tabla del proyecto la cual contiene Librería, Memoria y Tiempo que se utilizaran para esta prueba T- Student</w:t>
      </w:r>
    </w:p>
    <w:tbl>
      <w:tblPr>
        <w:tblStyle w:val="Tablaconcuadrcula"/>
        <w:tblW w:w="3398" w:type="dxa"/>
        <w:jc w:val="center"/>
        <w:tblLook w:val="04A0" w:firstRow="1" w:lastRow="0" w:firstColumn="1" w:lastColumn="0" w:noHBand="0" w:noVBand="1"/>
      </w:tblPr>
      <w:tblGrid>
        <w:gridCol w:w="1030"/>
        <w:gridCol w:w="1218"/>
        <w:gridCol w:w="1150"/>
      </w:tblGrid>
      <w:tr w:rsidR="00AE48F3" w:rsidRPr="00A80BC6" w:rsidTr="000F3E42">
        <w:trPr>
          <w:trHeight w:val="300"/>
          <w:jc w:val="center"/>
        </w:trPr>
        <w:tc>
          <w:tcPr>
            <w:tcW w:w="1030" w:type="dxa"/>
            <w:noWrap/>
            <w:hideMark/>
          </w:tcPr>
          <w:p w:rsidR="00AE48F3" w:rsidRPr="00A80BC6" w:rsidRDefault="00AE48F3"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Librería</w:t>
            </w:r>
          </w:p>
        </w:tc>
        <w:tc>
          <w:tcPr>
            <w:tcW w:w="1218" w:type="dxa"/>
            <w:noWrap/>
            <w:hideMark/>
          </w:tcPr>
          <w:p w:rsidR="00AE48F3" w:rsidRPr="00A80BC6" w:rsidRDefault="00AE48F3"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Tiempo</w:t>
            </w:r>
          </w:p>
        </w:tc>
        <w:tc>
          <w:tcPr>
            <w:tcW w:w="1150" w:type="dxa"/>
            <w:noWrap/>
            <w:hideMark/>
          </w:tcPr>
          <w:p w:rsidR="00AE48F3" w:rsidRPr="00A80BC6" w:rsidRDefault="00AE48F3" w:rsidP="000F3E42">
            <w:pPr>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Memoria</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28.67193</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37.67446</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89.6</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11.1584</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65.9</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14.13138</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63.6</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15.80249</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65</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19.69258</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92.9</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14.2578</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87.9</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17.43217</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74.7</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43.59123</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94.3</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113.4356</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147.1396</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94.5</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44.94758</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76.4</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57.60759</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78.8</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53.67049</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79</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61.83369</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94.7</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123.8179</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93.2</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58.25793</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91.4</w:t>
            </w:r>
          </w:p>
        </w:tc>
      </w:tr>
      <w:tr w:rsidR="00AE48F3" w:rsidRPr="00A80BC6" w:rsidTr="000F3E42">
        <w:trPr>
          <w:trHeight w:val="300"/>
          <w:jc w:val="center"/>
        </w:trPr>
        <w:tc>
          <w:tcPr>
            <w:tcW w:w="103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w:t>
            </w:r>
          </w:p>
        </w:tc>
        <w:tc>
          <w:tcPr>
            <w:tcW w:w="1218"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47.17654</w:t>
            </w:r>
          </w:p>
        </w:tc>
        <w:tc>
          <w:tcPr>
            <w:tcW w:w="1150" w:type="dxa"/>
            <w:noWrap/>
            <w:hideMark/>
          </w:tcPr>
          <w:p w:rsidR="00AE48F3" w:rsidRPr="00A80BC6" w:rsidRDefault="00AE48F3" w:rsidP="000F3E42">
            <w:pPr>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84</w:t>
            </w:r>
          </w:p>
        </w:tc>
      </w:tr>
    </w:tbl>
    <w:p w:rsidR="00AE48F3" w:rsidRPr="00A80BC6" w:rsidRDefault="00AE48F3" w:rsidP="00AE48F3">
      <w:pPr>
        <w:rPr>
          <w:rFonts w:ascii="Arial" w:hAnsi="Arial" w:cs="Arial"/>
          <w:sz w:val="24"/>
          <w:szCs w:val="24"/>
        </w:rPr>
      </w:pPr>
    </w:p>
    <w:p w:rsidR="00AE48F3" w:rsidRPr="00A80BC6" w:rsidRDefault="00AE48F3" w:rsidP="00AE48F3">
      <w:pPr>
        <w:tabs>
          <w:tab w:val="left" w:pos="6061"/>
        </w:tabs>
        <w:rPr>
          <w:rFonts w:ascii="Arial" w:hAnsi="Arial" w:cs="Arial"/>
          <w:sz w:val="24"/>
          <w:szCs w:val="24"/>
        </w:rPr>
      </w:pPr>
      <w:r w:rsidRPr="00A80BC6">
        <w:rPr>
          <w:rFonts w:ascii="Arial" w:hAnsi="Arial" w:cs="Arial"/>
          <w:sz w:val="24"/>
          <w:szCs w:val="24"/>
        </w:rPr>
        <w:tab/>
      </w:r>
    </w:p>
    <w:p w:rsidR="00AE48F3" w:rsidRPr="00A80BC6" w:rsidRDefault="00AE48F3" w:rsidP="00AE48F3">
      <w:pPr>
        <w:rPr>
          <w:rFonts w:ascii="Arial" w:hAnsi="Arial" w:cs="Arial"/>
          <w:sz w:val="24"/>
          <w:szCs w:val="24"/>
        </w:rPr>
      </w:pPr>
    </w:p>
    <w:p w:rsidR="00AE48F3" w:rsidRPr="00A80BC6" w:rsidRDefault="00AE48F3" w:rsidP="00AE48F3">
      <w:pPr>
        <w:rPr>
          <w:rFonts w:ascii="Arial" w:hAnsi="Arial" w:cs="Arial"/>
          <w:sz w:val="24"/>
          <w:szCs w:val="24"/>
        </w:rPr>
      </w:pPr>
    </w:p>
    <w:p w:rsidR="00AE48F3" w:rsidRPr="00A80BC6" w:rsidRDefault="00AE48F3" w:rsidP="00AE48F3">
      <w:pPr>
        <w:rPr>
          <w:rFonts w:ascii="Arial" w:hAnsi="Arial" w:cs="Arial"/>
          <w:sz w:val="24"/>
          <w:szCs w:val="24"/>
        </w:rPr>
      </w:pPr>
    </w:p>
    <w:p w:rsidR="00AE48F3" w:rsidRPr="00A80BC6" w:rsidRDefault="00AE48F3" w:rsidP="00AE48F3">
      <w:pPr>
        <w:rPr>
          <w:rFonts w:ascii="Arial" w:hAnsi="Arial" w:cs="Arial"/>
          <w:sz w:val="24"/>
          <w:szCs w:val="24"/>
        </w:rPr>
      </w:pPr>
      <w:r w:rsidRPr="00A80BC6">
        <w:rPr>
          <w:rFonts w:ascii="Arial" w:hAnsi="Arial" w:cs="Arial"/>
          <w:sz w:val="24"/>
          <w:szCs w:val="24"/>
        </w:rPr>
        <w:t>Se maneja en el software minitab 14 en el cual se introduce la tabla que se quiere probar:</w:t>
      </w:r>
    </w:p>
    <w:p w:rsidR="00AE48F3" w:rsidRPr="00A80BC6" w:rsidRDefault="00AE48F3" w:rsidP="00AE48F3">
      <w:pPr>
        <w:jc w:val="center"/>
        <w:rPr>
          <w:rFonts w:ascii="Arial" w:hAnsi="Arial" w:cs="Arial"/>
          <w:b/>
          <w:sz w:val="24"/>
          <w:szCs w:val="24"/>
        </w:rPr>
      </w:pPr>
      <w:r w:rsidRPr="00A80BC6">
        <w:rPr>
          <w:rFonts w:ascii="Arial" w:hAnsi="Arial" w:cs="Arial"/>
          <w:b/>
          <w:sz w:val="24"/>
          <w:szCs w:val="24"/>
        </w:rPr>
        <w:t>Tiempo con Librería</w:t>
      </w:r>
    </w:p>
    <w:p w:rsidR="00AE48F3" w:rsidRPr="00A80BC6" w:rsidRDefault="00AE48F3" w:rsidP="00AE48F3">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277BA581" wp14:editId="4D891942">
            <wp:extent cx="1913890" cy="345636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1" t="30601" r="81499" b="13061"/>
                    <a:stretch/>
                  </pic:blipFill>
                  <pic:spPr bwMode="auto">
                    <a:xfrm>
                      <a:off x="0" y="0"/>
                      <a:ext cx="1915407" cy="3459103"/>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rPr>
          <w:rFonts w:ascii="Arial" w:hAnsi="Arial" w:cs="Arial"/>
          <w:sz w:val="24"/>
          <w:szCs w:val="24"/>
        </w:rPr>
      </w:pPr>
      <w:r w:rsidRPr="00A80BC6">
        <w:rPr>
          <w:rFonts w:ascii="Arial" w:hAnsi="Arial" w:cs="Arial"/>
          <w:sz w:val="24"/>
          <w:szCs w:val="24"/>
        </w:rPr>
        <w:t xml:space="preserve">A continuación se aplica el test-t con relación al tiempo con la librería y se obtiene su distribución media y distribución estándar </w:t>
      </w:r>
    </w:p>
    <w:p w:rsidR="00AE48F3" w:rsidRPr="00A80BC6" w:rsidRDefault="00AE48F3" w:rsidP="00AE48F3">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1F9AD930" wp14:editId="128AC29C">
            <wp:extent cx="4199890" cy="1638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 t="12375" r="58417" b="59052"/>
                    <a:stretch/>
                  </pic:blipFill>
                  <pic:spPr bwMode="auto">
                    <a:xfrm>
                      <a:off x="0" y="0"/>
                      <a:ext cx="4203328" cy="1639641"/>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both"/>
        <w:rPr>
          <w:rFonts w:ascii="Arial" w:hAnsi="Arial" w:cs="Arial"/>
          <w:sz w:val="24"/>
          <w:szCs w:val="24"/>
        </w:rPr>
      </w:pPr>
      <w:r w:rsidRPr="00A80BC6">
        <w:rPr>
          <w:rFonts w:ascii="Arial" w:hAnsi="Arial" w:cs="Arial"/>
          <w:sz w:val="24"/>
          <w:szCs w:val="24"/>
        </w:rPr>
        <w:t>Como se muestran los resultados la diferencia es del 0.002 en la prueba si fuese mayor a 0.005 se cumpliría esta prueba de varianzas para proceder a hacer las pruebas de homogeneidad de varianzas y normalidad, pruebas de hipótesis y analisis de covarianza así como la prueba de correlación de Pearson pero ya se vio que el tamaño no influye relativo al tiempo y memoria.</w:t>
      </w:r>
    </w:p>
    <w:p w:rsidR="00AE48F3" w:rsidRPr="00A80BC6" w:rsidRDefault="00AE48F3" w:rsidP="00AE48F3">
      <w:pPr>
        <w:rPr>
          <w:rFonts w:ascii="Arial" w:hAnsi="Arial" w:cs="Arial"/>
          <w:b/>
          <w:sz w:val="24"/>
          <w:szCs w:val="24"/>
        </w:rPr>
      </w:pPr>
    </w:p>
    <w:p w:rsidR="00AE48F3" w:rsidRPr="00A80BC6" w:rsidRDefault="00AE48F3" w:rsidP="00AE48F3">
      <w:pPr>
        <w:jc w:val="center"/>
        <w:rPr>
          <w:rFonts w:ascii="Arial" w:hAnsi="Arial" w:cs="Arial"/>
          <w:sz w:val="24"/>
          <w:szCs w:val="24"/>
        </w:rPr>
      </w:pPr>
    </w:p>
    <w:p w:rsidR="00AE48F3" w:rsidRPr="00A80BC6" w:rsidRDefault="00AE48F3" w:rsidP="00AE48F3">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705888AD" wp14:editId="0F8042EC">
            <wp:extent cx="3219450" cy="1894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 t="40948" r="68029" b="26001"/>
                    <a:stretch/>
                  </pic:blipFill>
                  <pic:spPr bwMode="auto">
                    <a:xfrm>
                      <a:off x="0" y="0"/>
                      <a:ext cx="3222310" cy="1896523"/>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469404C4" wp14:editId="3787B369">
            <wp:extent cx="3625795" cy="9723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7" t="62243" r="68260" b="22887"/>
                    <a:stretch/>
                  </pic:blipFill>
                  <pic:spPr bwMode="auto">
                    <a:xfrm>
                      <a:off x="0" y="0"/>
                      <a:ext cx="3644950" cy="97751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6BFAA5AC" wp14:editId="09B2B238">
            <wp:extent cx="3808675" cy="2456953"/>
            <wp:effectExtent l="0" t="0" r="190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9" t="11593" r="31423" b="10537"/>
                    <a:stretch/>
                  </pic:blipFill>
                  <pic:spPr bwMode="auto">
                    <a:xfrm>
                      <a:off x="0" y="0"/>
                      <a:ext cx="3808845" cy="2457062"/>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both"/>
        <w:rPr>
          <w:rFonts w:ascii="Arial" w:hAnsi="Arial" w:cs="Arial"/>
          <w:sz w:val="24"/>
          <w:szCs w:val="24"/>
        </w:rPr>
      </w:pPr>
      <w:r w:rsidRPr="00A80BC6">
        <w:rPr>
          <w:rFonts w:ascii="Arial" w:hAnsi="Arial" w:cs="Arial"/>
          <w:sz w:val="24"/>
          <w:szCs w:val="24"/>
        </w:rPr>
        <w:t xml:space="preserve">Asi que se procedio a realizar la prueba Mann Whitney la cual resulta útil si se tienen dos muestras independientes y se quiere saber si hay una diferencia en la magnitud de la variable y no no se puede realizar alguna prueba de t independiente o prueba de z porque los datos no cumplen con alguno de los requisitos. </w:t>
      </w:r>
    </w:p>
    <w:p w:rsidR="00AE48F3" w:rsidRPr="00A80BC6" w:rsidRDefault="00AE48F3" w:rsidP="00AE48F3">
      <w:pPr>
        <w:jc w:val="both"/>
        <w:rPr>
          <w:rFonts w:ascii="Arial" w:hAnsi="Arial" w:cs="Arial"/>
          <w:sz w:val="24"/>
          <w:szCs w:val="24"/>
        </w:rPr>
      </w:pPr>
    </w:p>
    <w:p w:rsidR="00AE48F3" w:rsidRPr="00A80BC6" w:rsidRDefault="00AE48F3" w:rsidP="00AE48F3">
      <w:pPr>
        <w:jc w:val="both"/>
        <w:rPr>
          <w:rFonts w:ascii="Arial" w:hAnsi="Arial" w:cs="Arial"/>
          <w:sz w:val="24"/>
          <w:szCs w:val="24"/>
        </w:rPr>
      </w:pPr>
    </w:p>
    <w:p w:rsidR="00AE48F3" w:rsidRPr="00A80BC6" w:rsidRDefault="00AE48F3" w:rsidP="00AE48F3">
      <w:pPr>
        <w:jc w:val="both"/>
        <w:rPr>
          <w:rFonts w:ascii="Arial" w:hAnsi="Arial" w:cs="Arial"/>
          <w:sz w:val="24"/>
          <w:szCs w:val="24"/>
        </w:rPr>
      </w:pPr>
    </w:p>
    <w:p w:rsidR="00AE48F3" w:rsidRPr="00A80BC6" w:rsidRDefault="00AE48F3" w:rsidP="00AE48F3">
      <w:pPr>
        <w:jc w:val="both"/>
        <w:rPr>
          <w:rFonts w:ascii="Arial" w:hAnsi="Arial" w:cs="Arial"/>
          <w:sz w:val="24"/>
          <w:szCs w:val="24"/>
        </w:rPr>
      </w:pPr>
    </w:p>
    <w:p w:rsidR="00AE48F3" w:rsidRPr="00A80BC6" w:rsidRDefault="00AE48F3" w:rsidP="00AE48F3">
      <w:pPr>
        <w:jc w:val="both"/>
        <w:rPr>
          <w:rFonts w:ascii="Arial" w:hAnsi="Arial" w:cs="Arial"/>
          <w:sz w:val="24"/>
          <w:szCs w:val="24"/>
        </w:rPr>
      </w:pPr>
    </w:p>
    <w:p w:rsidR="00AE48F3" w:rsidRPr="00A80BC6" w:rsidRDefault="00AE48F3" w:rsidP="00AE48F3">
      <w:pPr>
        <w:jc w:val="both"/>
        <w:rPr>
          <w:rFonts w:ascii="Arial" w:hAnsi="Arial" w:cs="Arial"/>
          <w:sz w:val="24"/>
          <w:szCs w:val="24"/>
        </w:rPr>
      </w:pPr>
    </w:p>
    <w:p w:rsidR="00AE48F3" w:rsidRPr="00A80BC6" w:rsidRDefault="00AE48F3" w:rsidP="00AE48F3">
      <w:pPr>
        <w:jc w:val="center"/>
        <w:rPr>
          <w:rStyle w:val="Hipervnculo"/>
          <w:rFonts w:ascii="Arial" w:hAnsi="Arial" w:cs="Arial"/>
          <w:b/>
          <w:sz w:val="24"/>
          <w:szCs w:val="24"/>
        </w:rPr>
      </w:pPr>
      <w:r w:rsidRPr="00A80BC6">
        <w:rPr>
          <w:rFonts w:ascii="Arial" w:hAnsi="Arial" w:cs="Arial"/>
          <w:b/>
          <w:sz w:val="24"/>
          <w:szCs w:val="24"/>
        </w:rPr>
        <w:t>Mann-Whitney Tiempo Librería 1 y Tiempo Librería 2</w:t>
      </w:r>
    </w:p>
    <w:tbl>
      <w:tblPr>
        <w:tblW w:w="5740" w:type="dxa"/>
        <w:jc w:val="center"/>
        <w:tblCellMar>
          <w:left w:w="70" w:type="dxa"/>
          <w:right w:w="70" w:type="dxa"/>
        </w:tblCellMar>
        <w:tblLook w:val="04A0" w:firstRow="1" w:lastRow="0" w:firstColumn="1" w:lastColumn="0" w:noHBand="0" w:noVBand="1"/>
      </w:tblPr>
      <w:tblGrid>
        <w:gridCol w:w="2100"/>
        <w:gridCol w:w="1820"/>
        <w:gridCol w:w="1820"/>
      </w:tblGrid>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rPr>
                <w:rFonts w:ascii="Arial" w:eastAsia="Times New Roman" w:hAnsi="Arial" w:cs="Arial"/>
                <w:sz w:val="24"/>
                <w:szCs w:val="24"/>
                <w:lang w:eastAsia="es-MX"/>
              </w:rPr>
            </w:pP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Librería 1</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Librería 2</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Tiempo</w:t>
            </w:r>
          </w:p>
        </w:tc>
        <w:tc>
          <w:tcPr>
            <w:tcW w:w="18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Tiempo</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28.67193398</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113.4356293</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37.67445752</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147.1395946</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11.15839875</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44.94758459</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14.13138197</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57.6075922</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15.80249413</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53.6704862</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19.69257731</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61.83368747</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14.25780042</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123.8178965</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17.43216654</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58.25793318</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p>
        </w:tc>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43.59123231</w:t>
            </w:r>
          </w:p>
        </w:tc>
        <w:tc>
          <w:tcPr>
            <w:tcW w:w="1820" w:type="dxa"/>
            <w:tcBorders>
              <w:top w:val="nil"/>
              <w:left w:val="nil"/>
              <w:bottom w:val="single" w:sz="4" w:space="0" w:color="auto"/>
              <w:right w:val="single" w:sz="4" w:space="0" w:color="auto"/>
            </w:tcBorders>
            <w:shd w:val="clear" w:color="auto" w:fill="auto"/>
            <w:noWrap/>
            <w:vAlign w:val="bottom"/>
            <w:hideMark/>
          </w:tcPr>
          <w:p w:rsidR="00AE48F3" w:rsidRPr="00A80BC6" w:rsidRDefault="00AE48F3" w:rsidP="000F3E42">
            <w:pPr>
              <w:spacing w:after="0" w:line="240" w:lineRule="auto"/>
              <w:jc w:val="right"/>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47.17653714</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Totales</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202.4124429</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707.8869412</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Media</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22.49027144</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78.65410458</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Mediana</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17.43216654</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58.25793318</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Moda</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#N/A</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#N/A</w:t>
            </w:r>
          </w:p>
        </w:tc>
      </w:tr>
      <w:tr w:rsidR="00AE48F3" w:rsidRPr="00A80BC6" w:rsidTr="000F3E42">
        <w:trPr>
          <w:trHeight w:val="315"/>
          <w:jc w:val="center"/>
        </w:trPr>
        <w:tc>
          <w:tcPr>
            <w:tcW w:w="210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Desviación estandar</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11.50117843</w:t>
            </w:r>
          </w:p>
        </w:tc>
        <w:tc>
          <w:tcPr>
            <w:tcW w:w="18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38.45909963</w:t>
            </w:r>
          </w:p>
        </w:tc>
      </w:tr>
    </w:tbl>
    <w:p w:rsidR="00AE48F3" w:rsidRPr="00A80BC6" w:rsidRDefault="00AE48F3" w:rsidP="00AE48F3">
      <w:pPr>
        <w:jc w:val="center"/>
        <w:rPr>
          <w:rFonts w:ascii="Arial" w:hAnsi="Arial" w:cs="Arial"/>
          <w:sz w:val="24"/>
          <w:szCs w:val="24"/>
        </w:rPr>
      </w:pPr>
    </w:p>
    <w:p w:rsidR="00AE48F3" w:rsidRPr="00A80BC6" w:rsidRDefault="00AE48F3" w:rsidP="00AE48F3">
      <w:pPr>
        <w:jc w:val="center"/>
        <w:rPr>
          <w:rStyle w:val="Hipervnculo"/>
          <w:rFonts w:ascii="Arial" w:hAnsi="Arial" w:cs="Arial"/>
          <w:b/>
          <w:sz w:val="24"/>
          <w:szCs w:val="24"/>
        </w:rPr>
      </w:pPr>
      <w:r w:rsidRPr="00A80BC6">
        <w:rPr>
          <w:rFonts w:ascii="Arial" w:hAnsi="Arial" w:cs="Arial"/>
          <w:b/>
          <w:sz w:val="24"/>
          <w:szCs w:val="24"/>
        </w:rPr>
        <w:t>Ho= T1 = T2</w:t>
      </w:r>
    </w:p>
    <w:p w:rsidR="00AE48F3" w:rsidRPr="00A80BC6" w:rsidRDefault="00AE48F3" w:rsidP="00AE48F3">
      <w:pPr>
        <w:jc w:val="center"/>
        <w:rPr>
          <w:rStyle w:val="Hipervnculo"/>
          <w:rFonts w:ascii="Arial" w:hAnsi="Arial" w:cs="Arial"/>
          <w:b/>
          <w:sz w:val="24"/>
          <w:szCs w:val="24"/>
        </w:rPr>
      </w:pPr>
      <w:r w:rsidRPr="00A80BC6">
        <w:rPr>
          <w:rStyle w:val="Hipervnculo"/>
          <w:rFonts w:ascii="Arial" w:hAnsi="Arial" w:cs="Arial"/>
          <w:b/>
          <w:noProof/>
          <w:sz w:val="24"/>
          <w:szCs w:val="24"/>
          <w:lang w:eastAsia="es-MX"/>
        </w:rPr>
        <w:drawing>
          <wp:inline distT="0" distB="0" distL="0" distR="0" wp14:anchorId="276BD634" wp14:editId="6F0543C8">
            <wp:extent cx="3455035" cy="1257300"/>
            <wp:effectExtent l="0" t="0" r="0" b="0"/>
            <wp:docPr id="7" name="Imagen 7" descr="C:\Users\YESS\Pictures\Screenshots\Captura de pantalla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SS\Pictures\Screenshots\Captura de pantalla (154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2" t="15096" r="65031" b="62952"/>
                    <a:stretch/>
                  </pic:blipFill>
                  <pic:spPr bwMode="auto">
                    <a:xfrm>
                      <a:off x="0" y="0"/>
                      <a:ext cx="3460662" cy="1259348"/>
                    </a:xfrm>
                    <a:prstGeom prst="rect">
                      <a:avLst/>
                    </a:prstGeom>
                    <a:noFill/>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center"/>
        <w:rPr>
          <w:rFonts w:ascii="Arial" w:hAnsi="Arial" w:cs="Arial"/>
          <w:b/>
          <w:color w:val="0563C1" w:themeColor="hyperlink"/>
          <w:sz w:val="24"/>
          <w:szCs w:val="24"/>
          <w:u w:val="single"/>
        </w:rPr>
      </w:pPr>
      <w:r w:rsidRPr="00A80BC6">
        <w:rPr>
          <w:rStyle w:val="Hipervnculo"/>
          <w:rFonts w:ascii="Arial" w:hAnsi="Arial" w:cs="Arial"/>
          <w:b/>
          <w:noProof/>
          <w:sz w:val="24"/>
          <w:szCs w:val="24"/>
          <w:lang w:eastAsia="es-MX"/>
        </w:rPr>
        <w:lastRenderedPageBreak/>
        <w:drawing>
          <wp:inline distT="0" distB="0" distL="0" distR="0" wp14:anchorId="38064705" wp14:editId="63DF4BED">
            <wp:extent cx="2286000" cy="2310984"/>
            <wp:effectExtent l="0" t="0" r="0" b="0"/>
            <wp:docPr id="12" name="Imagen 12" descr="C:\Users\YESS\Pictures\Screenshots\Captura de pantalla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SS\Pictures\Screenshots\Captura de pantalla (154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9" t="51996" r="82220" b="17254"/>
                    <a:stretch/>
                  </pic:blipFill>
                  <pic:spPr bwMode="auto">
                    <a:xfrm>
                      <a:off x="0" y="0"/>
                      <a:ext cx="2289593" cy="2314616"/>
                    </a:xfrm>
                    <a:prstGeom prst="rect">
                      <a:avLst/>
                    </a:prstGeom>
                    <a:noFill/>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rPr>
          <w:rFonts w:ascii="Arial" w:hAnsi="Arial" w:cs="Arial"/>
          <w:sz w:val="24"/>
          <w:szCs w:val="24"/>
        </w:rPr>
      </w:pPr>
      <w:r w:rsidRPr="00A80BC6">
        <w:rPr>
          <w:rFonts w:ascii="Arial" w:hAnsi="Arial" w:cs="Arial"/>
          <w:sz w:val="24"/>
          <w:szCs w:val="24"/>
        </w:rPr>
        <w:t xml:space="preserve">A continuación se aplica el test-t con relación a memoria con la librería y se obtiene su distribución media y distribución estándar </w:t>
      </w:r>
    </w:p>
    <w:p w:rsidR="00AE48F3" w:rsidRPr="00A80BC6" w:rsidRDefault="00AE48F3" w:rsidP="00AE48F3">
      <w:pPr>
        <w:jc w:val="center"/>
        <w:rPr>
          <w:rFonts w:ascii="Arial" w:hAnsi="Arial" w:cs="Arial"/>
          <w:b/>
          <w:sz w:val="24"/>
          <w:szCs w:val="24"/>
        </w:rPr>
      </w:pPr>
      <w:r w:rsidRPr="00A80BC6">
        <w:rPr>
          <w:rFonts w:ascii="Arial" w:hAnsi="Arial" w:cs="Arial"/>
          <w:b/>
          <w:sz w:val="24"/>
          <w:szCs w:val="24"/>
        </w:rPr>
        <w:t>Memoria con Librería</w:t>
      </w:r>
    </w:p>
    <w:p w:rsidR="00AE48F3" w:rsidRPr="00A80BC6" w:rsidRDefault="00AE48F3" w:rsidP="00AE48F3">
      <w:pPr>
        <w:jc w:val="center"/>
        <w:rPr>
          <w:rFonts w:ascii="Arial" w:hAnsi="Arial" w:cs="Arial"/>
          <w:noProof/>
          <w:sz w:val="24"/>
          <w:szCs w:val="24"/>
          <w:lang w:eastAsia="es-MX"/>
        </w:rPr>
      </w:pPr>
      <w:r w:rsidRPr="00A80BC6">
        <w:rPr>
          <w:rFonts w:ascii="Arial" w:hAnsi="Arial" w:cs="Arial"/>
          <w:noProof/>
          <w:sz w:val="24"/>
          <w:szCs w:val="24"/>
          <w:lang w:eastAsia="es-MX"/>
        </w:rPr>
        <w:drawing>
          <wp:inline distT="0" distB="0" distL="0" distR="0" wp14:anchorId="0870BD62" wp14:editId="681E1CDC">
            <wp:extent cx="4768155" cy="1838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 t="10566" r="57568" b="60455"/>
                    <a:stretch/>
                  </pic:blipFill>
                  <pic:spPr bwMode="auto">
                    <a:xfrm>
                      <a:off x="0" y="0"/>
                      <a:ext cx="4772014" cy="1839813"/>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both"/>
        <w:rPr>
          <w:rFonts w:ascii="Arial" w:hAnsi="Arial" w:cs="Arial"/>
          <w:sz w:val="24"/>
          <w:szCs w:val="24"/>
        </w:rPr>
      </w:pPr>
      <w:r w:rsidRPr="00A80BC6">
        <w:rPr>
          <w:rFonts w:ascii="Arial" w:hAnsi="Arial" w:cs="Arial"/>
          <w:sz w:val="24"/>
          <w:szCs w:val="24"/>
        </w:rPr>
        <w:t>Como se muestran los resultados la diferencia es del -1.59 en la prueba si fuese mayor a 0.005 se cumpliría esta prueba de varianzas para proceder a hacer las pruebas de homogeneidad de varianzas y normalidad, pruebas de hipótesis y analisis de covarianza así como la prueba de correlación de Pearson pero ya se vio que el tamaño no influye relativo al tiempo y memoria.</w:t>
      </w:r>
    </w:p>
    <w:p w:rsidR="00AE48F3" w:rsidRPr="00A80BC6" w:rsidRDefault="00AE48F3" w:rsidP="00AE48F3">
      <w:pPr>
        <w:jc w:val="center"/>
        <w:rPr>
          <w:rFonts w:ascii="Arial" w:hAnsi="Arial" w:cs="Arial"/>
          <w:noProof/>
          <w:sz w:val="24"/>
          <w:szCs w:val="24"/>
          <w:lang w:eastAsia="es-MX"/>
        </w:rPr>
      </w:pPr>
      <w:r w:rsidRPr="00A80BC6">
        <w:rPr>
          <w:rFonts w:ascii="Arial" w:hAnsi="Arial" w:cs="Arial"/>
          <w:noProof/>
          <w:sz w:val="24"/>
          <w:szCs w:val="24"/>
          <w:lang w:eastAsia="es-MX"/>
        </w:rPr>
        <w:lastRenderedPageBreak/>
        <w:drawing>
          <wp:inline distT="0" distB="0" distL="0" distR="0" wp14:anchorId="66460FF7" wp14:editId="28DF7416">
            <wp:extent cx="3762114" cy="2181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9" t="45281" r="67754" b="21815"/>
                    <a:stretch/>
                  </pic:blipFill>
                  <pic:spPr bwMode="auto">
                    <a:xfrm>
                      <a:off x="0" y="0"/>
                      <a:ext cx="3768591" cy="218498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center"/>
        <w:rPr>
          <w:rFonts w:ascii="Arial" w:hAnsi="Arial" w:cs="Arial"/>
          <w:sz w:val="24"/>
          <w:szCs w:val="24"/>
        </w:rPr>
      </w:pPr>
      <w:r w:rsidRPr="00A80BC6">
        <w:rPr>
          <w:rFonts w:ascii="Arial" w:hAnsi="Arial" w:cs="Arial"/>
          <w:noProof/>
          <w:sz w:val="24"/>
          <w:szCs w:val="24"/>
          <w:lang w:eastAsia="es-MX"/>
        </w:rPr>
        <w:drawing>
          <wp:inline distT="0" distB="0" distL="0" distR="0" wp14:anchorId="1F75456A" wp14:editId="70F4A9AE">
            <wp:extent cx="3951799" cy="9392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3" t="49392" r="68113" b="37248"/>
                    <a:stretch/>
                  </pic:blipFill>
                  <pic:spPr bwMode="auto">
                    <a:xfrm>
                      <a:off x="0" y="0"/>
                      <a:ext cx="3972421" cy="94412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center"/>
        <w:rPr>
          <w:rFonts w:ascii="Arial" w:hAnsi="Arial" w:cs="Arial"/>
          <w:noProof/>
          <w:sz w:val="24"/>
          <w:szCs w:val="24"/>
          <w:lang w:eastAsia="es-MX"/>
        </w:rPr>
      </w:pPr>
      <w:r w:rsidRPr="00A80BC6">
        <w:rPr>
          <w:rFonts w:ascii="Arial" w:hAnsi="Arial" w:cs="Arial"/>
          <w:noProof/>
          <w:sz w:val="24"/>
          <w:szCs w:val="24"/>
          <w:lang w:eastAsia="es-MX"/>
        </w:rPr>
        <w:drawing>
          <wp:inline distT="0" distB="0" distL="0" distR="0" wp14:anchorId="751E5E8F" wp14:editId="291E98F3">
            <wp:extent cx="3824577" cy="249671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7" t="10836" r="31276" b="10027"/>
                    <a:stretch/>
                  </pic:blipFill>
                  <pic:spPr bwMode="auto">
                    <a:xfrm>
                      <a:off x="0" y="0"/>
                      <a:ext cx="3825065" cy="2497029"/>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both"/>
        <w:rPr>
          <w:rFonts w:ascii="Arial" w:hAnsi="Arial" w:cs="Arial"/>
          <w:sz w:val="24"/>
          <w:szCs w:val="24"/>
        </w:rPr>
      </w:pPr>
      <w:r w:rsidRPr="00A80BC6">
        <w:rPr>
          <w:rFonts w:ascii="Arial" w:hAnsi="Arial" w:cs="Arial"/>
          <w:sz w:val="24"/>
          <w:szCs w:val="24"/>
        </w:rPr>
        <w:t xml:space="preserve">Asi que se procedio a realizar la prueba Mann Whitney la cual resulta útil si se tienen dos muestras independientes y se quiere saber si hay una diferencia en la magnitud de la variable y no no se puede realizar alguna prueba de t independiente o prueba de z porque los datos no cumplen con alguno de los requisitos. </w:t>
      </w:r>
    </w:p>
    <w:p w:rsidR="00AE48F3" w:rsidRPr="00A80BC6" w:rsidRDefault="00AE48F3" w:rsidP="00AE48F3">
      <w:pPr>
        <w:jc w:val="center"/>
        <w:rPr>
          <w:rStyle w:val="Hipervnculo"/>
          <w:rFonts w:ascii="Arial" w:hAnsi="Arial" w:cs="Arial"/>
          <w:b/>
          <w:sz w:val="24"/>
          <w:szCs w:val="24"/>
        </w:rPr>
      </w:pPr>
      <w:r w:rsidRPr="00A80BC6">
        <w:rPr>
          <w:rFonts w:ascii="Arial" w:hAnsi="Arial" w:cs="Arial"/>
          <w:b/>
          <w:sz w:val="24"/>
          <w:szCs w:val="24"/>
        </w:rPr>
        <w:t>Mann-Whitney Memoria Libreria1 y Memoria Libreria2</w:t>
      </w:r>
    </w:p>
    <w:tbl>
      <w:tblPr>
        <w:tblW w:w="5280" w:type="dxa"/>
        <w:jc w:val="center"/>
        <w:tblCellMar>
          <w:left w:w="70" w:type="dxa"/>
          <w:right w:w="70" w:type="dxa"/>
        </w:tblCellMar>
        <w:tblLook w:val="04A0" w:firstRow="1" w:lastRow="0" w:firstColumn="1" w:lastColumn="0" w:noHBand="0" w:noVBand="1"/>
      </w:tblPr>
      <w:tblGrid>
        <w:gridCol w:w="2080"/>
        <w:gridCol w:w="1580"/>
        <w:gridCol w:w="1620"/>
      </w:tblGrid>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rPr>
                <w:rFonts w:ascii="Arial" w:eastAsia="Times New Roman" w:hAnsi="Arial" w:cs="Arial"/>
                <w:sz w:val="24"/>
                <w:szCs w:val="24"/>
                <w:lang w:eastAsia="es-MX"/>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Librería 1</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Librería 2</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Memoria</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Memoria</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89.6</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94.5</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65.9</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76.4</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63.6</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78.8</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65</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79</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92.9</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94.7</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87.9</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93.2</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74.7</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91.4</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94.3</w:t>
            </w:r>
          </w:p>
        </w:tc>
        <w:tc>
          <w:tcPr>
            <w:tcW w:w="1620" w:type="dxa"/>
            <w:tcBorders>
              <w:top w:val="nil"/>
              <w:left w:val="nil"/>
              <w:bottom w:val="single" w:sz="4" w:space="0" w:color="auto"/>
              <w:right w:val="single" w:sz="4" w:space="0" w:color="auto"/>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84</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bottom"/>
            <w:hideMark/>
          </w:tcPr>
          <w:p w:rsidR="00AE48F3" w:rsidRPr="00A80BC6" w:rsidRDefault="00AE48F3" w:rsidP="000F3E42">
            <w:pPr>
              <w:spacing w:after="0" w:line="240" w:lineRule="auto"/>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Totales</w:t>
            </w:r>
          </w:p>
        </w:tc>
        <w:tc>
          <w:tcPr>
            <w:tcW w:w="15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711.9</w:t>
            </w:r>
          </w:p>
        </w:tc>
        <w:tc>
          <w:tcPr>
            <w:tcW w:w="16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b/>
                <w:bCs/>
                <w:color w:val="000000"/>
                <w:sz w:val="24"/>
                <w:szCs w:val="24"/>
                <w:lang w:eastAsia="es-MX"/>
              </w:rPr>
            </w:pPr>
            <w:r w:rsidRPr="00A80BC6">
              <w:rPr>
                <w:rFonts w:ascii="Arial" w:eastAsia="Times New Roman" w:hAnsi="Arial" w:cs="Arial"/>
                <w:b/>
                <w:bCs/>
                <w:color w:val="000000"/>
                <w:sz w:val="24"/>
                <w:szCs w:val="24"/>
                <w:lang w:eastAsia="es-MX"/>
              </w:rPr>
              <w:t>781</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Media</w:t>
            </w:r>
          </w:p>
        </w:tc>
        <w:tc>
          <w:tcPr>
            <w:tcW w:w="15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79.1</w:t>
            </w:r>
          </w:p>
        </w:tc>
        <w:tc>
          <w:tcPr>
            <w:tcW w:w="16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86.77777778</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Mediana</w:t>
            </w:r>
          </w:p>
        </w:tc>
        <w:tc>
          <w:tcPr>
            <w:tcW w:w="15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78</w:t>
            </w:r>
          </w:p>
        </w:tc>
        <w:tc>
          <w:tcPr>
            <w:tcW w:w="16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89</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Moda</w:t>
            </w:r>
          </w:p>
        </w:tc>
        <w:tc>
          <w:tcPr>
            <w:tcW w:w="15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#N/A</w:t>
            </w:r>
          </w:p>
        </w:tc>
        <w:tc>
          <w:tcPr>
            <w:tcW w:w="16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#N/A</w:t>
            </w:r>
          </w:p>
        </w:tc>
      </w:tr>
      <w:tr w:rsidR="00AE48F3" w:rsidRPr="00A80BC6" w:rsidTr="000F3E42">
        <w:trPr>
          <w:trHeight w:val="315"/>
          <w:jc w:val="center"/>
        </w:trPr>
        <w:tc>
          <w:tcPr>
            <w:tcW w:w="20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Desviación estandar</w:t>
            </w:r>
          </w:p>
        </w:tc>
        <w:tc>
          <w:tcPr>
            <w:tcW w:w="158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12.46515142</w:t>
            </w:r>
          </w:p>
        </w:tc>
        <w:tc>
          <w:tcPr>
            <w:tcW w:w="1620" w:type="dxa"/>
            <w:tcBorders>
              <w:top w:val="nil"/>
              <w:left w:val="nil"/>
              <w:bottom w:val="nil"/>
              <w:right w:val="nil"/>
            </w:tcBorders>
            <w:shd w:val="clear" w:color="auto" w:fill="auto"/>
            <w:noWrap/>
            <w:vAlign w:val="center"/>
            <w:hideMark/>
          </w:tcPr>
          <w:p w:rsidR="00AE48F3" w:rsidRPr="00A80BC6" w:rsidRDefault="00AE48F3" w:rsidP="000F3E42">
            <w:pPr>
              <w:spacing w:after="0" w:line="240" w:lineRule="auto"/>
              <w:jc w:val="center"/>
              <w:rPr>
                <w:rFonts w:ascii="Arial" w:eastAsia="Times New Roman" w:hAnsi="Arial" w:cs="Arial"/>
                <w:color w:val="000000"/>
                <w:sz w:val="24"/>
                <w:szCs w:val="24"/>
                <w:lang w:eastAsia="es-MX"/>
              </w:rPr>
            </w:pPr>
            <w:r w:rsidRPr="00A80BC6">
              <w:rPr>
                <w:rFonts w:ascii="Arial" w:eastAsia="Times New Roman" w:hAnsi="Arial" w:cs="Arial"/>
                <w:color w:val="000000"/>
                <w:sz w:val="24"/>
                <w:szCs w:val="24"/>
                <w:lang w:eastAsia="es-MX"/>
              </w:rPr>
              <w:t>7.327137534</w:t>
            </w:r>
          </w:p>
        </w:tc>
      </w:tr>
    </w:tbl>
    <w:p w:rsidR="00AE48F3" w:rsidRPr="00A80BC6" w:rsidRDefault="00AE48F3" w:rsidP="00AE48F3">
      <w:pPr>
        <w:rPr>
          <w:rFonts w:ascii="Arial" w:hAnsi="Arial" w:cs="Arial"/>
          <w:sz w:val="24"/>
          <w:szCs w:val="24"/>
        </w:rPr>
      </w:pPr>
    </w:p>
    <w:p w:rsidR="00AE48F3" w:rsidRPr="00A80BC6" w:rsidRDefault="00AE48F3" w:rsidP="00AE48F3">
      <w:pPr>
        <w:jc w:val="center"/>
        <w:rPr>
          <w:rFonts w:ascii="Arial" w:hAnsi="Arial" w:cs="Arial"/>
          <w:b/>
          <w:sz w:val="24"/>
          <w:szCs w:val="24"/>
        </w:rPr>
      </w:pPr>
      <w:r w:rsidRPr="00A80BC6">
        <w:rPr>
          <w:rFonts w:ascii="Arial" w:hAnsi="Arial" w:cs="Arial"/>
          <w:b/>
          <w:sz w:val="24"/>
          <w:szCs w:val="24"/>
        </w:rPr>
        <w:t>Ho= M1 = M2</w:t>
      </w:r>
    </w:p>
    <w:p w:rsidR="00AE48F3" w:rsidRPr="00A80BC6" w:rsidRDefault="00AE48F3" w:rsidP="00AE48F3">
      <w:pPr>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15DE65A4" wp14:editId="0FEE035F">
            <wp:extent cx="3655695" cy="1600107"/>
            <wp:effectExtent l="0" t="0" r="190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19" t="15255" r="64189" b="57738"/>
                    <a:stretch/>
                  </pic:blipFill>
                  <pic:spPr bwMode="auto">
                    <a:xfrm>
                      <a:off x="0" y="0"/>
                      <a:ext cx="3658481" cy="1601327"/>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39040F3B" wp14:editId="6BC91B5B">
            <wp:extent cx="2361390" cy="22098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6" t="52577" r="80991" b="17474"/>
                    <a:stretch/>
                  </pic:blipFill>
                  <pic:spPr bwMode="auto">
                    <a:xfrm>
                      <a:off x="0" y="0"/>
                      <a:ext cx="2367608" cy="2215619"/>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hd w:val="clear" w:color="auto" w:fill="FFFFFF"/>
        <w:spacing w:before="100" w:beforeAutospacing="1" w:after="100" w:afterAutospacing="1" w:line="360" w:lineRule="auto"/>
        <w:jc w:val="both"/>
        <w:rPr>
          <w:rFonts w:ascii="Arial" w:hAnsi="Arial" w:cs="Arial"/>
          <w:color w:val="000000" w:themeColor="text1"/>
          <w:sz w:val="24"/>
          <w:szCs w:val="24"/>
        </w:rPr>
      </w:pPr>
      <w:r w:rsidRPr="00A80BC6">
        <w:rPr>
          <w:rFonts w:ascii="Arial" w:eastAsia="Times New Roman" w:hAnsi="Arial" w:cs="Arial"/>
          <w:color w:val="000000" w:themeColor="text1"/>
          <w:sz w:val="24"/>
          <w:szCs w:val="24"/>
          <w:lang w:eastAsia="es-MX"/>
        </w:rPr>
        <w:t>El lenguaje de programación que se utilizo es R Project. L</w:t>
      </w:r>
      <w:r w:rsidRPr="00A80BC6">
        <w:rPr>
          <w:rFonts w:ascii="Arial" w:hAnsi="Arial" w:cs="Arial"/>
          <w:color w:val="000000" w:themeColor="text1"/>
          <w:sz w:val="24"/>
          <w:szCs w:val="24"/>
        </w:rPr>
        <w:t xml:space="preserve">as diferencias entre este lenguaje y Python son que R Project es un lenguaje orientado al análisis estadístico que se utiliza ampliamente en el campo de la ciencia de datos, mientras </w:t>
      </w:r>
      <w:r w:rsidRPr="00A80BC6">
        <w:rPr>
          <w:rFonts w:ascii="Arial" w:hAnsi="Arial" w:cs="Arial"/>
          <w:color w:val="000000" w:themeColor="text1"/>
          <w:sz w:val="24"/>
          <w:szCs w:val="24"/>
        </w:rPr>
        <w:lastRenderedPageBreak/>
        <w:t>que Python es un lenguaje de alto nivel multipropósito utilizado además en otros campos (desarrollo web, scripting, etc.)</w:t>
      </w:r>
    </w:p>
    <w:p w:rsidR="00AE48F3" w:rsidRPr="00A80BC6" w:rsidRDefault="00AE48F3" w:rsidP="00AE48F3">
      <w:pPr>
        <w:shd w:val="clear" w:color="auto" w:fill="FFFFFF"/>
        <w:spacing w:before="100" w:beforeAutospacing="1" w:after="100" w:afterAutospacing="1" w:line="360" w:lineRule="auto"/>
        <w:jc w:val="both"/>
        <w:rPr>
          <w:rFonts w:ascii="Arial" w:hAnsi="Arial" w:cs="Arial"/>
          <w:color w:val="000000" w:themeColor="text1"/>
          <w:sz w:val="24"/>
          <w:szCs w:val="24"/>
        </w:rPr>
      </w:pPr>
      <w:r w:rsidRPr="00A80BC6">
        <w:rPr>
          <w:rFonts w:ascii="Arial" w:hAnsi="Arial" w:cs="Arial"/>
          <w:sz w:val="24"/>
          <w:szCs w:val="24"/>
        </w:rPr>
        <w:t>Los códigos para calcular el tiempo de las librerías 1 y 2 se muestran a continuación:</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Librería1</w:t>
      </w: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tiempolibreria1&lt;-c(28.67193398,37.67445752,11.15839875,14.13138197,15.80249413,19.69257731,14.25780042,17.43216654,43.59123231)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sd(tiempolibreria1)/sqrt(length(tiempolibreria1))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mean(tiempolibreria1)- mean(tiempolibreria1)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#¿Esto sugiere un efecto considerable para prolongar la vida causada por la asignación del tratamiento?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#Para dar respuesta a la pregunta se debe estimar la exactitud de los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#promedios de los tratamientos, es decir se debe obtener el estimador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sqrt(var(tiempolibreria1)/length(tiempolibreria1))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las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median(tiempolibreria1)- median(tiempolibreria1)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B&lt;-5000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vec&lt;-matrix(,B,2)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for(i in 1:B){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d&lt;-sample(tiempolibreria1,9,replace=T)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vec[i,1]&lt;-mean(d)</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vec[i,2]&lt;-vec[i,1]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thet&lt;-mean(vec[,2])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lastRenderedPageBreak/>
        <w:t>repeat{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 dif+(vec[i,1]-thet)^2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if(i&gt;B){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break}</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estándar de theta estimado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sqrt(dif/B-1)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estandar de theta estimado con respecto al modelo.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hist(vec[,1])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26496A7B" wp14:editId="6986BB16">
            <wp:extent cx="5143500" cy="2400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 t="9961" r="8180" b="13967"/>
                    <a:stretch/>
                  </pic:blipFill>
                  <pic:spPr bwMode="auto">
                    <a:xfrm>
                      <a:off x="0" y="0"/>
                      <a:ext cx="5143500" cy="240030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lastRenderedPageBreak/>
        <w:drawing>
          <wp:inline distT="0" distB="0" distL="0" distR="0" wp14:anchorId="70C439FE" wp14:editId="32F1C0E8">
            <wp:extent cx="5593080" cy="26384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9" t="11170" b="5213"/>
                    <a:stretch/>
                  </pic:blipFill>
                  <pic:spPr bwMode="auto">
                    <a:xfrm>
                      <a:off x="0" y="0"/>
                      <a:ext cx="5593080" cy="263842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Libreria2</w:t>
      </w: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tiempolibreria2&lt;-c(113.4356293,147.1395946,44.94758459,57.6075922,53.6704862,61.83368747,123.8178965,58.2579331,47.17653714)</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sd(tiempolibreria2)/sqrt(length(tiempolibreria2))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mean(tiempolibreria2)- mean(tiempolibreria2)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#¿Esto sugiere un efecto considerable para prolongar la vida causada por la asignación del tratamiento?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#Para dar respuesta a la pregunta se debe estimar la exactitud de los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lastRenderedPageBreak/>
        <w:t>#promedios de los tratamientos, es decir se debe obtener el estimador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sqrt(var(tiempolibreria2)/length(tiempolibreria2))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las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median(tiempolibreria2)- median(tiempolibreria2)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B&lt;-5000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vec&lt;-matrix(,B,2)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for(i in 1:B){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h&lt;-sample(tiempolibreria2,9,replace=T)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vec[i,1]&lt;-mean(h)</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vec[i,2]&lt;-vec[i,1]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thet&lt;-mean(vec[,2])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repeat{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 dif+(vec[i,1]-thet)^2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if(i&gt;B){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break}</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estándar de theta estimado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sqrt(dif/B-1)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estandar de theta estimado con respecto al modelo.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hist(vec[,1])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lastRenderedPageBreak/>
        <w:drawing>
          <wp:inline distT="0" distB="0" distL="0" distR="0" wp14:anchorId="7F825307" wp14:editId="45B83013">
            <wp:extent cx="5114925" cy="2419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9" t="9962" r="8520" b="13363"/>
                    <a:stretch/>
                  </pic:blipFill>
                  <pic:spPr bwMode="auto">
                    <a:xfrm>
                      <a:off x="0" y="0"/>
                      <a:ext cx="5114925" cy="241935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46191E8C" wp14:editId="4CB5ABF0">
            <wp:extent cx="5602605" cy="26003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0" t="11471" b="6118"/>
                    <a:stretch/>
                  </pic:blipFill>
                  <pic:spPr bwMode="auto">
                    <a:xfrm>
                      <a:off x="0" y="0"/>
                      <a:ext cx="5602605" cy="260032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p>
    <w:p w:rsidR="00AE48F3" w:rsidRPr="00A80BC6" w:rsidRDefault="00AE48F3" w:rsidP="00AE48F3">
      <w:pPr>
        <w:spacing w:line="360" w:lineRule="auto"/>
        <w:jc w:val="center"/>
        <w:rPr>
          <w:rFonts w:ascii="Arial" w:hAnsi="Arial" w:cs="Arial"/>
          <w:b/>
          <w:sz w:val="24"/>
          <w:szCs w:val="24"/>
        </w:rPr>
      </w:pPr>
    </w:p>
    <w:p w:rsidR="00AE48F3" w:rsidRPr="00A80BC6" w:rsidRDefault="00AE48F3" w:rsidP="00AE48F3">
      <w:pPr>
        <w:spacing w:line="360" w:lineRule="auto"/>
        <w:rPr>
          <w:rFonts w:ascii="Arial" w:hAnsi="Arial" w:cs="Arial"/>
          <w:b/>
          <w:sz w:val="24"/>
          <w:szCs w:val="24"/>
        </w:rPr>
      </w:pPr>
    </w:p>
    <w:p w:rsidR="00AE48F3" w:rsidRPr="00A80BC6" w:rsidRDefault="00AE48F3" w:rsidP="00AE48F3">
      <w:pPr>
        <w:spacing w:line="360" w:lineRule="auto"/>
        <w:rPr>
          <w:rFonts w:ascii="Arial" w:hAnsi="Arial" w:cs="Arial"/>
          <w:b/>
          <w:sz w:val="24"/>
          <w:szCs w:val="24"/>
        </w:rPr>
      </w:pP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Tiempos entre Librería 1 y Librería 2</w:t>
      </w: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tiempolibreria1&lt;-c(28.67193398,37.67445752,11.15839875,14.13138197,15.80249413,19.69257731,14.25780042,17.43216654,43.59123231)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tiempolibreria2&lt;-c(113.4356293,147.1395946,44.94758459,57.6075922,53.6704862,61.83368747,123.8178965,58.2579331,47.17653714)</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sd(tiempolibreria1)/sqrt(length(tiempolibreria1))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sd(tiempolibreria2)/sqrt(length(tiempolibreria2))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mean(tiempolibreria1)- mean(tiempolibreria2)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#¿Esto sugiere un efecto considerable para prolongar la vida causada por la asignación del tratamiento?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#Para dar respuesta a la pregunta se debe estimar la exactitud de los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#promedios de los tratamientos, es decir se debe obtener el estimador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sqrt(var(tiempolibreria1)/length(tiempolibreria1)+ var(tiempolibreria2)/length(tiempolibreria2))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las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median(tiempolibreria1)- median(tiempolibreria2)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B&lt;-5000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vec&lt;-matrix(,B,3)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for(i in 1:B){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d&lt;-sample(tiempolibreria1,9,replace=T)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vec[i,1]&lt;-mean(d)</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h&lt;-sample(tiempolibreria2,9,replace=T)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vec[i,2]&lt;-mean(h)</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vec[i,3]&lt;-vec[i,1]-vec[i,2]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thet&lt;-mean(vec[,3])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repeat{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 dif+(vec[i,3]-thet)^2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if(i&gt;B){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break}</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estándar de theta estimado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sqrt(dif/B-1)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estandar de theta estimado con respecto al modelo.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sqrt(var(vec[,3]))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 xml:space="preserve">hist(vec[,3])        </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?t.test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t.test(tiempolibreria1, y = tiempolibreria2)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7091F02C" wp14:editId="29B7CDF5">
            <wp:extent cx="5124450" cy="23907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9" t="11170" r="8350" b="13061"/>
                    <a:stretch/>
                  </pic:blipFill>
                  <pic:spPr bwMode="auto">
                    <a:xfrm>
                      <a:off x="0" y="0"/>
                      <a:ext cx="5124450" cy="239077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rPr>
          <w:rFonts w:ascii="Arial" w:hAnsi="Arial" w:cs="Arial"/>
          <w:b/>
          <w:sz w:val="24"/>
          <w:szCs w:val="24"/>
        </w:rPr>
      </w:pPr>
      <w:r w:rsidRPr="00A80BC6">
        <w:rPr>
          <w:rFonts w:ascii="Arial" w:hAnsi="Arial" w:cs="Arial"/>
          <w:noProof/>
          <w:sz w:val="24"/>
          <w:szCs w:val="24"/>
          <w:lang w:eastAsia="es-MX"/>
        </w:rPr>
        <w:drawing>
          <wp:inline distT="0" distB="0" distL="0" distR="0" wp14:anchorId="0B650128" wp14:editId="3CEA0425">
            <wp:extent cx="5593080" cy="264795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9" t="10264" b="5816"/>
                    <a:stretch/>
                  </pic:blipFill>
                  <pic:spPr bwMode="auto">
                    <a:xfrm>
                      <a:off x="0" y="0"/>
                      <a:ext cx="5593080" cy="264795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rPr>
          <w:rFonts w:ascii="Arial" w:hAnsi="Arial" w:cs="Arial"/>
          <w:b/>
          <w:sz w:val="24"/>
          <w:szCs w:val="24"/>
        </w:rPr>
      </w:pPr>
    </w:p>
    <w:p w:rsidR="00AE48F3" w:rsidRPr="00A80BC6" w:rsidRDefault="00AE48F3" w:rsidP="00AE48F3">
      <w:pPr>
        <w:spacing w:line="360" w:lineRule="auto"/>
        <w:rPr>
          <w:rFonts w:ascii="Arial" w:hAnsi="Arial" w:cs="Arial"/>
          <w:b/>
          <w:sz w:val="24"/>
          <w:szCs w:val="24"/>
        </w:rPr>
      </w:pPr>
    </w:p>
    <w:p w:rsidR="00AE48F3" w:rsidRPr="00A80BC6" w:rsidRDefault="00AE48F3" w:rsidP="00AE48F3">
      <w:pPr>
        <w:spacing w:line="360" w:lineRule="auto"/>
        <w:jc w:val="both"/>
        <w:rPr>
          <w:rFonts w:ascii="Arial" w:hAnsi="Arial" w:cs="Arial"/>
          <w:sz w:val="24"/>
          <w:szCs w:val="24"/>
        </w:rPr>
      </w:pPr>
      <w:r w:rsidRPr="00A80BC6">
        <w:rPr>
          <w:rFonts w:ascii="Arial" w:hAnsi="Arial" w:cs="Arial"/>
          <w:sz w:val="24"/>
          <w:szCs w:val="24"/>
        </w:rPr>
        <w:t>Los códigos para calcular la memoria de las librerías 1 y 2 se muestran a continuación:</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Librería 1</w:t>
      </w: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memorialibreria1&lt;-c(78,89.6,65.9,63.6,65,92.9,87.9,74.7,94.3)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sd(memorialibreria1)/sqrt(length(memorialibreria1))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mean(memorialibreria1)- mean(memorialibreria1)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#¿Esto sugiere un efecto considerable para prolongar la vida causada por la asignación del tratamiento?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#Para dar respuesta a la pregunta se debe estimar la exactitud de los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#promedios de los tratamientos, es decir se debe obtener el estimador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sqrt(var(memorialibreria1)/length(memorialibreria1))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las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median(memorialibreria1)- median(memorialibreria1)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B&lt;-5000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vec&lt;-matrix(,B,2)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for(i in 1:B){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d&lt;-sample(memorialibreria1,9,replace=T)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vec[i,1]&lt;-mean(d)</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vec[i,2]&lt;-vec[i,1]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thet&lt;-mean(vec[,2])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repeat{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 dif+(vec[i,1]-thet)^2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if(i&gt;B){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break}</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estándar de theta estimado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sqrt(dif/B-1)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estandar de theta estimado con respecto al modelo.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 xml:space="preserve">hist(vec[,1])        </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78ADC426" wp14:editId="3D4AD54C">
            <wp:extent cx="5133975" cy="23907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11168" r="8519" b="13061"/>
                    <a:stretch/>
                  </pic:blipFill>
                  <pic:spPr bwMode="auto">
                    <a:xfrm>
                      <a:off x="0" y="0"/>
                      <a:ext cx="5133975" cy="239077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rPr>
          <w:rFonts w:ascii="Arial" w:hAnsi="Arial" w:cs="Arial"/>
          <w:sz w:val="24"/>
          <w:szCs w:val="24"/>
        </w:rPr>
      </w:pPr>
      <w:r w:rsidRPr="00A80BC6">
        <w:rPr>
          <w:rFonts w:ascii="Arial" w:hAnsi="Arial" w:cs="Arial"/>
          <w:noProof/>
          <w:sz w:val="24"/>
          <w:szCs w:val="24"/>
          <w:lang w:eastAsia="es-MX"/>
        </w:rPr>
        <w:drawing>
          <wp:inline distT="0" distB="0" distL="0" distR="0" wp14:anchorId="7AE5A93C" wp14:editId="579A60D3">
            <wp:extent cx="5593080" cy="261937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9" t="10264" b="6721"/>
                    <a:stretch/>
                  </pic:blipFill>
                  <pic:spPr bwMode="auto">
                    <a:xfrm>
                      <a:off x="0" y="0"/>
                      <a:ext cx="5593080" cy="261937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Librería 2</w:t>
      </w: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memorialibreria2&lt;-c(89,94.5,76.4,78.8,79,94.7,93.2,91.4,84)</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sd(memorialibreria2)/sqrt(length(memorialibreria2))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mean(memorialibreria2)- mean(memorialibreria2)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#¿Esto sugiere un efecto considerable para prolongar la vida causada por la asignación del tratamiento?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#Para dar respuesta a la pregunta se debe estimar la exactitud de los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#promedios de los tratamientos, es decir se debe obtener el estimador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sqrt(var(memorialibreria2)/length(memorialibreria2))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las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median(memorialibreria2)- median(memorialibreria2)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B&lt;-5000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vec&lt;-matrix(,B,2)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for(i in 1:B){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h&lt;-sample(memorialibreria2,9,replace=T)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vec[i,1]&lt;-mean(h)</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vec[i,2]&lt;-vec[i,1]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thet&lt;-mean(vec[,2])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repeat{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 dif+(vec[i,1]-thet)^2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if(i&gt;B){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break}</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estándar de theta estimado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sqrt(dif/B-1)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estandar de theta estimado con respecto al modelo.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hist(vec[,1])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58816C92" wp14:editId="782F08C8">
            <wp:extent cx="5133975" cy="2400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566" r="8520" b="13362"/>
                    <a:stretch/>
                  </pic:blipFill>
                  <pic:spPr bwMode="auto">
                    <a:xfrm>
                      <a:off x="0" y="0"/>
                      <a:ext cx="5133975" cy="240030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rPr>
          <w:rFonts w:ascii="Arial" w:hAnsi="Arial" w:cs="Arial"/>
          <w:sz w:val="24"/>
          <w:szCs w:val="24"/>
        </w:rPr>
      </w:pPr>
      <w:r w:rsidRPr="00A80BC6">
        <w:rPr>
          <w:rFonts w:ascii="Arial" w:hAnsi="Arial" w:cs="Arial"/>
          <w:noProof/>
          <w:sz w:val="24"/>
          <w:szCs w:val="24"/>
          <w:lang w:eastAsia="es-MX"/>
        </w:rPr>
        <w:drawing>
          <wp:inline distT="0" distB="0" distL="0" distR="0" wp14:anchorId="3F70E880" wp14:editId="69945C7A">
            <wp:extent cx="5438775" cy="2571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0" t="11170" r="2580" b="7326"/>
                    <a:stretch/>
                  </pic:blipFill>
                  <pic:spPr bwMode="auto">
                    <a:xfrm>
                      <a:off x="0" y="0"/>
                      <a:ext cx="5438775" cy="257175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rPr>
          <w:rFonts w:ascii="Arial" w:hAnsi="Arial" w:cs="Arial"/>
          <w:b/>
          <w:sz w:val="24"/>
          <w:szCs w:val="24"/>
        </w:rPr>
      </w:pP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entre Librería 1 y Librería 2</w:t>
      </w: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memorialibreria1&lt;-c(78,89.6,65.9,63.6,65,92.9,87.9,74.7,94.3)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memorialibreria2&lt;-c(89,94.5,76.4,78.8,79,94.7,93.2,91.4,84)</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sd(memorialibreria1)/sqrt(length(memorialibreria1))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sd(memorialibreria2)/sqrt(length(memorialibreria2))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mean(memorialibreria1)- mean(memorialibreria2)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#¿Esto sugiere un efecto considerable para prolongar la vida causada por la asignación del tratamiento?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#Para dar respuesta a la pregunta se debe estimar la exactitud de los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#promedios de los tratamientos, es decir se debe obtener el estimador</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del error estándar de la diferencia de medias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sqrt(var(memorialibreria1)/length(memorialibreria1)+ var(memorialibreria2)/length(memorialibreria2))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las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#Estimación de la diferencia de medianas</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median(memorialibreria1)- median(memorialibreria2)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B&lt;-5000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vec&lt;-matrix(,B,3)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for(i in 1:B){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d&lt;-sample(memorialibreria1,9,replace=T)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vec[i,1]&lt;-mean(d)</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h&lt;-sample(memorialibreria2,9,replace=T)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vec[i,2]&lt;-mean(h)</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vec[i,3]&lt;-vec[i,1]-vec[i,2]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thet&lt;-mean(vec[,3])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thet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dif&lt;-0</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repeat{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dif&lt;- dif+(vec[i,3]-thet)^2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i&lt;-i+1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if(i&gt;B){</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break}</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estándar de theta estimado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sqrt(dif/B-1)</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#error estandar de theta estimado con respecto al modelo.</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sqrt(var(vec[,3]))</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 xml:space="preserve">hist(vec[,3])        </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?t.test</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after="0" w:line="360" w:lineRule="auto"/>
        <w:rPr>
          <w:rFonts w:ascii="Arial" w:hAnsi="Arial" w:cs="Arial"/>
          <w:sz w:val="24"/>
          <w:szCs w:val="24"/>
        </w:rPr>
      </w:pPr>
      <w:r w:rsidRPr="00A80BC6">
        <w:rPr>
          <w:rFonts w:ascii="Arial" w:hAnsi="Arial" w:cs="Arial"/>
          <w:sz w:val="24"/>
          <w:szCs w:val="24"/>
        </w:rPr>
        <w:t>t.test(memorialibreria1, y = memorialibreria2)</w:t>
      </w:r>
    </w:p>
    <w:p w:rsidR="00AE48F3" w:rsidRPr="00A80BC6" w:rsidRDefault="00AE48F3" w:rsidP="00AE48F3">
      <w:pPr>
        <w:spacing w:after="0" w:line="360" w:lineRule="auto"/>
        <w:rPr>
          <w:rFonts w:ascii="Arial" w:hAnsi="Arial" w:cs="Arial"/>
          <w:sz w:val="24"/>
          <w:szCs w:val="24"/>
        </w:rPr>
      </w:pP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7BAC9653" wp14:editId="270FDE79">
            <wp:extent cx="5124450" cy="24193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9" t="10264" r="8181" b="13061"/>
                    <a:stretch/>
                  </pic:blipFill>
                  <pic:spPr bwMode="auto">
                    <a:xfrm>
                      <a:off x="0" y="0"/>
                      <a:ext cx="5124450" cy="241935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26D68639" wp14:editId="0EE81060">
            <wp:extent cx="544830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9" t="5735" r="2410" b="5816"/>
                    <a:stretch/>
                  </pic:blipFill>
                  <pic:spPr bwMode="auto">
                    <a:xfrm>
                      <a:off x="0" y="0"/>
                      <a:ext cx="5448300" cy="279082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both"/>
        <w:rPr>
          <w:rFonts w:ascii="Arial" w:hAnsi="Arial" w:cs="Arial"/>
          <w:b/>
          <w:sz w:val="24"/>
          <w:szCs w:val="24"/>
        </w:rPr>
      </w:pPr>
      <w:r w:rsidRPr="00A80BC6">
        <w:rPr>
          <w:rFonts w:ascii="Arial" w:hAnsi="Arial" w:cs="Arial"/>
          <w:b/>
          <w:sz w:val="24"/>
          <w:szCs w:val="24"/>
        </w:rPr>
        <w:t>Resultados</w:t>
      </w:r>
    </w:p>
    <w:p w:rsidR="00AE48F3" w:rsidRPr="00A80BC6" w:rsidRDefault="00AE48F3" w:rsidP="00AE48F3">
      <w:pPr>
        <w:spacing w:line="360" w:lineRule="auto"/>
        <w:jc w:val="both"/>
        <w:rPr>
          <w:rFonts w:ascii="Arial" w:hAnsi="Arial" w:cs="Arial"/>
          <w:sz w:val="24"/>
          <w:szCs w:val="24"/>
        </w:rPr>
      </w:pPr>
      <w:r w:rsidRPr="00A80BC6">
        <w:rPr>
          <w:rFonts w:ascii="Arial" w:hAnsi="Arial" w:cs="Arial"/>
          <w:sz w:val="24"/>
          <w:szCs w:val="24"/>
        </w:rPr>
        <w:t xml:space="preserve">Esta técnica se usa frecuentemente para aproximar el sesgo o la varianza de un análisis estadístico, así como para construir intervalos de confianza o realizar contrastes de hipótesis sobre parámetros de interés. </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Librería 1</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77C8FA47" wp14:editId="743679F7">
            <wp:extent cx="4497653" cy="5600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3" t="52569" r="56543" b="37897"/>
                    <a:stretch/>
                  </pic:blipFill>
                  <pic:spPr bwMode="auto">
                    <a:xfrm>
                      <a:off x="0" y="0"/>
                      <a:ext cx="4517869" cy="562587"/>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both"/>
        <w:rPr>
          <w:rFonts w:ascii="Arial" w:hAnsi="Arial" w:cs="Arial"/>
          <w:sz w:val="24"/>
          <w:szCs w:val="24"/>
        </w:rPr>
      </w:pPr>
      <w:r w:rsidRPr="00A80BC6">
        <w:rPr>
          <w:rFonts w:ascii="Arial" w:hAnsi="Arial" w:cs="Arial"/>
          <w:sz w:val="24"/>
          <w:szCs w:val="24"/>
        </w:rPr>
        <w:t>El error estándar es una estimación de la cantidad que el valor de una estadística de prueba varía de muestra a muestra en el tiempo de la librería 1 se muestra que el valor es 3.622487.</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68F1E274" wp14:editId="2289615F">
            <wp:extent cx="5593080" cy="26384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9" t="11170" b="5213"/>
                    <a:stretch/>
                  </pic:blipFill>
                  <pic:spPr bwMode="auto">
                    <a:xfrm>
                      <a:off x="0" y="0"/>
                      <a:ext cx="5593080" cy="263842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sz w:val="24"/>
          <w:szCs w:val="24"/>
        </w:rPr>
      </w:pP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Librería 2</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0B693C34" wp14:editId="5F373D54">
            <wp:extent cx="4725956"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9" t="52127" r="60997" b="37894"/>
                    <a:stretch/>
                  </pic:blipFill>
                  <pic:spPr bwMode="auto">
                    <a:xfrm>
                      <a:off x="0" y="0"/>
                      <a:ext cx="4734735" cy="687074"/>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both"/>
        <w:rPr>
          <w:rFonts w:ascii="Arial" w:hAnsi="Arial" w:cs="Arial"/>
          <w:sz w:val="24"/>
          <w:szCs w:val="24"/>
        </w:rPr>
      </w:pPr>
      <w:r w:rsidRPr="00A80BC6">
        <w:rPr>
          <w:rFonts w:ascii="Arial" w:hAnsi="Arial" w:cs="Arial"/>
          <w:sz w:val="24"/>
          <w:szCs w:val="24"/>
        </w:rPr>
        <w:t>El error estándar es una estimación de la cantidad que el valor de una estadística de prueba varía de muestra a muestra en el tiempo de la librería 2 se muestra que el valor es 12.13663</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6538A052" wp14:editId="486B5DB4">
            <wp:extent cx="5602605" cy="26003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0" t="11471" b="6118"/>
                    <a:stretch/>
                  </pic:blipFill>
                  <pic:spPr bwMode="auto">
                    <a:xfrm>
                      <a:off x="0" y="0"/>
                      <a:ext cx="5602605" cy="260032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entre Librería 1 y Librería 2</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59F69C27" wp14:editId="64D1753C">
            <wp:extent cx="4171196" cy="128289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8" t="41673" r="58563" b="35845"/>
                    <a:stretch/>
                  </pic:blipFill>
                  <pic:spPr bwMode="auto">
                    <a:xfrm>
                      <a:off x="0" y="0"/>
                      <a:ext cx="4177862" cy="128494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hd w:val="clear" w:color="auto" w:fill="FFFFFF"/>
        <w:spacing w:line="360" w:lineRule="auto"/>
        <w:jc w:val="both"/>
        <w:rPr>
          <w:rFonts w:ascii="Arial" w:hAnsi="Arial" w:cs="Arial"/>
          <w:sz w:val="24"/>
          <w:szCs w:val="24"/>
        </w:rPr>
      </w:pPr>
      <w:r w:rsidRPr="00A80BC6">
        <w:rPr>
          <w:rFonts w:ascii="Arial" w:hAnsi="Arial" w:cs="Arial"/>
          <w:sz w:val="24"/>
          <w:szCs w:val="24"/>
        </w:rPr>
        <w:t xml:space="preserve">Se evaluaran los tiempos de la librería 1 y librería 2 mediante T de Student el cual es una herramienta para evaluar las medias de uno o dos grupos mediante pruebas de hipótesis el valor p es igual a 0.002094 el cual indica la probabilidad de obtener un valor tan o más extremo al observado, partiendo de la suposición de la igualdad de efecto que marca la hipótesis nula. </w:t>
      </w:r>
    </w:p>
    <w:p w:rsidR="00AE48F3" w:rsidRPr="00A80BC6" w:rsidRDefault="00AE48F3" w:rsidP="00AE48F3">
      <w:pPr>
        <w:shd w:val="clear" w:color="auto" w:fill="FFFFFF"/>
        <w:spacing w:line="360" w:lineRule="auto"/>
        <w:jc w:val="both"/>
        <w:rPr>
          <w:rFonts w:ascii="Arial" w:hAnsi="Arial" w:cs="Arial"/>
          <w:sz w:val="24"/>
          <w:szCs w:val="24"/>
          <w:lang w:eastAsia="es-MX"/>
        </w:rPr>
      </w:pPr>
      <w:r w:rsidRPr="00A80BC6">
        <w:rPr>
          <w:rFonts w:ascii="Arial" w:hAnsi="Arial" w:cs="Arial"/>
          <w:sz w:val="24"/>
          <w:szCs w:val="24"/>
        </w:rPr>
        <w:t xml:space="preserve">La verdadera diferencia de medias no es igual a 0. </w:t>
      </w:r>
      <w:r w:rsidRPr="00A80BC6">
        <w:rPr>
          <w:rFonts w:ascii="Arial" w:hAnsi="Arial" w:cs="Arial"/>
          <w:sz w:val="24"/>
          <w:szCs w:val="24"/>
          <w:lang w:eastAsia="es-MX"/>
        </w:rPr>
        <w:t xml:space="preserve">Una p &lt; 0,05 significa que la hipótesis nula es falsa y una p &gt; 0,05 que la hipótesis nula es verdadera: siempre nos movemos en el terreno de la probabilidad. </w:t>
      </w:r>
      <w:r w:rsidRPr="00A80BC6">
        <w:rPr>
          <w:rFonts w:ascii="Arial" w:hAnsi="Arial" w:cs="Arial"/>
          <w:sz w:val="24"/>
          <w:szCs w:val="24"/>
        </w:rPr>
        <w:t>El intervalo de confianza del 95 por ciento.</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528B5C4E" wp14:editId="4761108D">
            <wp:extent cx="5593080" cy="26479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9" t="10264" b="5816"/>
                    <a:stretch/>
                  </pic:blipFill>
                  <pic:spPr bwMode="auto">
                    <a:xfrm>
                      <a:off x="0" y="0"/>
                      <a:ext cx="5593080" cy="264795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Librería 1</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71C4C07E" wp14:editId="2419A8B9">
            <wp:extent cx="4381500" cy="5238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7" t="52163" r="56829" b="38760"/>
                    <a:stretch/>
                  </pic:blipFill>
                  <pic:spPr bwMode="auto">
                    <a:xfrm>
                      <a:off x="0" y="0"/>
                      <a:ext cx="4400334" cy="526127"/>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both"/>
        <w:rPr>
          <w:rFonts w:ascii="Arial" w:hAnsi="Arial" w:cs="Arial"/>
          <w:sz w:val="24"/>
          <w:szCs w:val="24"/>
        </w:rPr>
      </w:pPr>
      <w:r w:rsidRPr="00A80BC6">
        <w:rPr>
          <w:rFonts w:ascii="Arial" w:hAnsi="Arial" w:cs="Arial"/>
          <w:sz w:val="24"/>
          <w:szCs w:val="24"/>
        </w:rPr>
        <w:t>El error estándar es una estimación de la cantidad que el valor de una estadística de prueba varía de muestra a muestra en la memoria de la librería 1 se muestra que el valor es 3.894486</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076A79EE" wp14:editId="1AD46632">
            <wp:extent cx="5593080" cy="26193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9" t="10264" b="6721"/>
                    <a:stretch/>
                  </pic:blipFill>
                  <pic:spPr bwMode="auto">
                    <a:xfrm>
                      <a:off x="0" y="0"/>
                      <a:ext cx="5593080" cy="2619375"/>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sz w:val="24"/>
          <w:szCs w:val="24"/>
        </w:rPr>
      </w:pPr>
    </w:p>
    <w:p w:rsidR="00AE48F3" w:rsidRPr="00A80BC6" w:rsidRDefault="00AE48F3" w:rsidP="00AE48F3">
      <w:pPr>
        <w:spacing w:line="360" w:lineRule="auto"/>
        <w:jc w:val="center"/>
        <w:rPr>
          <w:rFonts w:ascii="Arial" w:hAnsi="Arial" w:cs="Arial"/>
          <w:sz w:val="24"/>
          <w:szCs w:val="24"/>
        </w:rPr>
      </w:pPr>
    </w:p>
    <w:p w:rsidR="00AE48F3" w:rsidRPr="00A80BC6" w:rsidRDefault="00AE48F3" w:rsidP="00AE48F3">
      <w:pPr>
        <w:spacing w:line="360" w:lineRule="auto"/>
        <w:jc w:val="center"/>
        <w:rPr>
          <w:rFonts w:ascii="Arial" w:hAnsi="Arial" w:cs="Arial"/>
          <w:sz w:val="24"/>
          <w:szCs w:val="24"/>
        </w:rPr>
      </w:pPr>
    </w:p>
    <w:p w:rsidR="00AE48F3" w:rsidRPr="00A80BC6" w:rsidRDefault="00AE48F3" w:rsidP="00AE48F3">
      <w:pPr>
        <w:spacing w:line="360" w:lineRule="auto"/>
        <w:jc w:val="center"/>
        <w:rPr>
          <w:rFonts w:ascii="Arial" w:hAnsi="Arial" w:cs="Arial"/>
          <w:sz w:val="24"/>
          <w:szCs w:val="24"/>
        </w:rPr>
      </w:pP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Librería 2</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6161519F" wp14:editId="6D852936">
            <wp:extent cx="4530165" cy="6096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08" t="52186" r="61033" b="38633"/>
                    <a:stretch/>
                  </pic:blipFill>
                  <pic:spPr bwMode="auto">
                    <a:xfrm>
                      <a:off x="0" y="0"/>
                      <a:ext cx="4531308" cy="609754"/>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both"/>
        <w:rPr>
          <w:rFonts w:ascii="Arial" w:hAnsi="Arial" w:cs="Arial"/>
          <w:sz w:val="24"/>
          <w:szCs w:val="24"/>
        </w:rPr>
      </w:pPr>
      <w:r w:rsidRPr="00A80BC6">
        <w:rPr>
          <w:rFonts w:ascii="Arial" w:hAnsi="Arial" w:cs="Arial"/>
          <w:sz w:val="24"/>
          <w:szCs w:val="24"/>
        </w:rPr>
        <w:t>El error estándar es una estimación de la cantidad que el valor de una estadística de prueba varía de muestra a muestra en la memoria de la librería 2 se muestra que el valor es 2.328507</w:t>
      </w:r>
    </w:p>
    <w:p w:rsidR="00AE48F3" w:rsidRPr="00A80BC6" w:rsidRDefault="00AE48F3" w:rsidP="00AE48F3">
      <w:pPr>
        <w:spacing w:line="360" w:lineRule="auto"/>
        <w:jc w:val="both"/>
        <w:rPr>
          <w:rFonts w:ascii="Arial" w:hAnsi="Arial" w:cs="Arial"/>
          <w:sz w:val="24"/>
          <w:szCs w:val="24"/>
        </w:rPr>
      </w:pPr>
      <w:r w:rsidRPr="00A80BC6">
        <w:rPr>
          <w:rFonts w:ascii="Arial" w:hAnsi="Arial" w:cs="Arial"/>
          <w:noProof/>
          <w:sz w:val="24"/>
          <w:szCs w:val="24"/>
          <w:lang w:eastAsia="es-MX"/>
        </w:rPr>
        <w:drawing>
          <wp:inline distT="0" distB="0" distL="0" distR="0" wp14:anchorId="288ADE66" wp14:editId="7282CA8A">
            <wp:extent cx="5438775" cy="2571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0" t="11170" r="2580" b="7326"/>
                    <a:stretch/>
                  </pic:blipFill>
                  <pic:spPr bwMode="auto">
                    <a:xfrm>
                      <a:off x="0" y="0"/>
                      <a:ext cx="5438775" cy="257175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entre Librería 1 y Librería 2</w:t>
      </w:r>
    </w:p>
    <w:p w:rsidR="00AE48F3" w:rsidRPr="00A80BC6" w:rsidRDefault="00AE48F3" w:rsidP="00AE48F3">
      <w:pPr>
        <w:spacing w:line="360" w:lineRule="auto"/>
        <w:jc w:val="center"/>
        <w:rPr>
          <w:rFonts w:ascii="Arial" w:hAnsi="Arial" w:cs="Arial"/>
          <w:sz w:val="24"/>
          <w:szCs w:val="24"/>
        </w:rPr>
      </w:pPr>
      <w:r w:rsidRPr="00A80BC6">
        <w:rPr>
          <w:rFonts w:ascii="Arial" w:hAnsi="Arial" w:cs="Arial"/>
          <w:noProof/>
          <w:sz w:val="24"/>
          <w:szCs w:val="24"/>
          <w:lang w:eastAsia="es-MX"/>
        </w:rPr>
        <w:drawing>
          <wp:inline distT="0" distB="0" distL="0" distR="0" wp14:anchorId="1EA10805" wp14:editId="22BD7345">
            <wp:extent cx="4418750" cy="136207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9" t="41849" r="58879" b="35886"/>
                    <a:stretch/>
                  </pic:blipFill>
                  <pic:spPr bwMode="auto">
                    <a:xfrm>
                      <a:off x="0" y="0"/>
                      <a:ext cx="4427278" cy="1364704"/>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hd w:val="clear" w:color="auto" w:fill="FFFFFF"/>
        <w:spacing w:line="360" w:lineRule="auto"/>
        <w:jc w:val="both"/>
        <w:rPr>
          <w:rFonts w:ascii="Arial" w:hAnsi="Arial" w:cs="Arial"/>
          <w:sz w:val="24"/>
          <w:szCs w:val="24"/>
        </w:rPr>
      </w:pPr>
      <w:r w:rsidRPr="00A80BC6">
        <w:rPr>
          <w:rFonts w:ascii="Arial" w:hAnsi="Arial" w:cs="Arial"/>
          <w:sz w:val="24"/>
          <w:szCs w:val="24"/>
        </w:rPr>
        <w:t xml:space="preserve">Se evaluaran las memorias de la librería 1 y librería 2 mediante T de Student el cual es una herramienta para evaluar las medias de uno o dos grupos mediante pruebas de hipótesis el valor p es igual a 0.1353 el cual indica la probabilidad de obtener un valor tan o más extremo al observado, partiendo de la suposición de la igualdad de efecto que marca la hipótesis nula. </w:t>
      </w:r>
    </w:p>
    <w:p w:rsidR="00AE48F3" w:rsidRPr="00A80BC6" w:rsidRDefault="00AE48F3" w:rsidP="00AE48F3">
      <w:pPr>
        <w:shd w:val="clear" w:color="auto" w:fill="FFFFFF"/>
        <w:spacing w:line="360" w:lineRule="auto"/>
        <w:jc w:val="both"/>
        <w:rPr>
          <w:rFonts w:ascii="Arial" w:hAnsi="Arial" w:cs="Arial"/>
          <w:sz w:val="24"/>
          <w:szCs w:val="24"/>
          <w:lang w:eastAsia="es-MX"/>
        </w:rPr>
      </w:pPr>
      <w:r w:rsidRPr="00A80BC6">
        <w:rPr>
          <w:rFonts w:ascii="Arial" w:hAnsi="Arial" w:cs="Arial"/>
          <w:sz w:val="24"/>
          <w:szCs w:val="24"/>
        </w:rPr>
        <w:t xml:space="preserve">La verdadera diferencia de medias no es igual a 0. </w:t>
      </w:r>
      <w:r w:rsidRPr="00A80BC6">
        <w:rPr>
          <w:rFonts w:ascii="Arial" w:hAnsi="Arial" w:cs="Arial"/>
          <w:sz w:val="24"/>
          <w:szCs w:val="24"/>
          <w:lang w:eastAsia="es-MX"/>
        </w:rPr>
        <w:t xml:space="preserve">Una p &lt; 0,05 significa que la hipótesis nula es falsa y una p &gt; 0,05 que la hipótesis nula es verdadera: siempre nos movemos en el terreno de la probabilidad. </w:t>
      </w:r>
      <w:r w:rsidRPr="00A80BC6">
        <w:rPr>
          <w:rFonts w:ascii="Arial" w:hAnsi="Arial" w:cs="Arial"/>
          <w:sz w:val="24"/>
          <w:szCs w:val="24"/>
        </w:rPr>
        <w:t>El intervalo de confianza del 95 por ciento.</w:t>
      </w:r>
    </w:p>
    <w:p w:rsidR="00AE48F3" w:rsidRPr="00A80BC6" w:rsidRDefault="00AE48F3" w:rsidP="00AE48F3">
      <w:pPr>
        <w:spacing w:line="360" w:lineRule="auto"/>
        <w:jc w:val="both"/>
        <w:rPr>
          <w:rFonts w:ascii="Arial" w:hAnsi="Arial" w:cs="Arial"/>
          <w:sz w:val="24"/>
          <w:szCs w:val="24"/>
        </w:rPr>
      </w:pPr>
      <w:r w:rsidRPr="00A80BC6">
        <w:rPr>
          <w:rFonts w:ascii="Arial" w:hAnsi="Arial" w:cs="Arial"/>
          <w:noProof/>
          <w:sz w:val="24"/>
          <w:szCs w:val="24"/>
          <w:lang w:eastAsia="es-MX"/>
        </w:rPr>
        <w:drawing>
          <wp:inline distT="0" distB="0" distL="0" distR="0" wp14:anchorId="58FBF488" wp14:editId="54E0F6C6">
            <wp:extent cx="5448300" cy="2586109"/>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9" t="12222" r="2410" b="5816"/>
                    <a:stretch/>
                  </pic:blipFill>
                  <pic:spPr bwMode="auto">
                    <a:xfrm>
                      <a:off x="0" y="0"/>
                      <a:ext cx="5448300" cy="2586109"/>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Librería 1 repetición una sola vez</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tiempolibreria1&lt;-c(28.67193398,37.67445752,11.15839875,14.13138197,15.80249413,19.69257731,14.25780042,17.43216654,43.59123231)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mean(tiempolibreria1)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median(tiempolibreria1)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hist(tiempolibreria1)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sd(tiempolibreria1)</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5567DCF3" wp14:editId="0C943A03">
            <wp:extent cx="3938668" cy="888520"/>
            <wp:effectExtent l="0" t="0" r="508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80" t="46316" r="52063" b="34641"/>
                    <a:stretch/>
                  </pic:blipFill>
                  <pic:spPr bwMode="auto">
                    <a:xfrm>
                      <a:off x="0" y="0"/>
                      <a:ext cx="3944485" cy="889832"/>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2D822F80" wp14:editId="766513FE">
            <wp:extent cx="5372980" cy="251891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80" t="10229" b="6783"/>
                    <a:stretch/>
                  </pic:blipFill>
                  <pic:spPr bwMode="auto">
                    <a:xfrm>
                      <a:off x="0" y="0"/>
                      <a:ext cx="5374161" cy="2519467"/>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Tiempo Librería 2 repetición una sola vez</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tiempolibreria2&lt;-c(113.4356293,147.1395946,44.94758459,57.6075922,53.6704862,61.83368747,123.8178965,58.2579331,47.17653714)</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mean(tiempolibreria2)</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median(tiempolibreria2)</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hist(tiempolibreria2)</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 xml:space="preserve">sd(tiempolibreria2) </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t.test(tiempolibreria1,tiempolibreria2)</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1EBCF6F4" wp14:editId="525AB5E6">
            <wp:extent cx="4709595" cy="1078302"/>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39" t="46316" r="51904" b="34357"/>
                    <a:stretch/>
                  </pic:blipFill>
                  <pic:spPr bwMode="auto">
                    <a:xfrm>
                      <a:off x="0" y="0"/>
                      <a:ext cx="4726526" cy="1082178"/>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7D01086D" wp14:editId="2BAD2F91">
            <wp:extent cx="5304790" cy="246715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0" t="11936" r="1426" b="6784"/>
                    <a:stretch/>
                  </pic:blipFill>
                  <pic:spPr bwMode="auto">
                    <a:xfrm>
                      <a:off x="0" y="0"/>
                      <a:ext cx="5305792" cy="2467621"/>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Resultados</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2E068BCB" wp14:editId="4C2DB47A">
            <wp:extent cx="3834066" cy="124220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80" t="40925" r="59105" b="35784"/>
                    <a:stretch/>
                  </pic:blipFill>
                  <pic:spPr bwMode="auto">
                    <a:xfrm>
                      <a:off x="0" y="0"/>
                      <a:ext cx="3846062" cy="1246091"/>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Memoria Librería 1 repetición una sola vez</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memorialibreria1&lt;-c(78,89.6,65.9,63.6,65,92.9,87.9,74.7,94.3)</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mean(memorialibreria1)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median(memorialibreria1)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hist(memorialibreria1)</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sd(memorialibreria1)</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10717BF9" wp14:editId="6CADB627">
            <wp:extent cx="3434020" cy="97462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12" t="44906" r="58785" b="34648"/>
                    <a:stretch/>
                  </pic:blipFill>
                  <pic:spPr bwMode="auto">
                    <a:xfrm>
                      <a:off x="0" y="0"/>
                      <a:ext cx="3442569" cy="977052"/>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5F31E6EF" wp14:editId="187546E7">
            <wp:extent cx="5287993" cy="2518913"/>
            <wp:effectExtent l="0" t="0" r="825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20" t="10513" r="1746" b="6508"/>
                    <a:stretch/>
                  </pic:blipFill>
                  <pic:spPr bwMode="auto">
                    <a:xfrm>
                      <a:off x="0" y="0"/>
                      <a:ext cx="5288511" cy="2519160"/>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memorialibreria2&lt;-c(89,94.5,76.4,78.8,79,94.7,93.2,91.4,84)</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mean(memorialibreria2)</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median(memorialibreria2)</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hist(memorialibreria2)</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#Estimación del error estándar</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 xml:space="preserve">sd(memorialibreria2) </w:t>
      </w:r>
    </w:p>
    <w:p w:rsidR="00AE48F3" w:rsidRPr="00A80BC6" w:rsidRDefault="00AE48F3" w:rsidP="00AE48F3">
      <w:pPr>
        <w:spacing w:line="360" w:lineRule="auto"/>
        <w:rPr>
          <w:rFonts w:ascii="Arial" w:hAnsi="Arial" w:cs="Arial"/>
          <w:sz w:val="24"/>
          <w:szCs w:val="24"/>
        </w:rPr>
      </w:pPr>
      <w:r w:rsidRPr="00A80BC6">
        <w:rPr>
          <w:rFonts w:ascii="Arial" w:hAnsi="Arial" w:cs="Arial"/>
          <w:sz w:val="24"/>
          <w:szCs w:val="24"/>
        </w:rPr>
        <w:t>t.test(memorialibreria1,memorialibreria2)</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662DCADB" wp14:editId="05CC2395">
            <wp:extent cx="3685651" cy="1043797"/>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79" t="46327" r="61179" b="34358"/>
                    <a:stretch/>
                  </pic:blipFill>
                  <pic:spPr bwMode="auto">
                    <a:xfrm>
                      <a:off x="0" y="0"/>
                      <a:ext cx="3694193" cy="1046216"/>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037DAD73" wp14:editId="0773CF9A">
            <wp:extent cx="5313872" cy="2536166"/>
            <wp:effectExtent l="0" t="0" r="127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513" r="1587" b="5941"/>
                    <a:stretch/>
                  </pic:blipFill>
                  <pic:spPr bwMode="auto">
                    <a:xfrm>
                      <a:off x="0" y="0"/>
                      <a:ext cx="5314318" cy="2536379"/>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b/>
          <w:sz w:val="24"/>
          <w:szCs w:val="24"/>
        </w:rPr>
        <w:t>Resultados</w:t>
      </w:r>
    </w:p>
    <w:p w:rsidR="00AE48F3" w:rsidRPr="00A80BC6" w:rsidRDefault="00AE48F3" w:rsidP="00AE48F3">
      <w:pPr>
        <w:spacing w:line="360" w:lineRule="auto"/>
        <w:jc w:val="center"/>
        <w:rPr>
          <w:rFonts w:ascii="Arial" w:hAnsi="Arial" w:cs="Arial"/>
          <w:b/>
          <w:sz w:val="24"/>
          <w:szCs w:val="24"/>
        </w:rPr>
      </w:pPr>
      <w:r w:rsidRPr="00A80BC6">
        <w:rPr>
          <w:rFonts w:ascii="Arial" w:hAnsi="Arial" w:cs="Arial"/>
          <w:noProof/>
          <w:sz w:val="24"/>
          <w:szCs w:val="24"/>
          <w:lang w:eastAsia="es-MX"/>
        </w:rPr>
        <w:drawing>
          <wp:inline distT="0" distB="0" distL="0" distR="0" wp14:anchorId="00EFEA9E" wp14:editId="0F084E33">
            <wp:extent cx="3634675" cy="1095554"/>
            <wp:effectExtent l="0" t="0" r="444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79" t="41493" r="57667" b="36068"/>
                    <a:stretch/>
                  </pic:blipFill>
                  <pic:spPr bwMode="auto">
                    <a:xfrm>
                      <a:off x="0" y="0"/>
                      <a:ext cx="3641179" cy="1097514"/>
                    </a:xfrm>
                    <a:prstGeom prst="rect">
                      <a:avLst/>
                    </a:prstGeom>
                    <a:ln>
                      <a:noFill/>
                    </a:ln>
                    <a:extLst>
                      <a:ext uri="{53640926-AAD7-44D8-BBD7-CCE9431645EC}">
                        <a14:shadowObscured xmlns:a14="http://schemas.microsoft.com/office/drawing/2010/main"/>
                      </a:ext>
                    </a:extLst>
                  </pic:spPr>
                </pic:pic>
              </a:graphicData>
            </a:graphic>
          </wp:inline>
        </w:drawing>
      </w:r>
    </w:p>
    <w:p w:rsidR="00AE48F3" w:rsidRPr="00A80BC6" w:rsidRDefault="00AE48F3"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jc w:val="both"/>
        <w:rPr>
          <w:rFonts w:ascii="Arial" w:hAnsi="Arial" w:cs="Arial"/>
          <w:sz w:val="24"/>
          <w:szCs w:val="24"/>
        </w:rPr>
      </w:pPr>
    </w:p>
    <w:p w:rsidR="006F6E22" w:rsidRPr="00A80BC6" w:rsidRDefault="006F6E22" w:rsidP="006F6E22">
      <w:pPr>
        <w:rPr>
          <w:rFonts w:ascii="Arial" w:hAnsi="Arial" w:cs="Arial"/>
          <w:sz w:val="24"/>
          <w:szCs w:val="24"/>
        </w:rPr>
      </w:pPr>
    </w:p>
    <w:sectPr w:rsidR="006F6E22" w:rsidRPr="00A80BC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144" w:rsidRDefault="00A45144" w:rsidP="008C58BC">
      <w:pPr>
        <w:spacing w:after="0" w:line="240" w:lineRule="auto"/>
      </w:pPr>
      <w:r>
        <w:separator/>
      </w:r>
    </w:p>
  </w:endnote>
  <w:endnote w:type="continuationSeparator" w:id="0">
    <w:p w:rsidR="00A45144" w:rsidRDefault="00A45144" w:rsidP="008C5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144" w:rsidRDefault="00A45144" w:rsidP="008C58BC">
      <w:pPr>
        <w:spacing w:after="0" w:line="240" w:lineRule="auto"/>
      </w:pPr>
      <w:r>
        <w:separator/>
      </w:r>
    </w:p>
  </w:footnote>
  <w:footnote w:type="continuationSeparator" w:id="0">
    <w:p w:rsidR="00A45144" w:rsidRDefault="00A45144" w:rsidP="008C58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274F"/>
    <w:multiLevelType w:val="multilevel"/>
    <w:tmpl w:val="862E02D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9412C16"/>
    <w:multiLevelType w:val="hybridMultilevel"/>
    <w:tmpl w:val="E20C986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C774F1"/>
    <w:multiLevelType w:val="hybridMultilevel"/>
    <w:tmpl w:val="645A4D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62D480C"/>
    <w:multiLevelType w:val="hybridMultilevel"/>
    <w:tmpl w:val="7E4CB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923"/>
    <w:rsid w:val="000276C2"/>
    <w:rsid w:val="000D2CB5"/>
    <w:rsid w:val="001960E1"/>
    <w:rsid w:val="001C77D3"/>
    <w:rsid w:val="00205B12"/>
    <w:rsid w:val="00621DA9"/>
    <w:rsid w:val="00696149"/>
    <w:rsid w:val="006F6E22"/>
    <w:rsid w:val="00741B95"/>
    <w:rsid w:val="007F2424"/>
    <w:rsid w:val="00851923"/>
    <w:rsid w:val="008A4922"/>
    <w:rsid w:val="008C58BC"/>
    <w:rsid w:val="008E32A0"/>
    <w:rsid w:val="00964B25"/>
    <w:rsid w:val="00965167"/>
    <w:rsid w:val="009B5580"/>
    <w:rsid w:val="009C1E11"/>
    <w:rsid w:val="00A45144"/>
    <w:rsid w:val="00A80BC6"/>
    <w:rsid w:val="00AE48F3"/>
    <w:rsid w:val="00B33567"/>
    <w:rsid w:val="00B63AA1"/>
    <w:rsid w:val="00B67C2F"/>
    <w:rsid w:val="00D13A55"/>
    <w:rsid w:val="00D850CD"/>
    <w:rsid w:val="00E75409"/>
    <w:rsid w:val="00EC08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01860-645A-4A22-8DE8-9D3FA2DA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C0888"/>
    <w:rPr>
      <w:color w:val="0563C1" w:themeColor="hyperlink"/>
      <w:u w:val="single"/>
    </w:rPr>
  </w:style>
  <w:style w:type="paragraph" w:styleId="Prrafodelista">
    <w:name w:val="List Paragraph"/>
    <w:basedOn w:val="Normal"/>
    <w:uiPriority w:val="34"/>
    <w:qFormat/>
    <w:rsid w:val="00EC0888"/>
    <w:pPr>
      <w:spacing w:after="0" w:line="240" w:lineRule="auto"/>
      <w:ind w:left="720"/>
      <w:contextualSpacing/>
    </w:pPr>
    <w:rPr>
      <w:sz w:val="24"/>
      <w:szCs w:val="24"/>
      <w:lang w:val="es-ES_tradnl"/>
    </w:rPr>
  </w:style>
  <w:style w:type="table" w:styleId="Tablaconcuadrcula">
    <w:name w:val="Table Grid"/>
    <w:basedOn w:val="Tablanormal"/>
    <w:uiPriority w:val="39"/>
    <w:rsid w:val="009B5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C58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58BC"/>
  </w:style>
  <w:style w:type="paragraph" w:styleId="Piedepgina">
    <w:name w:val="footer"/>
    <w:basedOn w:val="Normal"/>
    <w:link w:val="PiedepginaCar"/>
    <w:uiPriority w:val="99"/>
    <w:unhideWhenUsed/>
    <w:rsid w:val="008C58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600247">
      <w:bodyDiv w:val="1"/>
      <w:marLeft w:val="0"/>
      <w:marRight w:val="0"/>
      <w:marTop w:val="0"/>
      <w:marBottom w:val="0"/>
      <w:divBdr>
        <w:top w:val="none" w:sz="0" w:space="0" w:color="auto"/>
        <w:left w:val="none" w:sz="0" w:space="0" w:color="auto"/>
        <w:bottom w:val="none" w:sz="0" w:space="0" w:color="auto"/>
        <w:right w:val="none" w:sz="0" w:space="0" w:color="auto"/>
      </w:divBdr>
    </w:div>
    <w:div w:id="698970009">
      <w:bodyDiv w:val="1"/>
      <w:marLeft w:val="0"/>
      <w:marRight w:val="0"/>
      <w:marTop w:val="0"/>
      <w:marBottom w:val="0"/>
      <w:divBdr>
        <w:top w:val="none" w:sz="0" w:space="0" w:color="auto"/>
        <w:left w:val="none" w:sz="0" w:space="0" w:color="auto"/>
        <w:bottom w:val="none" w:sz="0" w:space="0" w:color="auto"/>
        <w:right w:val="none" w:sz="0" w:space="0" w:color="auto"/>
      </w:divBdr>
    </w:div>
    <w:div w:id="800726989">
      <w:bodyDiv w:val="1"/>
      <w:marLeft w:val="0"/>
      <w:marRight w:val="0"/>
      <w:marTop w:val="0"/>
      <w:marBottom w:val="0"/>
      <w:divBdr>
        <w:top w:val="none" w:sz="0" w:space="0" w:color="auto"/>
        <w:left w:val="none" w:sz="0" w:space="0" w:color="auto"/>
        <w:bottom w:val="none" w:sz="0" w:space="0" w:color="auto"/>
        <w:right w:val="none" w:sz="0" w:space="0" w:color="auto"/>
      </w:divBdr>
    </w:div>
    <w:div w:id="943195058">
      <w:bodyDiv w:val="1"/>
      <w:marLeft w:val="0"/>
      <w:marRight w:val="0"/>
      <w:marTop w:val="0"/>
      <w:marBottom w:val="0"/>
      <w:divBdr>
        <w:top w:val="none" w:sz="0" w:space="0" w:color="auto"/>
        <w:left w:val="none" w:sz="0" w:space="0" w:color="auto"/>
        <w:bottom w:val="none" w:sz="0" w:space="0" w:color="auto"/>
        <w:right w:val="none" w:sz="0" w:space="0" w:color="auto"/>
      </w:divBdr>
    </w:div>
    <w:div w:id="1004674892">
      <w:bodyDiv w:val="1"/>
      <w:marLeft w:val="0"/>
      <w:marRight w:val="0"/>
      <w:marTop w:val="0"/>
      <w:marBottom w:val="0"/>
      <w:divBdr>
        <w:top w:val="none" w:sz="0" w:space="0" w:color="auto"/>
        <w:left w:val="none" w:sz="0" w:space="0" w:color="auto"/>
        <w:bottom w:val="none" w:sz="0" w:space="0" w:color="auto"/>
        <w:right w:val="none" w:sz="0" w:space="0" w:color="auto"/>
      </w:divBdr>
    </w:div>
    <w:div w:id="1370959734">
      <w:bodyDiv w:val="1"/>
      <w:marLeft w:val="0"/>
      <w:marRight w:val="0"/>
      <w:marTop w:val="0"/>
      <w:marBottom w:val="0"/>
      <w:divBdr>
        <w:top w:val="none" w:sz="0" w:space="0" w:color="auto"/>
        <w:left w:val="none" w:sz="0" w:space="0" w:color="auto"/>
        <w:bottom w:val="none" w:sz="0" w:space="0" w:color="auto"/>
        <w:right w:val="none" w:sz="0" w:space="0" w:color="auto"/>
      </w:divBdr>
    </w:div>
    <w:div w:id="1388645068">
      <w:bodyDiv w:val="1"/>
      <w:marLeft w:val="0"/>
      <w:marRight w:val="0"/>
      <w:marTop w:val="0"/>
      <w:marBottom w:val="0"/>
      <w:divBdr>
        <w:top w:val="none" w:sz="0" w:space="0" w:color="auto"/>
        <w:left w:val="none" w:sz="0" w:space="0" w:color="auto"/>
        <w:bottom w:val="none" w:sz="0" w:space="0" w:color="auto"/>
        <w:right w:val="none" w:sz="0" w:space="0" w:color="auto"/>
      </w:divBdr>
    </w:div>
    <w:div w:id="1585526063">
      <w:bodyDiv w:val="1"/>
      <w:marLeft w:val="0"/>
      <w:marRight w:val="0"/>
      <w:marTop w:val="0"/>
      <w:marBottom w:val="0"/>
      <w:divBdr>
        <w:top w:val="none" w:sz="0" w:space="0" w:color="auto"/>
        <w:left w:val="none" w:sz="0" w:space="0" w:color="auto"/>
        <w:bottom w:val="none" w:sz="0" w:space="0" w:color="auto"/>
        <w:right w:val="none" w:sz="0" w:space="0" w:color="auto"/>
      </w:divBdr>
      <w:divsChild>
        <w:div w:id="927691771">
          <w:marLeft w:val="0"/>
          <w:marRight w:val="0"/>
          <w:marTop w:val="195"/>
          <w:marBottom w:val="90"/>
          <w:divBdr>
            <w:top w:val="none" w:sz="0" w:space="0" w:color="auto"/>
            <w:left w:val="none" w:sz="0" w:space="0" w:color="auto"/>
            <w:bottom w:val="none" w:sz="0" w:space="0" w:color="auto"/>
            <w:right w:val="none" w:sz="0" w:space="0" w:color="auto"/>
          </w:divBdr>
          <w:divsChild>
            <w:div w:id="528640642">
              <w:marLeft w:val="0"/>
              <w:marRight w:val="0"/>
              <w:marTop w:val="0"/>
              <w:marBottom w:val="0"/>
              <w:divBdr>
                <w:top w:val="none" w:sz="0" w:space="0" w:color="auto"/>
                <w:left w:val="none" w:sz="0" w:space="0" w:color="auto"/>
                <w:bottom w:val="none" w:sz="0" w:space="0" w:color="auto"/>
                <w:right w:val="none" w:sz="0" w:space="0" w:color="auto"/>
              </w:divBdr>
              <w:divsChild>
                <w:div w:id="14497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61795">
      <w:bodyDiv w:val="1"/>
      <w:marLeft w:val="0"/>
      <w:marRight w:val="0"/>
      <w:marTop w:val="0"/>
      <w:marBottom w:val="0"/>
      <w:divBdr>
        <w:top w:val="none" w:sz="0" w:space="0" w:color="auto"/>
        <w:left w:val="none" w:sz="0" w:space="0" w:color="auto"/>
        <w:bottom w:val="none" w:sz="0" w:space="0" w:color="auto"/>
        <w:right w:val="none" w:sz="0" w:space="0" w:color="auto"/>
      </w:divBdr>
    </w:div>
    <w:div w:id="1632437285">
      <w:bodyDiv w:val="1"/>
      <w:marLeft w:val="0"/>
      <w:marRight w:val="0"/>
      <w:marTop w:val="0"/>
      <w:marBottom w:val="0"/>
      <w:divBdr>
        <w:top w:val="none" w:sz="0" w:space="0" w:color="auto"/>
        <w:left w:val="none" w:sz="0" w:space="0" w:color="auto"/>
        <w:bottom w:val="none" w:sz="0" w:space="0" w:color="auto"/>
        <w:right w:val="none" w:sz="0" w:space="0" w:color="auto"/>
      </w:divBdr>
    </w:div>
    <w:div w:id="1856840662">
      <w:bodyDiv w:val="1"/>
      <w:marLeft w:val="0"/>
      <w:marRight w:val="0"/>
      <w:marTop w:val="0"/>
      <w:marBottom w:val="0"/>
      <w:divBdr>
        <w:top w:val="none" w:sz="0" w:space="0" w:color="auto"/>
        <w:left w:val="none" w:sz="0" w:space="0" w:color="auto"/>
        <w:bottom w:val="none" w:sz="0" w:space="0" w:color="auto"/>
        <w:right w:val="none" w:sz="0" w:space="0" w:color="auto"/>
      </w:divBdr>
    </w:div>
    <w:div w:id="1917084411">
      <w:bodyDiv w:val="1"/>
      <w:marLeft w:val="0"/>
      <w:marRight w:val="0"/>
      <w:marTop w:val="0"/>
      <w:marBottom w:val="0"/>
      <w:divBdr>
        <w:top w:val="none" w:sz="0" w:space="0" w:color="auto"/>
        <w:left w:val="none" w:sz="0" w:space="0" w:color="auto"/>
        <w:bottom w:val="none" w:sz="0" w:space="0" w:color="auto"/>
        <w:right w:val="none" w:sz="0" w:space="0" w:color="auto"/>
      </w:divBdr>
    </w:div>
    <w:div w:id="204047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22</Pages>
  <Words>3646</Words>
  <Characters>20054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YESSENIA DIAZ ALVAREZ</dc:creator>
  <cp:keywords/>
  <dc:description/>
  <cp:lastModifiedBy>YESSENIA DIAZ ALVAREZ</cp:lastModifiedBy>
  <cp:revision>6</cp:revision>
  <dcterms:created xsi:type="dcterms:W3CDTF">2022-10-21T23:16:00Z</dcterms:created>
  <dcterms:modified xsi:type="dcterms:W3CDTF">2022-12-15T15:53:00Z</dcterms:modified>
</cp:coreProperties>
</file>