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8C9" w:rsidRDefault="004249A4">
      <w:r w:rsidRPr="002802FF">
        <w:rPr>
          <w:noProof/>
          <w:lang w:eastAsia="es-ES"/>
        </w:rPr>
        <mc:AlternateContent>
          <mc:Choice Requires="wps">
            <w:drawing>
              <wp:anchor distT="0" distB="0" distL="114300" distR="114300" simplePos="0" relativeHeight="251661312" behindDoc="0" locked="0" layoutInCell="1" allowOverlap="1" wp14:anchorId="2AB984C1" wp14:editId="2A26B04A">
                <wp:simplePos x="0" y="0"/>
                <wp:positionH relativeFrom="column">
                  <wp:posOffset>878205</wp:posOffset>
                </wp:positionH>
                <wp:positionV relativeFrom="paragraph">
                  <wp:posOffset>311785</wp:posOffset>
                </wp:positionV>
                <wp:extent cx="4875530" cy="1562100"/>
                <wp:effectExtent l="0" t="0" r="0" b="0"/>
                <wp:wrapNone/>
                <wp:docPr id="2" name="Título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8F5692-76C4-4E82-9C4B-F14AF31C544D}"/>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4875530" cy="1562100"/>
                        </a:xfrm>
                        <a:prstGeom prst="rect">
                          <a:avLst/>
                        </a:prstGeom>
                      </wps:spPr>
                      <wps:txbx>
                        <w:txbxContent>
                          <w:p w:rsidR="009968C9" w:rsidRDefault="009968C9" w:rsidP="009968C9">
                            <w:pPr>
                              <w:pStyle w:val="NormalWeb"/>
                              <w:spacing w:before="0" w:beforeAutospacing="0" w:after="0" w:afterAutospacing="0" w:line="360" w:lineRule="auto"/>
                              <w:jc w:val="center"/>
                            </w:pPr>
                            <w:r w:rsidRPr="002802FF">
                              <w:rPr>
                                <w:rFonts w:ascii="Arial" w:eastAsiaTheme="majorEastAsia" w:hAnsi="Arial" w:cs="Arial"/>
                                <w:color w:val="0F243E" w:themeColor="text2" w:themeShade="80"/>
                                <w:kern w:val="24"/>
                                <w:sz w:val="88"/>
                                <w:szCs w:val="88"/>
                                <w14:shadow w14:blurRad="38100" w14:dist="38100" w14:dir="2700000" w14:sx="100000" w14:sy="100000" w14:kx="0" w14:ky="0" w14:algn="tl">
                                  <w14:srgbClr w14:val="000000">
                                    <w14:alpha w14:val="57000"/>
                                  </w14:srgbClr>
                                </w14:shadow>
                              </w:rPr>
                              <w:t xml:space="preserve">Gestión de Pallets </w:t>
                            </w:r>
                            <w:r w:rsidRPr="002802FF">
                              <w:rPr>
                                <w:rFonts w:ascii="Arial" w:eastAsiaTheme="majorEastAsia" w:hAnsi="Arial" w:cs="Arial"/>
                                <w:color w:val="0F243E" w:themeColor="text2" w:themeShade="80"/>
                                <w:kern w:val="24"/>
                                <w:sz w:val="88"/>
                                <w:szCs w:val="88"/>
                                <w14:shadow w14:blurRad="38100" w14:dist="38100" w14:dir="2700000" w14:sx="100000" w14:sy="100000" w14:kx="0" w14:ky="0" w14:algn="tl">
                                  <w14:srgbClr w14:val="000000">
                                    <w14:alpha w14:val="57000"/>
                                  </w14:srgbClr>
                                </w14:shadow>
                              </w:rPr>
                              <w:br/>
                            </w:r>
                            <w:r>
                              <w:rPr>
                                <w:rFonts w:ascii="Arial" w:eastAsiaTheme="majorEastAsia" w:hAnsi="Arial" w:cs="Arial"/>
                                <w:color w:val="0F243E" w:themeColor="text2" w:themeShade="80"/>
                                <w:kern w:val="24"/>
                                <w:sz w:val="48"/>
                                <w:szCs w:val="48"/>
                                <w14:shadow w14:blurRad="38100" w14:dist="38100" w14:dir="2700000" w14:sx="100000" w14:sy="100000" w14:kx="0" w14:ky="0" w14:algn="tl">
                                  <w14:srgbClr w14:val="000000">
                                    <w14:alpha w14:val="57000"/>
                                  </w14:srgbClr>
                                </w14:shadow>
                              </w:rPr>
                              <w:t>PREGUNTAS FRECUENTES</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id="Título 1" o:spid="_x0000_s1026" style="position:absolute;margin-left:69.15pt;margin-top:24.55pt;width:383.9pt;height:1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" filled="f" stroked="f">
                <v:path arrowok="t"/>
                <o:lock v:ext="edit" grouping="t"/>
                <v:textbox>
                  <w:txbxContent>
                    <w:p w:rsidR="009968C9" w:rsidRDefault="009968C9" w:rsidP="009968C9">
                      <w:pPr>
                        <w:pStyle w:val="NormalWeb"/>
                        <w:spacing w:before="0" w:beforeAutospacing="0" w:after="0" w:afterAutospacing="0" w:line="360" w:lineRule="auto"/>
                        <w:jc w:val="center"/>
                      </w:pPr>
                      <w:r w:rsidRPr="002802FF">
                        <w:rPr>
                          <w:rFonts w:ascii="Arial" w:eastAsiaTheme="majorEastAsia" w:hAnsi="Arial" w:cs="Arial"/>
                          <w:color w:val="0F243E" w:themeColor="text2" w:themeShade="80"/>
                          <w:kern w:val="24"/>
                          <w:sz w:val="88"/>
                          <w:szCs w:val="88"/>
                          <w14:shadow w14:blurRad="38100" w14:dist="38100" w14:dir="2700000" w14:sx="100000" w14:sy="100000" w14:kx="0" w14:ky="0" w14:algn="tl">
                            <w14:srgbClr w14:val="000000">
                              <w14:alpha w14:val="57000"/>
                            </w14:srgbClr>
                          </w14:shadow>
                        </w:rPr>
                        <w:t xml:space="preserve">Gestión de Pallets </w:t>
                      </w:r>
                      <w:r w:rsidRPr="002802FF">
                        <w:rPr>
                          <w:rFonts w:ascii="Arial" w:eastAsiaTheme="majorEastAsia" w:hAnsi="Arial" w:cs="Arial"/>
                          <w:color w:val="0F243E" w:themeColor="text2" w:themeShade="80"/>
                          <w:kern w:val="24"/>
                          <w:sz w:val="88"/>
                          <w:szCs w:val="88"/>
                          <w14:shadow w14:blurRad="38100" w14:dist="38100" w14:dir="2700000" w14:sx="100000" w14:sy="100000" w14:kx="0" w14:ky="0" w14:algn="tl">
                            <w14:srgbClr w14:val="000000">
                              <w14:alpha w14:val="57000"/>
                            </w14:srgbClr>
                          </w14:shadow>
                        </w:rPr>
                        <w:br/>
                      </w:r>
                      <w:r>
                        <w:rPr>
                          <w:rFonts w:ascii="Arial" w:eastAsiaTheme="majorEastAsia" w:hAnsi="Arial" w:cs="Arial"/>
                          <w:color w:val="0F243E" w:themeColor="text2" w:themeShade="80"/>
                          <w:kern w:val="24"/>
                          <w:sz w:val="48"/>
                          <w:szCs w:val="48"/>
                          <w14:shadow w14:blurRad="38100" w14:dist="38100" w14:dir="2700000" w14:sx="100000" w14:sy="100000" w14:kx="0" w14:ky="0" w14:algn="tl">
                            <w14:srgbClr w14:val="000000">
                              <w14:alpha w14:val="57000"/>
                            </w14:srgbClr>
                          </w14:shadow>
                        </w:rPr>
                        <w:t>PREGUNTAS FRECUENTES</w:t>
                      </w:r>
                    </w:p>
                  </w:txbxContent>
                </v:textbox>
              </v:rect>
            </w:pict>
          </mc:Fallback>
        </mc:AlternateContent>
      </w:r>
      <w:r w:rsidRPr="002802FF">
        <w:rPr>
          <w:noProof/>
          <w:lang w:eastAsia="es-ES"/>
        </w:rPr>
        <w:drawing>
          <wp:anchor distT="0" distB="0" distL="114300" distR="114300" simplePos="0" relativeHeight="251659264" behindDoc="0" locked="0" layoutInCell="1" allowOverlap="1" wp14:anchorId="03504E91" wp14:editId="3AE2D2B0">
            <wp:simplePos x="0" y="0"/>
            <wp:positionH relativeFrom="column">
              <wp:posOffset>-7309485</wp:posOffset>
            </wp:positionH>
            <wp:positionV relativeFrom="paragraph">
              <wp:posOffset>-969645</wp:posOffset>
            </wp:positionV>
            <wp:extent cx="14487525" cy="11193145"/>
            <wp:effectExtent l="0" t="0" r="9525" b="8255"/>
            <wp:wrapNone/>
            <wp:docPr id="9" name="Imagen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62D3C24-B705-4839-AD2B-2B909CFC85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62D3C24-B705-4839-AD2B-2B909CFC854B}"/>
                        </a:ext>
                      </a:extLst>
                    </pic:cNvPr>
                    <pic:cNvPicPr>
                      <a:picLocks noChangeAspect="1"/>
                    </pic:cNvPicPr>
                  </pic:nvPicPr>
                  <pic:blipFill rotWithShape="1">
                    <a:blip r:embed="rId7">
                      <a:lum bright="70000" contrast="-70000"/>
                      <a:extLst>
                        <a:ext uri="{28A0092B-C50C-407E-A947-70E740481C1C}">
                          <a14:useLocalDpi xmlns:a14="http://schemas.microsoft.com/office/drawing/2010/main" val="0"/>
                        </a:ext>
                      </a:extLst>
                    </a:blip>
                    <a:srcRect l="15118" r="22382"/>
                    <a:stretch/>
                  </pic:blipFill>
                  <pic:spPr>
                    <a:xfrm>
                      <a:off x="0" y="0"/>
                      <a:ext cx="14487525" cy="11193145"/>
                    </a:xfrm>
                    <a:prstGeom prst="rect">
                      <a:avLst/>
                    </a:prstGeom>
                  </pic:spPr>
                </pic:pic>
              </a:graphicData>
            </a:graphic>
            <wp14:sizeRelH relativeFrom="page">
              <wp14:pctWidth>0</wp14:pctWidth>
            </wp14:sizeRelH>
            <wp14:sizeRelV relativeFrom="page">
              <wp14:pctHeight>0</wp14:pctHeight>
            </wp14:sizeRelV>
          </wp:anchor>
        </w:drawing>
      </w:r>
    </w:p>
    <w:p w:rsidR="009968C9" w:rsidRDefault="009968C9"/>
    <w:p w:rsidR="009968C9" w:rsidRDefault="009968C9"/>
    <w:p w:rsidR="009968C9" w:rsidRDefault="009968C9"/>
    <w:p w:rsidR="009968C9" w:rsidRDefault="009968C9"/>
    <w:p w:rsidR="009968C9" w:rsidRDefault="009968C9"/>
    <w:p w:rsidR="009968C9" w:rsidRDefault="009968C9"/>
    <w:p w:rsidR="009968C9" w:rsidRDefault="009968C9"/>
    <w:p w:rsidR="009968C9" w:rsidRDefault="009968C9">
      <w:r w:rsidRPr="002802FF">
        <w:rPr>
          <w:noProof/>
          <w:lang w:eastAsia="es-ES"/>
        </w:rPr>
        <w:drawing>
          <wp:anchor distT="0" distB="0" distL="114300" distR="114300" simplePos="0" relativeHeight="251663360" behindDoc="0" locked="0" layoutInCell="1" allowOverlap="1" wp14:anchorId="572948DA" wp14:editId="65DCB1C1">
            <wp:simplePos x="0" y="0"/>
            <wp:positionH relativeFrom="column">
              <wp:posOffset>1222721</wp:posOffset>
            </wp:positionH>
            <wp:positionV relativeFrom="paragraph">
              <wp:posOffset>302895</wp:posOffset>
            </wp:positionV>
            <wp:extent cx="4019550" cy="2268220"/>
            <wp:effectExtent l="38100" t="38100" r="95250" b="93980"/>
            <wp:wrapNone/>
            <wp:docPr id="5" name="Imagen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1CBD74C-3358-43FA-8DAE-CD9CE8A419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1CBD74C-3358-43FA-8DAE-CD9CE8A419E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19550" cy="2268220"/>
                    </a:xfrm>
                    <a:prstGeom prst="rect">
                      <a:avLst/>
                    </a:prstGeom>
                    <a:effectLst>
                      <a:outerShdw blurRad="50800" dist="38100" dir="2700000" algn="tl" rotWithShape="0">
                        <a:prstClr val="black">
                          <a:alpha val="40000"/>
                        </a:prstClr>
                      </a:outerShdw>
                    </a:effectLst>
                  </pic:spPr>
                </pic:pic>
              </a:graphicData>
            </a:graphic>
          </wp:anchor>
        </w:drawing>
      </w:r>
    </w:p>
    <w:p w:rsidR="009968C9" w:rsidRDefault="009968C9"/>
    <w:p w:rsidR="009968C9" w:rsidRDefault="009968C9"/>
    <w:p w:rsidR="004249A4" w:rsidRDefault="004249A4"/>
    <w:p w:rsidR="004249A4" w:rsidRDefault="004249A4"/>
    <w:p w:rsidR="004249A4" w:rsidRDefault="004249A4"/>
    <w:p w:rsidR="004249A4" w:rsidRDefault="004249A4"/>
    <w:p w:rsidR="009968C9" w:rsidRDefault="009968C9"/>
    <w:p w:rsidR="009968C9" w:rsidRDefault="009968C9"/>
    <w:p w:rsidR="009968C9" w:rsidRDefault="004249A4">
      <w:r w:rsidRPr="002802FF">
        <w:rPr>
          <w:noProof/>
          <w:lang w:eastAsia="es-ES"/>
        </w:rPr>
        <w:drawing>
          <wp:anchor distT="0" distB="0" distL="114300" distR="114300" simplePos="0" relativeHeight="251664384" behindDoc="0" locked="0" layoutInCell="1" allowOverlap="1" wp14:anchorId="6CA7B91C" wp14:editId="79755430">
            <wp:simplePos x="0" y="0"/>
            <wp:positionH relativeFrom="column">
              <wp:posOffset>1929130</wp:posOffset>
            </wp:positionH>
            <wp:positionV relativeFrom="paragraph">
              <wp:posOffset>97155</wp:posOffset>
            </wp:positionV>
            <wp:extent cx="2600325" cy="2600325"/>
            <wp:effectExtent l="0" t="0" r="0" b="0"/>
            <wp:wrapNone/>
            <wp:docPr id="16" name="Imagen 1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BF00C03-8888-4424-A229-1C5EB74C5A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BF00C03-8888-4424-A229-1C5EB74C5AFC}"/>
                        </a:ext>
                      </a:extLst>
                    </pic:cNvPr>
                    <pic:cNvPicPr>
                      <a:picLocks noChangeAspect="1"/>
                    </pic:cNvPicPr>
                  </pic:nvPicPr>
                  <pic:blipFill>
                    <a:blip r:embed="rId9">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600325" cy="2600325"/>
                    </a:xfrm>
                    <a:prstGeom prst="rect">
                      <a:avLst/>
                    </a:prstGeom>
                  </pic:spPr>
                </pic:pic>
              </a:graphicData>
            </a:graphic>
            <wp14:sizeRelH relativeFrom="margin">
              <wp14:pctWidth>0</wp14:pctWidth>
            </wp14:sizeRelH>
            <wp14:sizeRelV relativeFrom="margin">
              <wp14:pctHeight>0</wp14:pctHeight>
            </wp14:sizeRelV>
          </wp:anchor>
        </w:drawing>
      </w:r>
    </w:p>
    <w:p w:rsidR="009968C9" w:rsidRDefault="009968C9"/>
    <w:p w:rsidR="009968C9" w:rsidRDefault="009968C9"/>
    <w:p w:rsidR="009968C9" w:rsidRDefault="009968C9"/>
    <w:p w:rsidR="009968C9" w:rsidRDefault="009968C9"/>
    <w:p w:rsidR="009968C9" w:rsidRDefault="009968C9"/>
    <w:p w:rsidR="009968C9" w:rsidRDefault="009968C9"/>
    <w:p w:rsidR="009968C9" w:rsidRDefault="009968C9"/>
    <w:p w:rsidR="009968C9" w:rsidRDefault="009968C9"/>
    <w:p w:rsidR="009968C9" w:rsidRDefault="009968C9"/>
    <w:p w:rsidR="004249A4" w:rsidRDefault="004249A4"/>
    <w:p w:rsidR="004249A4" w:rsidRDefault="004249A4"/>
    <w:p w:rsidR="004249A4" w:rsidRDefault="004249A4"/>
    <w:sdt>
      <w:sdtPr>
        <w:id w:val="-109154422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B0700" w:rsidRDefault="009B0700">
          <w:pPr>
            <w:pStyle w:val="TtulodeTDC"/>
          </w:pPr>
          <w:r>
            <w:t>Contenido</w:t>
          </w:r>
        </w:p>
        <w:p w:rsidR="009B0700" w:rsidRDefault="009B0700">
          <w:pPr>
            <w:pStyle w:val="TDC1"/>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516847179" w:history="1">
            <w:r w:rsidRPr="002071E5">
              <w:rPr>
                <w:rStyle w:val="Hipervnculo"/>
                <w:noProof/>
              </w:rPr>
              <w:t>GS1</w:t>
            </w:r>
            <w:r>
              <w:rPr>
                <w:noProof/>
                <w:webHidden/>
              </w:rPr>
              <w:tab/>
            </w:r>
            <w:r>
              <w:rPr>
                <w:noProof/>
                <w:webHidden/>
              </w:rPr>
              <w:fldChar w:fldCharType="begin"/>
            </w:r>
            <w:r>
              <w:rPr>
                <w:noProof/>
                <w:webHidden/>
              </w:rPr>
              <w:instrText xml:space="preserve"> PAGEREF _Toc516847179 \h </w:instrText>
            </w:r>
            <w:r>
              <w:rPr>
                <w:noProof/>
                <w:webHidden/>
              </w:rPr>
            </w:r>
            <w:r>
              <w:rPr>
                <w:noProof/>
                <w:webHidden/>
              </w:rPr>
              <w:fldChar w:fldCharType="separate"/>
            </w:r>
            <w:r>
              <w:rPr>
                <w:noProof/>
                <w:webHidden/>
              </w:rPr>
              <w:t>3</w:t>
            </w:r>
            <w:r>
              <w:rPr>
                <w:noProof/>
                <w:webHidden/>
              </w:rPr>
              <w:fldChar w:fldCharType="end"/>
            </w:r>
          </w:hyperlink>
        </w:p>
        <w:p w:rsidR="009B0700" w:rsidRDefault="009B0700">
          <w:pPr>
            <w:pStyle w:val="TDC2"/>
            <w:tabs>
              <w:tab w:val="right" w:leader="dot" w:pos="10456"/>
            </w:tabs>
            <w:rPr>
              <w:noProof/>
            </w:rPr>
          </w:pPr>
          <w:hyperlink w:anchor="_Toc516847180" w:history="1">
            <w:r w:rsidRPr="002071E5">
              <w:rPr>
                <w:rStyle w:val="Hipervnculo"/>
                <w:noProof/>
              </w:rPr>
              <w:t>¿Cómo se agrega una nueva empresa en la aplicación?</w:t>
            </w:r>
            <w:r>
              <w:rPr>
                <w:noProof/>
                <w:webHidden/>
              </w:rPr>
              <w:tab/>
            </w:r>
            <w:r>
              <w:rPr>
                <w:noProof/>
                <w:webHidden/>
              </w:rPr>
              <w:fldChar w:fldCharType="begin"/>
            </w:r>
            <w:r>
              <w:rPr>
                <w:noProof/>
                <w:webHidden/>
              </w:rPr>
              <w:instrText xml:space="preserve"> PAGEREF _Toc516847180 \h </w:instrText>
            </w:r>
            <w:r>
              <w:rPr>
                <w:noProof/>
                <w:webHidden/>
              </w:rPr>
            </w:r>
            <w:r>
              <w:rPr>
                <w:noProof/>
                <w:webHidden/>
              </w:rPr>
              <w:fldChar w:fldCharType="separate"/>
            </w:r>
            <w:r>
              <w:rPr>
                <w:noProof/>
                <w:webHidden/>
              </w:rPr>
              <w:t>3</w:t>
            </w:r>
            <w:r>
              <w:rPr>
                <w:noProof/>
                <w:webHidden/>
              </w:rPr>
              <w:fldChar w:fldCharType="end"/>
            </w:r>
          </w:hyperlink>
        </w:p>
        <w:p w:rsidR="009B0700" w:rsidRDefault="009B0700">
          <w:pPr>
            <w:pStyle w:val="TDC2"/>
            <w:tabs>
              <w:tab w:val="right" w:leader="dot" w:pos="10456"/>
            </w:tabs>
            <w:rPr>
              <w:noProof/>
            </w:rPr>
          </w:pPr>
          <w:hyperlink w:anchor="_Toc516847181" w:history="1">
            <w:r w:rsidRPr="002071E5">
              <w:rPr>
                <w:rStyle w:val="Hipervnculo"/>
                <w:noProof/>
              </w:rPr>
              <w:t>¿Cómo se configuran las diferentes ubicaciones de una empresa?</w:t>
            </w:r>
            <w:r>
              <w:rPr>
                <w:noProof/>
                <w:webHidden/>
              </w:rPr>
              <w:tab/>
            </w:r>
            <w:r>
              <w:rPr>
                <w:noProof/>
                <w:webHidden/>
              </w:rPr>
              <w:fldChar w:fldCharType="begin"/>
            </w:r>
            <w:r>
              <w:rPr>
                <w:noProof/>
                <w:webHidden/>
              </w:rPr>
              <w:instrText xml:space="preserve"> PAGEREF _Toc516847181 \h </w:instrText>
            </w:r>
            <w:r>
              <w:rPr>
                <w:noProof/>
                <w:webHidden/>
              </w:rPr>
            </w:r>
            <w:r>
              <w:rPr>
                <w:noProof/>
                <w:webHidden/>
              </w:rPr>
              <w:fldChar w:fldCharType="separate"/>
            </w:r>
            <w:r>
              <w:rPr>
                <w:noProof/>
                <w:webHidden/>
              </w:rPr>
              <w:t>3</w:t>
            </w:r>
            <w:r>
              <w:rPr>
                <w:noProof/>
                <w:webHidden/>
              </w:rPr>
              <w:fldChar w:fldCharType="end"/>
            </w:r>
          </w:hyperlink>
        </w:p>
        <w:p w:rsidR="009B0700" w:rsidRDefault="009B0700">
          <w:pPr>
            <w:pStyle w:val="TDC2"/>
            <w:tabs>
              <w:tab w:val="right" w:leader="dot" w:pos="10456"/>
            </w:tabs>
            <w:rPr>
              <w:noProof/>
            </w:rPr>
          </w:pPr>
          <w:hyperlink w:anchor="_Toc516847182" w:history="1">
            <w:r w:rsidRPr="002071E5">
              <w:rPr>
                <w:rStyle w:val="Hipervnculo"/>
                <w:noProof/>
              </w:rPr>
              <w:t>¿Cómo se agrega un nuevo token?</w:t>
            </w:r>
            <w:r>
              <w:rPr>
                <w:noProof/>
                <w:webHidden/>
              </w:rPr>
              <w:tab/>
            </w:r>
            <w:r>
              <w:rPr>
                <w:noProof/>
                <w:webHidden/>
              </w:rPr>
              <w:fldChar w:fldCharType="begin"/>
            </w:r>
            <w:r>
              <w:rPr>
                <w:noProof/>
                <w:webHidden/>
              </w:rPr>
              <w:instrText xml:space="preserve"> PAGEREF _Toc516847182 \h </w:instrText>
            </w:r>
            <w:r>
              <w:rPr>
                <w:noProof/>
                <w:webHidden/>
              </w:rPr>
            </w:r>
            <w:r>
              <w:rPr>
                <w:noProof/>
                <w:webHidden/>
              </w:rPr>
              <w:fldChar w:fldCharType="separate"/>
            </w:r>
            <w:r>
              <w:rPr>
                <w:noProof/>
                <w:webHidden/>
              </w:rPr>
              <w:t>3</w:t>
            </w:r>
            <w:r>
              <w:rPr>
                <w:noProof/>
                <w:webHidden/>
              </w:rPr>
              <w:fldChar w:fldCharType="end"/>
            </w:r>
          </w:hyperlink>
        </w:p>
        <w:p w:rsidR="009B0700" w:rsidRDefault="009B0700">
          <w:pPr>
            <w:pStyle w:val="TDC2"/>
            <w:tabs>
              <w:tab w:val="right" w:leader="dot" w:pos="10456"/>
            </w:tabs>
            <w:rPr>
              <w:noProof/>
            </w:rPr>
          </w:pPr>
          <w:hyperlink w:anchor="_Toc516847183" w:history="1">
            <w:r w:rsidRPr="002071E5">
              <w:rPr>
                <w:rStyle w:val="Hipervnculo"/>
                <w:noProof/>
              </w:rPr>
              <w:t>¿Cómo se asigna un token a un usuario?</w:t>
            </w:r>
            <w:r>
              <w:rPr>
                <w:noProof/>
                <w:webHidden/>
              </w:rPr>
              <w:tab/>
            </w:r>
            <w:r>
              <w:rPr>
                <w:noProof/>
                <w:webHidden/>
              </w:rPr>
              <w:fldChar w:fldCharType="begin"/>
            </w:r>
            <w:r>
              <w:rPr>
                <w:noProof/>
                <w:webHidden/>
              </w:rPr>
              <w:instrText xml:space="preserve"> PAGEREF _Toc516847183 \h </w:instrText>
            </w:r>
            <w:r>
              <w:rPr>
                <w:noProof/>
                <w:webHidden/>
              </w:rPr>
            </w:r>
            <w:r>
              <w:rPr>
                <w:noProof/>
                <w:webHidden/>
              </w:rPr>
              <w:fldChar w:fldCharType="separate"/>
            </w:r>
            <w:r>
              <w:rPr>
                <w:noProof/>
                <w:webHidden/>
              </w:rPr>
              <w:t>3</w:t>
            </w:r>
            <w:r>
              <w:rPr>
                <w:noProof/>
                <w:webHidden/>
              </w:rPr>
              <w:fldChar w:fldCharType="end"/>
            </w:r>
          </w:hyperlink>
        </w:p>
        <w:p w:rsidR="009B0700" w:rsidRDefault="009B0700">
          <w:pPr>
            <w:pStyle w:val="TDC2"/>
            <w:tabs>
              <w:tab w:val="right" w:leader="dot" w:pos="10456"/>
            </w:tabs>
            <w:rPr>
              <w:noProof/>
            </w:rPr>
          </w:pPr>
          <w:hyperlink w:anchor="_Toc516847184" w:history="1">
            <w:r w:rsidRPr="002071E5">
              <w:rPr>
                <w:rStyle w:val="Hipervnculo"/>
                <w:noProof/>
              </w:rPr>
              <w:t>¿Cómo se sincroniza un token?</w:t>
            </w:r>
            <w:r>
              <w:rPr>
                <w:noProof/>
                <w:webHidden/>
              </w:rPr>
              <w:tab/>
            </w:r>
            <w:r>
              <w:rPr>
                <w:noProof/>
                <w:webHidden/>
              </w:rPr>
              <w:fldChar w:fldCharType="begin"/>
            </w:r>
            <w:r>
              <w:rPr>
                <w:noProof/>
                <w:webHidden/>
              </w:rPr>
              <w:instrText xml:space="preserve"> PAGEREF _Toc516847184 \h </w:instrText>
            </w:r>
            <w:r>
              <w:rPr>
                <w:noProof/>
                <w:webHidden/>
              </w:rPr>
            </w:r>
            <w:r>
              <w:rPr>
                <w:noProof/>
                <w:webHidden/>
              </w:rPr>
              <w:fldChar w:fldCharType="separate"/>
            </w:r>
            <w:r>
              <w:rPr>
                <w:noProof/>
                <w:webHidden/>
              </w:rPr>
              <w:t>3</w:t>
            </w:r>
            <w:r>
              <w:rPr>
                <w:noProof/>
                <w:webHidden/>
              </w:rPr>
              <w:fldChar w:fldCharType="end"/>
            </w:r>
          </w:hyperlink>
        </w:p>
        <w:p w:rsidR="009B0700" w:rsidRDefault="009B0700">
          <w:pPr>
            <w:pStyle w:val="TDC2"/>
            <w:tabs>
              <w:tab w:val="right" w:leader="dot" w:pos="10456"/>
            </w:tabs>
            <w:rPr>
              <w:noProof/>
            </w:rPr>
          </w:pPr>
          <w:hyperlink w:anchor="_Toc516847185" w:history="1">
            <w:r w:rsidRPr="002071E5">
              <w:rPr>
                <w:rStyle w:val="Hipervnculo"/>
                <w:noProof/>
              </w:rPr>
              <w:t>¿Cómo se libera un token?</w:t>
            </w:r>
            <w:r>
              <w:rPr>
                <w:noProof/>
                <w:webHidden/>
              </w:rPr>
              <w:tab/>
            </w:r>
            <w:r>
              <w:rPr>
                <w:noProof/>
                <w:webHidden/>
              </w:rPr>
              <w:fldChar w:fldCharType="begin"/>
            </w:r>
            <w:r>
              <w:rPr>
                <w:noProof/>
                <w:webHidden/>
              </w:rPr>
              <w:instrText xml:space="preserve"> PAGEREF _Toc516847185 \h </w:instrText>
            </w:r>
            <w:r>
              <w:rPr>
                <w:noProof/>
                <w:webHidden/>
              </w:rPr>
            </w:r>
            <w:r>
              <w:rPr>
                <w:noProof/>
                <w:webHidden/>
              </w:rPr>
              <w:fldChar w:fldCharType="separate"/>
            </w:r>
            <w:r>
              <w:rPr>
                <w:noProof/>
                <w:webHidden/>
              </w:rPr>
              <w:t>3</w:t>
            </w:r>
            <w:r>
              <w:rPr>
                <w:noProof/>
                <w:webHidden/>
              </w:rPr>
              <w:fldChar w:fldCharType="end"/>
            </w:r>
          </w:hyperlink>
        </w:p>
        <w:p w:rsidR="009B0700" w:rsidRDefault="009B0700">
          <w:pPr>
            <w:pStyle w:val="TDC2"/>
            <w:tabs>
              <w:tab w:val="right" w:leader="dot" w:pos="10456"/>
            </w:tabs>
            <w:rPr>
              <w:noProof/>
            </w:rPr>
          </w:pPr>
          <w:hyperlink w:anchor="_Toc516847186" w:history="1">
            <w:r w:rsidRPr="002071E5">
              <w:rPr>
                <w:rStyle w:val="Hipervnculo"/>
                <w:noProof/>
              </w:rPr>
              <w:t>¿Cómo se agrega un nuevo usuario?</w:t>
            </w:r>
            <w:r>
              <w:rPr>
                <w:noProof/>
                <w:webHidden/>
              </w:rPr>
              <w:tab/>
            </w:r>
            <w:r>
              <w:rPr>
                <w:noProof/>
                <w:webHidden/>
              </w:rPr>
              <w:fldChar w:fldCharType="begin"/>
            </w:r>
            <w:r>
              <w:rPr>
                <w:noProof/>
                <w:webHidden/>
              </w:rPr>
              <w:instrText xml:space="preserve"> PAGEREF _Toc516847186 \h </w:instrText>
            </w:r>
            <w:r>
              <w:rPr>
                <w:noProof/>
                <w:webHidden/>
              </w:rPr>
            </w:r>
            <w:r>
              <w:rPr>
                <w:noProof/>
                <w:webHidden/>
              </w:rPr>
              <w:fldChar w:fldCharType="separate"/>
            </w:r>
            <w:r>
              <w:rPr>
                <w:noProof/>
                <w:webHidden/>
              </w:rPr>
              <w:t>4</w:t>
            </w:r>
            <w:r>
              <w:rPr>
                <w:noProof/>
                <w:webHidden/>
              </w:rPr>
              <w:fldChar w:fldCharType="end"/>
            </w:r>
          </w:hyperlink>
        </w:p>
        <w:p w:rsidR="009B0700" w:rsidRDefault="009B0700">
          <w:pPr>
            <w:pStyle w:val="TDC2"/>
            <w:tabs>
              <w:tab w:val="right" w:leader="dot" w:pos="10456"/>
            </w:tabs>
            <w:rPr>
              <w:noProof/>
            </w:rPr>
          </w:pPr>
          <w:hyperlink w:anchor="_Toc516847187" w:history="1">
            <w:r w:rsidRPr="002071E5">
              <w:rPr>
                <w:rStyle w:val="Hipervnculo"/>
                <w:noProof/>
              </w:rPr>
              <w:t>¿Qué diferencia existe entre un “Administrador del dominio” y un “Usuario del dominio”?</w:t>
            </w:r>
            <w:r>
              <w:rPr>
                <w:noProof/>
                <w:webHidden/>
              </w:rPr>
              <w:tab/>
            </w:r>
            <w:r>
              <w:rPr>
                <w:noProof/>
                <w:webHidden/>
              </w:rPr>
              <w:fldChar w:fldCharType="begin"/>
            </w:r>
            <w:r>
              <w:rPr>
                <w:noProof/>
                <w:webHidden/>
              </w:rPr>
              <w:instrText xml:space="preserve"> PAGEREF _Toc516847187 \h </w:instrText>
            </w:r>
            <w:r>
              <w:rPr>
                <w:noProof/>
                <w:webHidden/>
              </w:rPr>
            </w:r>
            <w:r>
              <w:rPr>
                <w:noProof/>
                <w:webHidden/>
              </w:rPr>
              <w:fldChar w:fldCharType="separate"/>
            </w:r>
            <w:r>
              <w:rPr>
                <w:noProof/>
                <w:webHidden/>
              </w:rPr>
              <w:t>4</w:t>
            </w:r>
            <w:r>
              <w:rPr>
                <w:noProof/>
                <w:webHidden/>
              </w:rPr>
              <w:fldChar w:fldCharType="end"/>
            </w:r>
          </w:hyperlink>
        </w:p>
        <w:p w:rsidR="009B0700" w:rsidRDefault="009B0700">
          <w:pPr>
            <w:pStyle w:val="TDC2"/>
            <w:tabs>
              <w:tab w:val="right" w:leader="dot" w:pos="10456"/>
            </w:tabs>
            <w:rPr>
              <w:noProof/>
            </w:rPr>
          </w:pPr>
          <w:hyperlink w:anchor="_Toc516847188" w:history="1">
            <w:r w:rsidRPr="002071E5">
              <w:rPr>
                <w:rStyle w:val="Hipervnculo"/>
                <w:noProof/>
              </w:rPr>
              <w:t>¿Cómo se cambia la contraseña de un usuario?</w:t>
            </w:r>
            <w:r>
              <w:rPr>
                <w:noProof/>
                <w:webHidden/>
              </w:rPr>
              <w:tab/>
            </w:r>
            <w:r>
              <w:rPr>
                <w:noProof/>
                <w:webHidden/>
              </w:rPr>
              <w:fldChar w:fldCharType="begin"/>
            </w:r>
            <w:r>
              <w:rPr>
                <w:noProof/>
                <w:webHidden/>
              </w:rPr>
              <w:instrText xml:space="preserve"> PAGEREF _Toc516847188 \h </w:instrText>
            </w:r>
            <w:r>
              <w:rPr>
                <w:noProof/>
                <w:webHidden/>
              </w:rPr>
            </w:r>
            <w:r>
              <w:rPr>
                <w:noProof/>
                <w:webHidden/>
              </w:rPr>
              <w:fldChar w:fldCharType="separate"/>
            </w:r>
            <w:r>
              <w:rPr>
                <w:noProof/>
                <w:webHidden/>
              </w:rPr>
              <w:t>4</w:t>
            </w:r>
            <w:r>
              <w:rPr>
                <w:noProof/>
                <w:webHidden/>
              </w:rPr>
              <w:fldChar w:fldCharType="end"/>
            </w:r>
          </w:hyperlink>
        </w:p>
        <w:p w:rsidR="009B0700" w:rsidRDefault="009B0700">
          <w:pPr>
            <w:pStyle w:val="TDC2"/>
            <w:tabs>
              <w:tab w:val="right" w:leader="dot" w:pos="10456"/>
            </w:tabs>
            <w:rPr>
              <w:noProof/>
            </w:rPr>
          </w:pPr>
          <w:hyperlink w:anchor="_Toc516847189" w:history="1">
            <w:r w:rsidRPr="002071E5">
              <w:rPr>
                <w:rStyle w:val="Hipervnculo"/>
                <w:noProof/>
              </w:rPr>
              <w:t>¿Qué es un usuario Wildcard?</w:t>
            </w:r>
            <w:r>
              <w:rPr>
                <w:noProof/>
                <w:webHidden/>
              </w:rPr>
              <w:tab/>
            </w:r>
            <w:r>
              <w:rPr>
                <w:noProof/>
                <w:webHidden/>
              </w:rPr>
              <w:fldChar w:fldCharType="begin"/>
            </w:r>
            <w:r>
              <w:rPr>
                <w:noProof/>
                <w:webHidden/>
              </w:rPr>
              <w:instrText xml:space="preserve"> PAGEREF _Toc516847189 \h </w:instrText>
            </w:r>
            <w:r>
              <w:rPr>
                <w:noProof/>
                <w:webHidden/>
              </w:rPr>
            </w:r>
            <w:r>
              <w:rPr>
                <w:noProof/>
                <w:webHidden/>
              </w:rPr>
              <w:fldChar w:fldCharType="separate"/>
            </w:r>
            <w:r>
              <w:rPr>
                <w:noProof/>
                <w:webHidden/>
              </w:rPr>
              <w:t>4</w:t>
            </w:r>
            <w:r>
              <w:rPr>
                <w:noProof/>
                <w:webHidden/>
              </w:rPr>
              <w:fldChar w:fldCharType="end"/>
            </w:r>
          </w:hyperlink>
        </w:p>
        <w:p w:rsidR="009B0700" w:rsidRDefault="009B0700">
          <w:pPr>
            <w:pStyle w:val="TDC2"/>
            <w:tabs>
              <w:tab w:val="right" w:leader="dot" w:pos="10456"/>
            </w:tabs>
            <w:rPr>
              <w:noProof/>
            </w:rPr>
          </w:pPr>
          <w:hyperlink w:anchor="_Toc516847190" w:history="1">
            <w:r w:rsidRPr="002071E5">
              <w:rPr>
                <w:rStyle w:val="Hipervnculo"/>
                <w:noProof/>
              </w:rPr>
              <w:t>¿Cómo se distingue un usuario Wildcard en la tabla de usuarios GS1?</w:t>
            </w:r>
            <w:r>
              <w:rPr>
                <w:noProof/>
                <w:webHidden/>
              </w:rPr>
              <w:tab/>
            </w:r>
            <w:r>
              <w:rPr>
                <w:noProof/>
                <w:webHidden/>
              </w:rPr>
              <w:fldChar w:fldCharType="begin"/>
            </w:r>
            <w:r>
              <w:rPr>
                <w:noProof/>
                <w:webHidden/>
              </w:rPr>
              <w:instrText xml:space="preserve"> PAGEREF _Toc516847190 \h </w:instrText>
            </w:r>
            <w:r>
              <w:rPr>
                <w:noProof/>
                <w:webHidden/>
              </w:rPr>
            </w:r>
            <w:r>
              <w:rPr>
                <w:noProof/>
                <w:webHidden/>
              </w:rPr>
              <w:fldChar w:fldCharType="separate"/>
            </w:r>
            <w:r>
              <w:rPr>
                <w:noProof/>
                <w:webHidden/>
              </w:rPr>
              <w:t>4</w:t>
            </w:r>
            <w:r>
              <w:rPr>
                <w:noProof/>
                <w:webHidden/>
              </w:rPr>
              <w:fldChar w:fldCharType="end"/>
            </w:r>
          </w:hyperlink>
        </w:p>
        <w:p w:rsidR="009B0700" w:rsidRDefault="009B0700">
          <w:r>
            <w:rPr>
              <w:b/>
              <w:bCs/>
            </w:rPr>
            <w:fldChar w:fldCharType="end"/>
          </w:r>
        </w:p>
      </w:sdtContent>
    </w:sdt>
    <w:p w:rsidR="009B0700" w:rsidRDefault="009B0700" w:rsidP="004249A4">
      <w:pPr>
        <w:spacing w:after="240" w:line="240" w:lineRule="auto"/>
        <w:jc w:val="center"/>
        <w:rPr>
          <w:b/>
          <w:sz w:val="48"/>
        </w:rPr>
      </w:pPr>
    </w:p>
    <w:p w:rsidR="009B0700" w:rsidRDefault="009B0700" w:rsidP="004249A4">
      <w:pPr>
        <w:spacing w:after="240" w:line="240" w:lineRule="auto"/>
        <w:jc w:val="center"/>
        <w:rPr>
          <w:b/>
          <w:sz w:val="48"/>
        </w:rPr>
      </w:pPr>
    </w:p>
    <w:p w:rsidR="009B0700" w:rsidRDefault="009B0700" w:rsidP="004249A4">
      <w:pPr>
        <w:spacing w:after="240" w:line="240" w:lineRule="auto"/>
        <w:jc w:val="center"/>
        <w:rPr>
          <w:b/>
          <w:sz w:val="48"/>
        </w:rPr>
      </w:pPr>
    </w:p>
    <w:p w:rsidR="009B0700" w:rsidRDefault="009B0700" w:rsidP="004249A4">
      <w:pPr>
        <w:spacing w:after="240" w:line="240" w:lineRule="auto"/>
        <w:jc w:val="center"/>
        <w:rPr>
          <w:b/>
          <w:sz w:val="48"/>
        </w:rPr>
      </w:pPr>
    </w:p>
    <w:p w:rsidR="009B0700" w:rsidRDefault="009B0700" w:rsidP="004249A4">
      <w:pPr>
        <w:spacing w:after="240" w:line="240" w:lineRule="auto"/>
        <w:jc w:val="center"/>
        <w:rPr>
          <w:b/>
          <w:sz w:val="48"/>
        </w:rPr>
      </w:pPr>
    </w:p>
    <w:p w:rsidR="009B0700" w:rsidRDefault="009B0700" w:rsidP="004249A4">
      <w:pPr>
        <w:spacing w:after="240" w:line="240" w:lineRule="auto"/>
        <w:jc w:val="center"/>
        <w:rPr>
          <w:b/>
          <w:sz w:val="48"/>
        </w:rPr>
      </w:pPr>
    </w:p>
    <w:p w:rsidR="009B0700" w:rsidRDefault="009B0700" w:rsidP="004249A4">
      <w:pPr>
        <w:spacing w:after="240" w:line="240" w:lineRule="auto"/>
        <w:jc w:val="center"/>
        <w:rPr>
          <w:b/>
          <w:sz w:val="48"/>
        </w:rPr>
      </w:pPr>
    </w:p>
    <w:p w:rsidR="009B0700" w:rsidRDefault="009B0700" w:rsidP="004249A4">
      <w:pPr>
        <w:spacing w:after="240" w:line="240" w:lineRule="auto"/>
        <w:jc w:val="center"/>
        <w:rPr>
          <w:b/>
          <w:sz w:val="48"/>
        </w:rPr>
      </w:pPr>
    </w:p>
    <w:p w:rsidR="009B0700" w:rsidRDefault="009B0700" w:rsidP="004249A4">
      <w:pPr>
        <w:spacing w:after="240" w:line="240" w:lineRule="auto"/>
        <w:jc w:val="center"/>
        <w:rPr>
          <w:b/>
          <w:sz w:val="48"/>
        </w:rPr>
      </w:pPr>
    </w:p>
    <w:p w:rsidR="009B0700" w:rsidRDefault="009B0700" w:rsidP="004249A4">
      <w:pPr>
        <w:spacing w:after="240" w:line="240" w:lineRule="auto"/>
        <w:jc w:val="center"/>
        <w:rPr>
          <w:b/>
          <w:sz w:val="48"/>
        </w:rPr>
      </w:pPr>
    </w:p>
    <w:p w:rsidR="009B0700" w:rsidRDefault="009B0700" w:rsidP="004249A4">
      <w:pPr>
        <w:spacing w:after="240" w:line="240" w:lineRule="auto"/>
        <w:jc w:val="center"/>
        <w:rPr>
          <w:b/>
          <w:sz w:val="48"/>
        </w:rPr>
      </w:pPr>
    </w:p>
    <w:p w:rsidR="009968C9" w:rsidRPr="009B0700" w:rsidRDefault="009968C9" w:rsidP="009B0700">
      <w:pPr>
        <w:pStyle w:val="Ttulo1"/>
        <w:jc w:val="center"/>
        <w:rPr>
          <w:rFonts w:asciiTheme="minorHAnsi" w:hAnsiTheme="minorHAnsi"/>
          <w:color w:val="auto"/>
          <w:sz w:val="52"/>
        </w:rPr>
      </w:pPr>
      <w:bookmarkStart w:id="0" w:name="_Toc516847179"/>
      <w:bookmarkStart w:id="1" w:name="_GoBack"/>
      <w:bookmarkEnd w:id="1"/>
      <w:r w:rsidRPr="009B0700">
        <w:rPr>
          <w:rFonts w:asciiTheme="minorHAnsi" w:hAnsiTheme="minorHAnsi"/>
          <w:color w:val="auto"/>
          <w:sz w:val="52"/>
        </w:rPr>
        <w:lastRenderedPageBreak/>
        <w:t>GS1</w:t>
      </w:r>
      <w:bookmarkEnd w:id="0"/>
    </w:p>
    <w:p w:rsidR="009968C9" w:rsidRPr="009B0700" w:rsidRDefault="00D02398" w:rsidP="009B0700">
      <w:pPr>
        <w:pStyle w:val="Ttulo2"/>
        <w:rPr>
          <w:rFonts w:asciiTheme="minorHAnsi" w:hAnsiTheme="minorHAnsi"/>
          <w:color w:val="030BB1"/>
          <w:sz w:val="32"/>
        </w:rPr>
      </w:pPr>
      <w:bookmarkStart w:id="2" w:name="_Toc516847180"/>
      <w:r w:rsidRPr="009B0700">
        <w:rPr>
          <w:rFonts w:asciiTheme="minorHAnsi" w:hAnsiTheme="minorHAnsi"/>
          <w:color w:val="030BB1"/>
          <w:sz w:val="32"/>
        </w:rPr>
        <w:t>¿Cómo se agrega una nueva empresa en la aplicación?</w:t>
      </w:r>
      <w:bookmarkEnd w:id="2"/>
    </w:p>
    <w:p w:rsidR="00D02398" w:rsidRDefault="00D02398" w:rsidP="004249A4">
      <w:pPr>
        <w:spacing w:line="240" w:lineRule="auto"/>
        <w:jc w:val="both"/>
        <w:rPr>
          <w:sz w:val="24"/>
        </w:rPr>
      </w:pPr>
      <w:r>
        <w:rPr>
          <w:sz w:val="24"/>
        </w:rPr>
        <w:t>Para agregar una nueva empresa a Rondanet Logística, se debe ir al menú “</w:t>
      </w:r>
      <w:r w:rsidR="00AB161C" w:rsidRPr="00AB161C">
        <w:rPr>
          <w:b/>
          <w:sz w:val="24"/>
        </w:rPr>
        <w:t>Configuración</w:t>
      </w:r>
      <w:r w:rsidR="00AB161C">
        <w:rPr>
          <w:sz w:val="24"/>
        </w:rPr>
        <w:t xml:space="preserve"> &gt; </w:t>
      </w:r>
      <w:r w:rsidR="00AB161C" w:rsidRPr="00670BC4">
        <w:rPr>
          <w:b/>
          <w:sz w:val="24"/>
        </w:rPr>
        <w:t>EMPRESAS</w:t>
      </w:r>
      <w:r>
        <w:rPr>
          <w:sz w:val="24"/>
        </w:rPr>
        <w:t>” y dar click en el botón “</w:t>
      </w:r>
      <w:r w:rsidRPr="00670BC4">
        <w:rPr>
          <w:b/>
          <w:sz w:val="24"/>
        </w:rPr>
        <w:t>+</w:t>
      </w:r>
      <w:r w:rsidR="007E5EFB">
        <w:rPr>
          <w:b/>
          <w:sz w:val="24"/>
        </w:rPr>
        <w:t>Agregar e</w:t>
      </w:r>
      <w:r w:rsidRPr="00670BC4">
        <w:rPr>
          <w:b/>
          <w:sz w:val="24"/>
        </w:rPr>
        <w:t>mpresa</w:t>
      </w:r>
      <w:r>
        <w:rPr>
          <w:sz w:val="24"/>
        </w:rPr>
        <w:t>”. Se abrirá una pestaña que le permitirá ingresar información sobre la empresa, el rol de la misma y un usuario que será</w:t>
      </w:r>
      <w:r w:rsidR="00670BC4">
        <w:rPr>
          <w:sz w:val="24"/>
        </w:rPr>
        <w:t xml:space="preserve"> asignado como</w:t>
      </w:r>
      <w:r>
        <w:rPr>
          <w:sz w:val="24"/>
        </w:rPr>
        <w:t xml:space="preserve"> administrador.</w:t>
      </w:r>
    </w:p>
    <w:p w:rsidR="009B0700" w:rsidRDefault="009B0700" w:rsidP="004249A4">
      <w:pPr>
        <w:spacing w:line="240" w:lineRule="auto"/>
        <w:jc w:val="both"/>
        <w:rPr>
          <w:sz w:val="24"/>
        </w:rPr>
      </w:pPr>
    </w:p>
    <w:p w:rsidR="006D0A00" w:rsidRPr="009B0700" w:rsidRDefault="00D02398" w:rsidP="009B0700">
      <w:pPr>
        <w:pStyle w:val="Ttulo2"/>
        <w:rPr>
          <w:rFonts w:asciiTheme="minorHAnsi" w:hAnsiTheme="minorHAnsi"/>
          <w:color w:val="030BB1"/>
          <w:sz w:val="32"/>
        </w:rPr>
      </w:pPr>
      <w:bookmarkStart w:id="3" w:name="_Toc516847181"/>
      <w:r w:rsidRPr="009B0700">
        <w:rPr>
          <w:rFonts w:asciiTheme="minorHAnsi" w:hAnsiTheme="minorHAnsi"/>
          <w:color w:val="030BB1"/>
          <w:sz w:val="32"/>
        </w:rPr>
        <w:t>¿Cómo se configuran las diferentes ubicaciones de una empresa?</w:t>
      </w:r>
      <w:bookmarkEnd w:id="3"/>
    </w:p>
    <w:p w:rsidR="00D02398" w:rsidRDefault="00D02398" w:rsidP="004249A4">
      <w:pPr>
        <w:spacing w:line="240" w:lineRule="auto"/>
        <w:jc w:val="both"/>
        <w:rPr>
          <w:sz w:val="24"/>
        </w:rPr>
      </w:pPr>
      <w:r>
        <w:rPr>
          <w:sz w:val="24"/>
        </w:rPr>
        <w:t>En primer lugar, se deberá crear la empresa. Luego, en el menú de “</w:t>
      </w:r>
      <w:r w:rsidR="00AB161C" w:rsidRPr="00AB161C">
        <w:rPr>
          <w:b/>
          <w:sz w:val="24"/>
        </w:rPr>
        <w:t>Configuración</w:t>
      </w:r>
      <w:r w:rsidR="00AB161C">
        <w:rPr>
          <w:sz w:val="24"/>
        </w:rPr>
        <w:t xml:space="preserve"> &gt; </w:t>
      </w:r>
      <w:r w:rsidRPr="00670BC4">
        <w:rPr>
          <w:b/>
          <w:sz w:val="24"/>
        </w:rPr>
        <w:t>EMPRESAS</w:t>
      </w:r>
      <w:r w:rsidRPr="00AB161C">
        <w:rPr>
          <w:sz w:val="24"/>
        </w:rPr>
        <w:t>”</w:t>
      </w:r>
      <w:r>
        <w:rPr>
          <w:sz w:val="24"/>
        </w:rPr>
        <w:t xml:space="preserve">, a la derecha del nombre de </w:t>
      </w:r>
      <w:r w:rsidR="00670BC4">
        <w:rPr>
          <w:sz w:val="24"/>
        </w:rPr>
        <w:t>la empresa</w:t>
      </w:r>
      <w:r>
        <w:rPr>
          <w:sz w:val="24"/>
        </w:rPr>
        <w:t>, se habilitará un botón de “</w:t>
      </w:r>
      <w:r w:rsidR="00AB161C">
        <w:rPr>
          <w:b/>
          <w:sz w:val="24"/>
        </w:rPr>
        <w:t>Ubicaciones</w:t>
      </w:r>
      <w:r>
        <w:rPr>
          <w:sz w:val="24"/>
        </w:rPr>
        <w:t>”, el cual permitirá al usuario ingresar la información correspondiente a cada una de las ubicaciones que desee crear.</w:t>
      </w:r>
    </w:p>
    <w:p w:rsidR="009B0700" w:rsidRDefault="009B0700" w:rsidP="004249A4">
      <w:pPr>
        <w:spacing w:line="240" w:lineRule="auto"/>
        <w:jc w:val="both"/>
        <w:rPr>
          <w:sz w:val="24"/>
        </w:rPr>
      </w:pPr>
    </w:p>
    <w:p w:rsidR="00AB161C" w:rsidRPr="009B0700" w:rsidRDefault="00AB161C" w:rsidP="009B0700">
      <w:pPr>
        <w:pStyle w:val="Ttulo2"/>
        <w:rPr>
          <w:rFonts w:asciiTheme="minorHAnsi" w:hAnsiTheme="minorHAnsi"/>
          <w:color w:val="030BB1"/>
          <w:sz w:val="32"/>
        </w:rPr>
      </w:pPr>
      <w:bookmarkStart w:id="4" w:name="_Toc516847182"/>
      <w:r w:rsidRPr="009B0700">
        <w:rPr>
          <w:rFonts w:asciiTheme="minorHAnsi" w:hAnsiTheme="minorHAnsi"/>
          <w:color w:val="030BB1"/>
          <w:sz w:val="32"/>
        </w:rPr>
        <w:t>¿Cómo se agrega un nuevo token?</w:t>
      </w:r>
      <w:bookmarkEnd w:id="4"/>
    </w:p>
    <w:p w:rsidR="00AB161C" w:rsidRDefault="00AB161C" w:rsidP="004249A4">
      <w:pPr>
        <w:spacing w:line="240" w:lineRule="auto"/>
        <w:jc w:val="both"/>
        <w:rPr>
          <w:sz w:val="24"/>
        </w:rPr>
      </w:pPr>
      <w:r>
        <w:rPr>
          <w:sz w:val="24"/>
        </w:rPr>
        <w:t>Para agregar un nuevo token, debe ir al menú “</w:t>
      </w:r>
      <w:r w:rsidRPr="00AB161C">
        <w:rPr>
          <w:b/>
          <w:sz w:val="24"/>
        </w:rPr>
        <w:t>Configuración</w:t>
      </w:r>
      <w:r>
        <w:rPr>
          <w:sz w:val="24"/>
        </w:rPr>
        <w:t xml:space="preserve"> &gt; </w:t>
      </w:r>
      <w:r>
        <w:rPr>
          <w:b/>
          <w:sz w:val="24"/>
        </w:rPr>
        <w:t>TOKENS</w:t>
      </w:r>
      <w:r>
        <w:rPr>
          <w:sz w:val="24"/>
        </w:rPr>
        <w:t>” y dar click en “</w:t>
      </w:r>
      <w:r w:rsidR="007E5EFB">
        <w:rPr>
          <w:b/>
          <w:sz w:val="24"/>
        </w:rPr>
        <w:t>+ Agregar t</w:t>
      </w:r>
      <w:r w:rsidRPr="00AB161C">
        <w:rPr>
          <w:b/>
          <w:sz w:val="24"/>
        </w:rPr>
        <w:t>oken</w:t>
      </w:r>
      <w:r>
        <w:rPr>
          <w:sz w:val="24"/>
        </w:rPr>
        <w:t>”</w:t>
      </w:r>
      <w:r w:rsidR="00BE1103">
        <w:rPr>
          <w:sz w:val="24"/>
        </w:rPr>
        <w:t>. Se abrirá una pestaña que le permitirá buscar el archivo .</w:t>
      </w:r>
      <w:proofErr w:type="spellStart"/>
      <w:r w:rsidR="00BE1103">
        <w:rPr>
          <w:sz w:val="24"/>
        </w:rPr>
        <w:t>csv</w:t>
      </w:r>
      <w:proofErr w:type="spellEnd"/>
      <w:r w:rsidR="00BE1103">
        <w:rPr>
          <w:sz w:val="24"/>
        </w:rPr>
        <w:t xml:space="preserve"> correspondiente al token que desea agregar. Una vez cargado, debe dar click en “</w:t>
      </w:r>
      <w:r w:rsidR="00BE1103">
        <w:rPr>
          <w:b/>
          <w:sz w:val="24"/>
        </w:rPr>
        <w:t>Agregar</w:t>
      </w:r>
      <w:r w:rsidR="00BE1103">
        <w:rPr>
          <w:sz w:val="24"/>
        </w:rPr>
        <w:t>”.</w:t>
      </w:r>
    </w:p>
    <w:p w:rsidR="009B0700" w:rsidRPr="00BE1103" w:rsidRDefault="009B0700" w:rsidP="004249A4">
      <w:pPr>
        <w:spacing w:line="240" w:lineRule="auto"/>
        <w:jc w:val="both"/>
        <w:rPr>
          <w:sz w:val="24"/>
        </w:rPr>
      </w:pPr>
    </w:p>
    <w:p w:rsidR="00BE1103" w:rsidRPr="009B0700" w:rsidRDefault="00BE1103" w:rsidP="009B0700">
      <w:pPr>
        <w:pStyle w:val="Ttulo2"/>
        <w:rPr>
          <w:rFonts w:asciiTheme="minorHAnsi" w:hAnsiTheme="minorHAnsi"/>
          <w:color w:val="030BB1"/>
          <w:sz w:val="32"/>
        </w:rPr>
      </w:pPr>
      <w:bookmarkStart w:id="5" w:name="_Toc516847183"/>
      <w:r w:rsidRPr="009B0700">
        <w:rPr>
          <w:rFonts w:asciiTheme="minorHAnsi" w:hAnsiTheme="minorHAnsi"/>
          <w:color w:val="030BB1"/>
          <w:sz w:val="32"/>
        </w:rPr>
        <w:t>¿Cómo se asigna un token a un usuario?</w:t>
      </w:r>
      <w:bookmarkEnd w:id="5"/>
    </w:p>
    <w:p w:rsidR="00BE1103" w:rsidRDefault="00BE1103" w:rsidP="004249A4">
      <w:pPr>
        <w:spacing w:line="240" w:lineRule="auto"/>
        <w:jc w:val="both"/>
        <w:rPr>
          <w:sz w:val="24"/>
        </w:rPr>
      </w:pPr>
      <w:r w:rsidRPr="00BE1103">
        <w:rPr>
          <w:sz w:val="24"/>
          <w:highlight w:val="yellow"/>
        </w:rPr>
        <w:t>Hernán</w:t>
      </w:r>
    </w:p>
    <w:p w:rsidR="009B0700" w:rsidRDefault="009B0700" w:rsidP="004249A4">
      <w:pPr>
        <w:spacing w:line="240" w:lineRule="auto"/>
        <w:jc w:val="both"/>
        <w:rPr>
          <w:sz w:val="24"/>
        </w:rPr>
      </w:pPr>
    </w:p>
    <w:p w:rsidR="00BE1103" w:rsidRPr="009B0700" w:rsidRDefault="00BE1103" w:rsidP="009B0700">
      <w:pPr>
        <w:pStyle w:val="Ttulo2"/>
        <w:rPr>
          <w:rFonts w:asciiTheme="minorHAnsi" w:hAnsiTheme="minorHAnsi"/>
          <w:color w:val="030BB1"/>
          <w:sz w:val="32"/>
        </w:rPr>
      </w:pPr>
      <w:bookmarkStart w:id="6" w:name="_Toc516847184"/>
      <w:r w:rsidRPr="009B0700">
        <w:rPr>
          <w:rFonts w:asciiTheme="minorHAnsi" w:hAnsiTheme="minorHAnsi"/>
          <w:color w:val="030BB1"/>
          <w:sz w:val="32"/>
        </w:rPr>
        <w:t>¿Cómo se sincroniza un token?</w:t>
      </w:r>
      <w:bookmarkEnd w:id="6"/>
    </w:p>
    <w:p w:rsidR="00BE1103" w:rsidRDefault="00BE1103" w:rsidP="004249A4">
      <w:pPr>
        <w:spacing w:line="240" w:lineRule="auto"/>
        <w:jc w:val="both"/>
        <w:rPr>
          <w:sz w:val="24"/>
        </w:rPr>
      </w:pPr>
      <w:r>
        <w:rPr>
          <w:sz w:val="24"/>
        </w:rPr>
        <w:t>Para sincronizar un token, debe ir la menú “</w:t>
      </w:r>
      <w:r w:rsidRPr="00AB161C">
        <w:rPr>
          <w:b/>
          <w:sz w:val="24"/>
        </w:rPr>
        <w:t>Configuración</w:t>
      </w:r>
      <w:r>
        <w:rPr>
          <w:sz w:val="24"/>
        </w:rPr>
        <w:t xml:space="preserve"> &gt; </w:t>
      </w:r>
      <w:r>
        <w:rPr>
          <w:b/>
          <w:sz w:val="24"/>
        </w:rPr>
        <w:t>TOKENS</w:t>
      </w:r>
      <w:r>
        <w:rPr>
          <w:sz w:val="24"/>
        </w:rPr>
        <w:t>”, buscar el token y dar click en el botón “</w:t>
      </w:r>
      <w:r>
        <w:rPr>
          <w:b/>
          <w:sz w:val="24"/>
        </w:rPr>
        <w:t>Sincronizar</w:t>
      </w:r>
      <w:r>
        <w:rPr>
          <w:sz w:val="24"/>
        </w:rPr>
        <w:t>”.</w:t>
      </w:r>
      <w:r w:rsidR="003F0916">
        <w:rPr>
          <w:sz w:val="24"/>
        </w:rPr>
        <w:t xml:space="preserve"> Deberá tener el token a mano, ya que la aplicación le pedirá ingresar el valor actual que muestre el token.</w:t>
      </w:r>
    </w:p>
    <w:p w:rsidR="009B0700" w:rsidRDefault="009B0700" w:rsidP="004249A4">
      <w:pPr>
        <w:spacing w:line="240" w:lineRule="auto"/>
        <w:jc w:val="both"/>
        <w:rPr>
          <w:sz w:val="24"/>
        </w:rPr>
      </w:pPr>
    </w:p>
    <w:p w:rsidR="00BE1103" w:rsidRPr="009B0700" w:rsidRDefault="00BE1103" w:rsidP="009B0700">
      <w:pPr>
        <w:pStyle w:val="Ttulo2"/>
        <w:rPr>
          <w:rFonts w:asciiTheme="minorHAnsi" w:hAnsiTheme="minorHAnsi"/>
          <w:color w:val="030BB1"/>
          <w:sz w:val="32"/>
        </w:rPr>
      </w:pPr>
      <w:bookmarkStart w:id="7" w:name="_Toc516847185"/>
      <w:r w:rsidRPr="009B0700">
        <w:rPr>
          <w:rFonts w:asciiTheme="minorHAnsi" w:hAnsiTheme="minorHAnsi"/>
          <w:color w:val="030BB1"/>
          <w:sz w:val="32"/>
        </w:rPr>
        <w:t>¿Cómo se libera un token?</w:t>
      </w:r>
      <w:bookmarkEnd w:id="7"/>
    </w:p>
    <w:p w:rsidR="00BE1103" w:rsidRDefault="00BE1103" w:rsidP="004249A4">
      <w:pPr>
        <w:spacing w:line="240" w:lineRule="auto"/>
        <w:jc w:val="both"/>
        <w:rPr>
          <w:sz w:val="24"/>
        </w:rPr>
      </w:pPr>
      <w:r>
        <w:rPr>
          <w:sz w:val="24"/>
        </w:rPr>
        <w:t xml:space="preserve">Para liberar un token, debe ir al menú </w:t>
      </w:r>
      <w:r>
        <w:rPr>
          <w:sz w:val="24"/>
        </w:rPr>
        <w:t>“</w:t>
      </w:r>
      <w:r w:rsidRPr="00AB161C">
        <w:rPr>
          <w:b/>
          <w:sz w:val="24"/>
        </w:rPr>
        <w:t>Configuración</w:t>
      </w:r>
      <w:r>
        <w:rPr>
          <w:sz w:val="24"/>
        </w:rPr>
        <w:t xml:space="preserve"> &gt; </w:t>
      </w:r>
      <w:r>
        <w:rPr>
          <w:b/>
          <w:sz w:val="24"/>
        </w:rPr>
        <w:t>TOKENS</w:t>
      </w:r>
      <w:r>
        <w:rPr>
          <w:sz w:val="24"/>
        </w:rPr>
        <w:t>”</w:t>
      </w:r>
      <w:r>
        <w:rPr>
          <w:sz w:val="24"/>
        </w:rPr>
        <w:t>, buscar el token y dar click en el botón “</w:t>
      </w:r>
      <w:r>
        <w:rPr>
          <w:b/>
          <w:sz w:val="24"/>
        </w:rPr>
        <w:t>Liberar</w:t>
      </w:r>
      <w:r>
        <w:rPr>
          <w:sz w:val="24"/>
        </w:rPr>
        <w:t>”.</w:t>
      </w:r>
    </w:p>
    <w:p w:rsidR="009B0700" w:rsidRDefault="009B0700" w:rsidP="004249A4">
      <w:pPr>
        <w:spacing w:line="240" w:lineRule="auto"/>
        <w:jc w:val="both"/>
        <w:rPr>
          <w:sz w:val="24"/>
        </w:rPr>
      </w:pPr>
    </w:p>
    <w:p w:rsidR="00561473" w:rsidRPr="009B0700" w:rsidRDefault="00561473" w:rsidP="009B0700">
      <w:pPr>
        <w:pStyle w:val="Ttulo2"/>
        <w:rPr>
          <w:rFonts w:asciiTheme="minorHAnsi" w:hAnsiTheme="minorHAnsi"/>
          <w:color w:val="030BB1"/>
          <w:sz w:val="32"/>
        </w:rPr>
      </w:pPr>
      <w:bookmarkStart w:id="8" w:name="_Toc516847186"/>
      <w:r w:rsidRPr="009B0700">
        <w:rPr>
          <w:rFonts w:asciiTheme="minorHAnsi" w:hAnsiTheme="minorHAnsi"/>
          <w:color w:val="030BB1"/>
          <w:sz w:val="32"/>
        </w:rPr>
        <w:t xml:space="preserve">¿Cómo se </w:t>
      </w:r>
      <w:r w:rsidRPr="009B0700">
        <w:rPr>
          <w:rFonts w:asciiTheme="minorHAnsi" w:hAnsiTheme="minorHAnsi"/>
          <w:color w:val="030BB1"/>
          <w:sz w:val="32"/>
        </w:rPr>
        <w:t>agrega un nuevo usuario</w:t>
      </w:r>
      <w:r w:rsidRPr="009B0700">
        <w:rPr>
          <w:rFonts w:asciiTheme="minorHAnsi" w:hAnsiTheme="minorHAnsi"/>
          <w:color w:val="030BB1"/>
          <w:sz w:val="32"/>
        </w:rPr>
        <w:t>?</w:t>
      </w:r>
      <w:bookmarkEnd w:id="8"/>
    </w:p>
    <w:p w:rsidR="00561473" w:rsidRDefault="00561473" w:rsidP="00561473">
      <w:pPr>
        <w:spacing w:line="240" w:lineRule="auto"/>
        <w:jc w:val="both"/>
        <w:rPr>
          <w:sz w:val="24"/>
        </w:rPr>
      </w:pPr>
      <w:r>
        <w:rPr>
          <w:sz w:val="24"/>
        </w:rPr>
        <w:t xml:space="preserve">Para crear un nuevo usuario, debe ir al menú </w:t>
      </w:r>
      <w:r>
        <w:rPr>
          <w:sz w:val="24"/>
        </w:rPr>
        <w:t>“</w:t>
      </w:r>
      <w:r>
        <w:rPr>
          <w:b/>
          <w:sz w:val="24"/>
        </w:rPr>
        <w:t>Seguridad</w:t>
      </w:r>
      <w:r>
        <w:rPr>
          <w:sz w:val="24"/>
        </w:rPr>
        <w:t xml:space="preserve"> &gt; </w:t>
      </w:r>
      <w:r>
        <w:rPr>
          <w:b/>
          <w:sz w:val="24"/>
        </w:rPr>
        <w:t>USUARIOS</w:t>
      </w:r>
      <w:r>
        <w:rPr>
          <w:sz w:val="24"/>
        </w:rPr>
        <w:t>”,</w:t>
      </w:r>
      <w:r w:rsidR="007E5EFB">
        <w:rPr>
          <w:sz w:val="24"/>
        </w:rPr>
        <w:t xml:space="preserve"> y dar click en el botón “</w:t>
      </w:r>
      <w:r w:rsidR="007E5EFB">
        <w:rPr>
          <w:b/>
          <w:sz w:val="24"/>
        </w:rPr>
        <w:t>+ Agregar usuario</w:t>
      </w:r>
      <w:r w:rsidR="007E5EFB">
        <w:rPr>
          <w:sz w:val="24"/>
        </w:rPr>
        <w:t>”. La aplicación le pedirá ingresar el nombre, apellido, mail y rol de usuario (“Administrador del dominio</w:t>
      </w:r>
      <w:proofErr w:type="gramStart"/>
      <w:r w:rsidR="007E5EFB">
        <w:rPr>
          <w:sz w:val="24"/>
        </w:rPr>
        <w:t>” ;</w:t>
      </w:r>
      <w:proofErr w:type="gramEnd"/>
      <w:r w:rsidR="007E5EFB">
        <w:rPr>
          <w:sz w:val="24"/>
        </w:rPr>
        <w:t xml:space="preserve"> “Usuario del dominio”).</w:t>
      </w:r>
    </w:p>
    <w:p w:rsidR="009B0700" w:rsidRDefault="009B0700" w:rsidP="00561473">
      <w:pPr>
        <w:spacing w:line="240" w:lineRule="auto"/>
        <w:jc w:val="both"/>
        <w:rPr>
          <w:sz w:val="24"/>
        </w:rPr>
      </w:pPr>
    </w:p>
    <w:p w:rsidR="00DB5B82" w:rsidRPr="009B0700" w:rsidRDefault="00DB5B82" w:rsidP="009B0700">
      <w:pPr>
        <w:pStyle w:val="Ttulo2"/>
        <w:rPr>
          <w:rFonts w:asciiTheme="minorHAnsi" w:hAnsiTheme="minorHAnsi"/>
          <w:color w:val="030BB1"/>
          <w:sz w:val="32"/>
        </w:rPr>
      </w:pPr>
      <w:bookmarkStart w:id="9" w:name="_Toc516847187"/>
      <w:r w:rsidRPr="009B0700">
        <w:rPr>
          <w:rFonts w:asciiTheme="minorHAnsi" w:hAnsiTheme="minorHAnsi"/>
          <w:color w:val="030BB1"/>
          <w:sz w:val="32"/>
        </w:rPr>
        <w:t>¿</w:t>
      </w:r>
      <w:r w:rsidRPr="009B0700">
        <w:rPr>
          <w:rFonts w:asciiTheme="minorHAnsi" w:hAnsiTheme="minorHAnsi"/>
          <w:color w:val="030BB1"/>
          <w:sz w:val="32"/>
        </w:rPr>
        <w:t>Qué diferencia existe entre un “Administrador del dominio” y un “Usuario del dominio”</w:t>
      </w:r>
      <w:r w:rsidRPr="009B0700">
        <w:rPr>
          <w:rFonts w:asciiTheme="minorHAnsi" w:hAnsiTheme="minorHAnsi"/>
          <w:color w:val="030BB1"/>
          <w:sz w:val="32"/>
        </w:rPr>
        <w:t>?</w:t>
      </w:r>
      <w:bookmarkEnd w:id="9"/>
    </w:p>
    <w:p w:rsidR="00DB5B82" w:rsidRDefault="00DB5B82" w:rsidP="009B0700">
      <w:pPr>
        <w:spacing w:after="0" w:line="240" w:lineRule="auto"/>
        <w:jc w:val="both"/>
        <w:rPr>
          <w:sz w:val="24"/>
        </w:rPr>
      </w:pPr>
      <w:r>
        <w:rPr>
          <w:sz w:val="24"/>
        </w:rPr>
        <w:t>El “Administrador del dominio” tiene acceso a los menús (y submenús) de “</w:t>
      </w:r>
      <w:r>
        <w:rPr>
          <w:b/>
          <w:sz w:val="24"/>
        </w:rPr>
        <w:t>Configuración</w:t>
      </w:r>
      <w:r w:rsidRPr="00DB5B82">
        <w:rPr>
          <w:sz w:val="24"/>
        </w:rPr>
        <w:t>”</w:t>
      </w:r>
      <w:r>
        <w:rPr>
          <w:b/>
          <w:sz w:val="24"/>
        </w:rPr>
        <w:t xml:space="preserve"> </w:t>
      </w:r>
      <w:r>
        <w:rPr>
          <w:sz w:val="24"/>
        </w:rPr>
        <w:t>y “</w:t>
      </w:r>
      <w:r>
        <w:rPr>
          <w:b/>
          <w:sz w:val="24"/>
        </w:rPr>
        <w:t>Seguridad</w:t>
      </w:r>
      <w:r>
        <w:rPr>
          <w:sz w:val="24"/>
        </w:rPr>
        <w:t>”.</w:t>
      </w:r>
    </w:p>
    <w:p w:rsidR="00DB5B82" w:rsidRDefault="00DB5B82" w:rsidP="009B0700">
      <w:pPr>
        <w:spacing w:after="0" w:line="240" w:lineRule="auto"/>
        <w:jc w:val="both"/>
        <w:rPr>
          <w:sz w:val="24"/>
        </w:rPr>
      </w:pPr>
      <w:r>
        <w:rPr>
          <w:sz w:val="24"/>
        </w:rPr>
        <w:lastRenderedPageBreak/>
        <w:t>El “Usuario del dominio” solamente tiene acceso a “</w:t>
      </w:r>
      <w:r>
        <w:rPr>
          <w:b/>
          <w:sz w:val="24"/>
        </w:rPr>
        <w:t>Seguridad</w:t>
      </w:r>
      <w:r>
        <w:rPr>
          <w:sz w:val="24"/>
        </w:rPr>
        <w:t>”.</w:t>
      </w:r>
    </w:p>
    <w:p w:rsidR="0026666B" w:rsidRPr="009B0700" w:rsidRDefault="0026666B" w:rsidP="009B0700">
      <w:pPr>
        <w:pStyle w:val="Ttulo2"/>
        <w:rPr>
          <w:rFonts w:asciiTheme="minorHAnsi" w:hAnsiTheme="minorHAnsi"/>
          <w:color w:val="030BB1"/>
          <w:sz w:val="32"/>
        </w:rPr>
      </w:pPr>
      <w:bookmarkStart w:id="10" w:name="_Toc516847188"/>
      <w:r w:rsidRPr="009B0700">
        <w:rPr>
          <w:rFonts w:asciiTheme="minorHAnsi" w:hAnsiTheme="minorHAnsi"/>
          <w:noProof/>
          <w:lang w:eastAsia="es-ES"/>
        </w:rPr>
        <w:drawing>
          <wp:anchor distT="0" distB="0" distL="114300" distR="114300" simplePos="0" relativeHeight="251666432" behindDoc="0" locked="0" layoutInCell="1" allowOverlap="1" wp14:anchorId="203AD2EB" wp14:editId="0BBA31EE">
            <wp:simplePos x="0" y="0"/>
            <wp:positionH relativeFrom="column">
              <wp:posOffset>5153025</wp:posOffset>
            </wp:positionH>
            <wp:positionV relativeFrom="paragraph">
              <wp:posOffset>256540</wp:posOffset>
            </wp:positionV>
            <wp:extent cx="217170" cy="2000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7170" cy="200025"/>
                    </a:xfrm>
                    <a:prstGeom prst="rect">
                      <a:avLst/>
                    </a:prstGeom>
                  </pic:spPr>
                </pic:pic>
              </a:graphicData>
            </a:graphic>
            <wp14:sizeRelH relativeFrom="page">
              <wp14:pctWidth>0</wp14:pctWidth>
            </wp14:sizeRelH>
            <wp14:sizeRelV relativeFrom="page">
              <wp14:pctHeight>0</wp14:pctHeight>
            </wp14:sizeRelV>
          </wp:anchor>
        </w:drawing>
      </w:r>
      <w:r w:rsidRPr="009B0700">
        <w:rPr>
          <w:rFonts w:asciiTheme="minorHAnsi" w:hAnsiTheme="minorHAnsi"/>
          <w:color w:val="030BB1"/>
          <w:sz w:val="32"/>
        </w:rPr>
        <w:t xml:space="preserve">¿Cómo se </w:t>
      </w:r>
      <w:r w:rsidRPr="009B0700">
        <w:rPr>
          <w:rFonts w:asciiTheme="minorHAnsi" w:hAnsiTheme="minorHAnsi"/>
          <w:color w:val="030BB1"/>
          <w:sz w:val="32"/>
        </w:rPr>
        <w:t>cambia la contraseña de un usuario</w:t>
      </w:r>
      <w:r w:rsidRPr="009B0700">
        <w:rPr>
          <w:rFonts w:asciiTheme="minorHAnsi" w:hAnsiTheme="minorHAnsi"/>
          <w:color w:val="030BB1"/>
          <w:sz w:val="32"/>
        </w:rPr>
        <w:t>?</w:t>
      </w:r>
      <w:bookmarkEnd w:id="10"/>
    </w:p>
    <w:p w:rsidR="0026666B" w:rsidRDefault="0026666B" w:rsidP="00561473">
      <w:pPr>
        <w:spacing w:line="240" w:lineRule="auto"/>
        <w:jc w:val="both"/>
        <w:rPr>
          <w:sz w:val="24"/>
        </w:rPr>
      </w:pPr>
      <w:r>
        <w:rPr>
          <w:sz w:val="24"/>
        </w:rPr>
        <w:t xml:space="preserve">En el menú </w:t>
      </w:r>
      <w:r>
        <w:rPr>
          <w:sz w:val="24"/>
        </w:rPr>
        <w:t>“</w:t>
      </w:r>
      <w:r>
        <w:rPr>
          <w:b/>
          <w:sz w:val="24"/>
        </w:rPr>
        <w:t>Seguridad</w:t>
      </w:r>
      <w:r>
        <w:rPr>
          <w:sz w:val="24"/>
        </w:rPr>
        <w:t xml:space="preserve"> &gt; </w:t>
      </w:r>
      <w:r>
        <w:rPr>
          <w:b/>
          <w:sz w:val="24"/>
        </w:rPr>
        <w:t>USUARIOS</w:t>
      </w:r>
      <w:r>
        <w:rPr>
          <w:sz w:val="24"/>
        </w:rPr>
        <w:t>”</w:t>
      </w:r>
      <w:r>
        <w:rPr>
          <w:sz w:val="24"/>
        </w:rPr>
        <w:t>, a la derecha de los usuarios, hay un botón          que permite enviar un mail a la casilla de correo configurada previamente, con un link que habilitará al usuario a cambiar su contraseña.</w:t>
      </w:r>
    </w:p>
    <w:p w:rsidR="009B0700" w:rsidRDefault="009B0700" w:rsidP="00561473">
      <w:pPr>
        <w:spacing w:line="240" w:lineRule="auto"/>
        <w:jc w:val="both"/>
        <w:rPr>
          <w:sz w:val="24"/>
        </w:rPr>
      </w:pPr>
    </w:p>
    <w:p w:rsidR="007E5EFB" w:rsidRPr="009B0700" w:rsidRDefault="007E5EFB" w:rsidP="009B0700">
      <w:pPr>
        <w:pStyle w:val="Ttulo2"/>
        <w:rPr>
          <w:rFonts w:asciiTheme="minorHAnsi" w:hAnsiTheme="minorHAnsi"/>
          <w:color w:val="030BB1"/>
          <w:sz w:val="32"/>
        </w:rPr>
      </w:pPr>
      <w:bookmarkStart w:id="11" w:name="_Toc516847189"/>
      <w:r w:rsidRPr="009B0700">
        <w:rPr>
          <w:rFonts w:asciiTheme="minorHAnsi" w:hAnsiTheme="minorHAnsi"/>
          <w:color w:val="030BB1"/>
          <w:sz w:val="32"/>
        </w:rPr>
        <w:t>¿</w:t>
      </w:r>
      <w:r w:rsidRPr="009B0700">
        <w:rPr>
          <w:rFonts w:asciiTheme="minorHAnsi" w:hAnsiTheme="minorHAnsi"/>
          <w:color w:val="030BB1"/>
          <w:sz w:val="32"/>
        </w:rPr>
        <w:t xml:space="preserve">Qué es un usuario </w:t>
      </w:r>
      <w:proofErr w:type="spellStart"/>
      <w:r w:rsidRPr="009B0700">
        <w:rPr>
          <w:rFonts w:asciiTheme="minorHAnsi" w:hAnsiTheme="minorHAnsi"/>
          <w:color w:val="030BB1"/>
          <w:sz w:val="32"/>
        </w:rPr>
        <w:t>Wildcard</w:t>
      </w:r>
      <w:proofErr w:type="spellEnd"/>
      <w:r w:rsidRPr="009B0700">
        <w:rPr>
          <w:rFonts w:asciiTheme="minorHAnsi" w:hAnsiTheme="minorHAnsi"/>
          <w:color w:val="030BB1"/>
          <w:sz w:val="32"/>
        </w:rPr>
        <w:t>?</w:t>
      </w:r>
      <w:bookmarkEnd w:id="11"/>
    </w:p>
    <w:p w:rsidR="007E5EFB" w:rsidRDefault="002C4DC0" w:rsidP="007E5EFB">
      <w:pPr>
        <w:spacing w:line="240" w:lineRule="auto"/>
        <w:jc w:val="both"/>
        <w:rPr>
          <w:sz w:val="24"/>
        </w:rPr>
      </w:pPr>
      <w:r w:rsidRPr="002C4DC0">
        <w:rPr>
          <w:sz w:val="24"/>
          <w:highlight w:val="yellow"/>
        </w:rPr>
        <w:t>Hernán</w:t>
      </w:r>
    </w:p>
    <w:p w:rsidR="002C4DC0" w:rsidRPr="002C4DC0" w:rsidRDefault="002C4DC0" w:rsidP="007E5EFB">
      <w:pPr>
        <w:spacing w:line="240" w:lineRule="auto"/>
        <w:jc w:val="both"/>
        <w:rPr>
          <w:sz w:val="24"/>
        </w:rPr>
      </w:pPr>
    </w:p>
    <w:p w:rsidR="007E5EFB" w:rsidRPr="009B0700" w:rsidRDefault="007E5EFB" w:rsidP="009B0700">
      <w:pPr>
        <w:pStyle w:val="Ttulo2"/>
        <w:rPr>
          <w:rFonts w:asciiTheme="minorHAnsi" w:hAnsiTheme="minorHAnsi"/>
          <w:color w:val="030BB1"/>
          <w:sz w:val="32"/>
        </w:rPr>
      </w:pPr>
      <w:bookmarkStart w:id="12" w:name="_Toc516847190"/>
      <w:r w:rsidRPr="009B0700">
        <w:rPr>
          <w:rFonts w:asciiTheme="minorHAnsi" w:hAnsiTheme="minorHAnsi"/>
          <w:color w:val="030BB1"/>
          <w:sz w:val="32"/>
        </w:rPr>
        <w:t xml:space="preserve">¿Cómo se distingue un usuario </w:t>
      </w:r>
      <w:proofErr w:type="spellStart"/>
      <w:r w:rsidRPr="009B0700">
        <w:rPr>
          <w:rFonts w:asciiTheme="minorHAnsi" w:hAnsiTheme="minorHAnsi"/>
          <w:color w:val="030BB1"/>
          <w:sz w:val="32"/>
        </w:rPr>
        <w:t>Wildcard</w:t>
      </w:r>
      <w:proofErr w:type="spellEnd"/>
      <w:r w:rsidRPr="009B0700">
        <w:rPr>
          <w:rFonts w:asciiTheme="minorHAnsi" w:hAnsiTheme="minorHAnsi"/>
          <w:color w:val="030BB1"/>
          <w:sz w:val="32"/>
        </w:rPr>
        <w:t xml:space="preserve"> en la tabla de usuarios GS1?</w:t>
      </w:r>
      <w:bookmarkEnd w:id="12"/>
    </w:p>
    <w:p w:rsidR="007E5EFB" w:rsidRPr="007E5EFB" w:rsidRDefault="007E5EFB" w:rsidP="007E5EFB">
      <w:pPr>
        <w:spacing w:line="240" w:lineRule="auto"/>
        <w:jc w:val="both"/>
        <w:rPr>
          <w:sz w:val="24"/>
        </w:rPr>
      </w:pPr>
      <w:r>
        <w:rPr>
          <w:noProof/>
          <w:sz w:val="24"/>
          <w:lang w:eastAsia="es-ES"/>
        </w:rPr>
        <w:drawing>
          <wp:anchor distT="0" distB="0" distL="114300" distR="114300" simplePos="0" relativeHeight="251665408" behindDoc="1" locked="0" layoutInCell="1" allowOverlap="1" wp14:anchorId="443F79F4" wp14:editId="523657B0">
            <wp:simplePos x="0" y="0"/>
            <wp:positionH relativeFrom="column">
              <wp:posOffset>1771650</wp:posOffset>
            </wp:positionH>
            <wp:positionV relativeFrom="paragraph">
              <wp:posOffset>36830</wp:posOffset>
            </wp:positionV>
            <wp:extent cx="142875" cy="15240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Se distingue con el símbolo “   ” a la derecha del nombre de usuario. </w:t>
      </w:r>
    </w:p>
    <w:p w:rsidR="007E5EFB" w:rsidRPr="007E5EFB" w:rsidRDefault="007E5EFB" w:rsidP="00561473">
      <w:pPr>
        <w:spacing w:line="240" w:lineRule="auto"/>
        <w:jc w:val="both"/>
        <w:rPr>
          <w:sz w:val="24"/>
        </w:rPr>
      </w:pPr>
    </w:p>
    <w:p w:rsidR="00BE1103" w:rsidRPr="00BE1103" w:rsidRDefault="00BE1103" w:rsidP="004249A4">
      <w:pPr>
        <w:spacing w:line="240" w:lineRule="auto"/>
        <w:jc w:val="both"/>
        <w:rPr>
          <w:color w:val="030BB1"/>
          <w:sz w:val="32"/>
        </w:rPr>
      </w:pPr>
    </w:p>
    <w:p w:rsidR="00BE1103" w:rsidRDefault="00BE1103" w:rsidP="004249A4">
      <w:pPr>
        <w:spacing w:line="240" w:lineRule="auto"/>
        <w:jc w:val="both"/>
        <w:rPr>
          <w:b/>
          <w:color w:val="030BB1"/>
          <w:sz w:val="32"/>
        </w:rPr>
      </w:pPr>
    </w:p>
    <w:p w:rsidR="00813B7E" w:rsidRDefault="00813B7E" w:rsidP="004249A4">
      <w:pPr>
        <w:spacing w:line="240" w:lineRule="auto"/>
        <w:jc w:val="both"/>
        <w:rPr>
          <w:b/>
          <w:color w:val="030BB1"/>
          <w:sz w:val="32"/>
        </w:rPr>
      </w:pPr>
    </w:p>
    <w:p w:rsidR="00813B7E" w:rsidRDefault="00813B7E" w:rsidP="004249A4">
      <w:pPr>
        <w:spacing w:line="240" w:lineRule="auto"/>
        <w:jc w:val="both"/>
        <w:rPr>
          <w:b/>
          <w:color w:val="030BB1"/>
          <w:sz w:val="32"/>
        </w:rPr>
      </w:pPr>
    </w:p>
    <w:p w:rsidR="00813B7E" w:rsidRDefault="00813B7E" w:rsidP="004249A4">
      <w:pPr>
        <w:spacing w:line="240" w:lineRule="auto"/>
        <w:jc w:val="both"/>
        <w:rPr>
          <w:b/>
          <w:color w:val="030BB1"/>
          <w:sz w:val="32"/>
        </w:rPr>
      </w:pPr>
    </w:p>
    <w:p w:rsidR="00813B7E" w:rsidRDefault="00813B7E" w:rsidP="004249A4">
      <w:pPr>
        <w:spacing w:line="240" w:lineRule="auto"/>
        <w:jc w:val="both"/>
        <w:rPr>
          <w:b/>
          <w:color w:val="030BB1"/>
          <w:sz w:val="32"/>
        </w:rPr>
      </w:pPr>
    </w:p>
    <w:p w:rsidR="00813B7E" w:rsidRDefault="00813B7E" w:rsidP="004249A4">
      <w:pPr>
        <w:spacing w:line="240" w:lineRule="auto"/>
        <w:jc w:val="both"/>
        <w:rPr>
          <w:b/>
          <w:color w:val="030BB1"/>
          <w:sz w:val="32"/>
        </w:rPr>
      </w:pPr>
    </w:p>
    <w:p w:rsidR="00813B7E" w:rsidRDefault="00813B7E" w:rsidP="004249A4">
      <w:pPr>
        <w:spacing w:line="240" w:lineRule="auto"/>
        <w:jc w:val="both"/>
        <w:rPr>
          <w:b/>
          <w:color w:val="030BB1"/>
          <w:sz w:val="32"/>
        </w:rPr>
      </w:pPr>
    </w:p>
    <w:p w:rsidR="00813B7E" w:rsidRDefault="00813B7E" w:rsidP="004249A4">
      <w:pPr>
        <w:spacing w:line="240" w:lineRule="auto"/>
        <w:jc w:val="both"/>
        <w:rPr>
          <w:b/>
          <w:color w:val="030BB1"/>
          <w:sz w:val="32"/>
        </w:rPr>
      </w:pPr>
    </w:p>
    <w:p w:rsidR="00813B7E" w:rsidRDefault="00813B7E" w:rsidP="004249A4">
      <w:pPr>
        <w:spacing w:line="240" w:lineRule="auto"/>
        <w:jc w:val="both"/>
        <w:rPr>
          <w:b/>
          <w:color w:val="030BB1"/>
          <w:sz w:val="32"/>
        </w:rPr>
      </w:pPr>
    </w:p>
    <w:p w:rsidR="00813B7E" w:rsidRDefault="00813B7E" w:rsidP="004249A4">
      <w:pPr>
        <w:spacing w:line="240" w:lineRule="auto"/>
        <w:jc w:val="both"/>
        <w:rPr>
          <w:b/>
          <w:color w:val="030BB1"/>
          <w:sz w:val="32"/>
        </w:rPr>
      </w:pPr>
    </w:p>
    <w:p w:rsidR="00813B7E" w:rsidRDefault="00813B7E" w:rsidP="004249A4">
      <w:pPr>
        <w:spacing w:line="240" w:lineRule="auto"/>
        <w:jc w:val="both"/>
        <w:rPr>
          <w:b/>
          <w:color w:val="030BB1"/>
          <w:sz w:val="32"/>
        </w:rPr>
      </w:pPr>
    </w:p>
    <w:p w:rsidR="00813B7E" w:rsidRDefault="00813B7E" w:rsidP="004249A4">
      <w:pPr>
        <w:spacing w:line="240" w:lineRule="auto"/>
        <w:jc w:val="both"/>
        <w:rPr>
          <w:b/>
          <w:color w:val="030BB1"/>
          <w:sz w:val="32"/>
        </w:rPr>
      </w:pPr>
    </w:p>
    <w:p w:rsidR="00813B7E" w:rsidRDefault="00813B7E" w:rsidP="00813B7E">
      <w:pPr>
        <w:spacing w:after="240" w:line="240" w:lineRule="auto"/>
        <w:jc w:val="center"/>
        <w:rPr>
          <w:b/>
          <w:sz w:val="48"/>
        </w:rPr>
      </w:pPr>
      <w:r>
        <w:rPr>
          <w:b/>
          <w:sz w:val="48"/>
        </w:rPr>
        <w:t>EMPRESAS TRANSPORTISTAS</w:t>
      </w:r>
    </w:p>
    <w:p w:rsidR="00813B7E" w:rsidRDefault="00894DB9" w:rsidP="004249A4">
      <w:pPr>
        <w:spacing w:line="240" w:lineRule="auto"/>
        <w:jc w:val="both"/>
        <w:rPr>
          <w:b/>
          <w:color w:val="030BB1"/>
          <w:sz w:val="32"/>
        </w:rPr>
      </w:pPr>
      <w:r>
        <w:rPr>
          <w:b/>
          <w:color w:val="030BB1"/>
          <w:sz w:val="32"/>
        </w:rPr>
        <w:t>¿Cuál es la función de las empresas transportistas en Rondanet Logística?</w:t>
      </w:r>
    </w:p>
    <w:p w:rsidR="00894DB9" w:rsidRDefault="00894DB9" w:rsidP="004249A4">
      <w:pPr>
        <w:spacing w:line="240" w:lineRule="auto"/>
        <w:jc w:val="both"/>
        <w:rPr>
          <w:sz w:val="24"/>
        </w:rPr>
      </w:pPr>
      <w:r>
        <w:rPr>
          <w:sz w:val="24"/>
        </w:rPr>
        <w:t xml:space="preserve">Las empresas transportistas serán las encargadas de </w:t>
      </w:r>
      <w:r w:rsidR="007160FA">
        <w:rPr>
          <w:sz w:val="24"/>
        </w:rPr>
        <w:t xml:space="preserve">proveer los medios de transporte para realizar las transacciones entre proveedores y clientes. En otras palabras, serán quienes trasladen los pallets. La </w:t>
      </w:r>
      <w:r w:rsidR="007160FA">
        <w:rPr>
          <w:sz w:val="24"/>
        </w:rPr>
        <w:lastRenderedPageBreak/>
        <w:t>función de las empresas transportistas es clave en Rondanet Logística, ya que son los usuarios de estas empresas quienes tienen la potestad de iniciar y finalizar transacciones.</w:t>
      </w:r>
    </w:p>
    <w:p w:rsidR="007160FA" w:rsidRDefault="007160FA" w:rsidP="004249A4">
      <w:pPr>
        <w:spacing w:line="240" w:lineRule="auto"/>
        <w:jc w:val="both"/>
        <w:rPr>
          <w:b/>
          <w:color w:val="030BB1"/>
          <w:sz w:val="32"/>
        </w:rPr>
      </w:pPr>
    </w:p>
    <w:p w:rsidR="007160FA" w:rsidRDefault="007160FA" w:rsidP="004249A4">
      <w:pPr>
        <w:spacing w:line="240" w:lineRule="auto"/>
        <w:jc w:val="both"/>
        <w:rPr>
          <w:b/>
          <w:color w:val="030BB1"/>
          <w:sz w:val="32"/>
        </w:rPr>
      </w:pPr>
      <w:r>
        <w:rPr>
          <w:b/>
          <w:color w:val="030BB1"/>
          <w:sz w:val="32"/>
        </w:rPr>
        <w:t>¿Cómo se inicia una nueva transacción?</w:t>
      </w:r>
    </w:p>
    <w:p w:rsidR="00782146" w:rsidRDefault="00782146" w:rsidP="004249A4">
      <w:pPr>
        <w:spacing w:line="240" w:lineRule="auto"/>
        <w:jc w:val="both"/>
        <w:rPr>
          <w:sz w:val="24"/>
        </w:rPr>
      </w:pPr>
      <w:r>
        <w:rPr>
          <w:sz w:val="24"/>
        </w:rPr>
        <w:t>Para iniciar una nueva transacción, debe ir al menú “</w:t>
      </w:r>
      <w:r>
        <w:rPr>
          <w:b/>
          <w:sz w:val="24"/>
        </w:rPr>
        <w:t xml:space="preserve">Pallets </w:t>
      </w:r>
      <w:r>
        <w:rPr>
          <w:sz w:val="24"/>
        </w:rPr>
        <w:t xml:space="preserve">&gt; </w:t>
      </w:r>
      <w:r>
        <w:rPr>
          <w:b/>
          <w:sz w:val="24"/>
        </w:rPr>
        <w:t>TRANSACCIONES DE PALLETS</w:t>
      </w:r>
      <w:r>
        <w:rPr>
          <w:sz w:val="24"/>
        </w:rPr>
        <w:t xml:space="preserve">”. </w:t>
      </w:r>
      <w:r w:rsidR="000222DB">
        <w:rPr>
          <w:sz w:val="24"/>
        </w:rPr>
        <w:t>Luego, dar click en “</w:t>
      </w:r>
      <w:r w:rsidR="000222DB">
        <w:rPr>
          <w:b/>
          <w:sz w:val="24"/>
        </w:rPr>
        <w:t>Nueva Transacción</w:t>
      </w:r>
      <w:r w:rsidR="000222DB">
        <w:rPr>
          <w:sz w:val="24"/>
        </w:rPr>
        <w:t>”.</w:t>
      </w:r>
    </w:p>
    <w:p w:rsidR="009A5A98" w:rsidRDefault="009A5A98" w:rsidP="004249A4">
      <w:pPr>
        <w:spacing w:line="240" w:lineRule="auto"/>
        <w:jc w:val="both"/>
        <w:rPr>
          <w:sz w:val="24"/>
        </w:rPr>
      </w:pPr>
    </w:p>
    <w:p w:rsidR="00437BCE" w:rsidRDefault="00437BCE" w:rsidP="004249A4">
      <w:pPr>
        <w:spacing w:line="240" w:lineRule="auto"/>
        <w:jc w:val="both"/>
        <w:rPr>
          <w:b/>
          <w:color w:val="030BB1"/>
          <w:sz w:val="32"/>
        </w:rPr>
      </w:pPr>
      <w:r>
        <w:rPr>
          <w:b/>
          <w:color w:val="030BB1"/>
          <w:sz w:val="32"/>
        </w:rPr>
        <w:t>¿Qué tipos de usuarios existe</w:t>
      </w:r>
      <w:r w:rsidR="009B0700">
        <w:rPr>
          <w:b/>
          <w:color w:val="030BB1"/>
          <w:sz w:val="32"/>
        </w:rPr>
        <w:t>n</w:t>
      </w:r>
      <w:r>
        <w:rPr>
          <w:b/>
          <w:color w:val="030BB1"/>
          <w:sz w:val="32"/>
        </w:rPr>
        <w:t xml:space="preserve"> en las empresas transportistas</w:t>
      </w:r>
      <w:r>
        <w:rPr>
          <w:b/>
          <w:color w:val="030BB1"/>
          <w:sz w:val="32"/>
        </w:rPr>
        <w:t>?</w:t>
      </w:r>
    </w:p>
    <w:p w:rsidR="00437BCE" w:rsidRPr="009B0700" w:rsidRDefault="009B0700" w:rsidP="009B0700">
      <w:pPr>
        <w:pStyle w:val="Prrafodelista"/>
        <w:numPr>
          <w:ilvl w:val="0"/>
          <w:numId w:val="1"/>
        </w:numPr>
        <w:spacing w:line="240" w:lineRule="auto"/>
        <w:jc w:val="both"/>
        <w:rPr>
          <w:sz w:val="24"/>
        </w:rPr>
      </w:pPr>
      <w:r>
        <w:rPr>
          <w:sz w:val="24"/>
        </w:rPr>
        <w:t>Administradores de Empresa</w:t>
      </w: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4249A4">
      <w:pPr>
        <w:spacing w:line="240" w:lineRule="auto"/>
        <w:jc w:val="both"/>
        <w:rPr>
          <w:sz w:val="24"/>
        </w:rPr>
      </w:pPr>
    </w:p>
    <w:p w:rsidR="009A5A98" w:rsidRDefault="009A5A98" w:rsidP="009A5A98">
      <w:pPr>
        <w:spacing w:after="240" w:line="240" w:lineRule="auto"/>
        <w:jc w:val="center"/>
        <w:rPr>
          <w:b/>
          <w:sz w:val="48"/>
        </w:rPr>
      </w:pPr>
      <w:r>
        <w:rPr>
          <w:b/>
          <w:sz w:val="48"/>
        </w:rPr>
        <w:t>GENERAL</w:t>
      </w:r>
    </w:p>
    <w:p w:rsidR="009A5A98" w:rsidRDefault="009A5A98" w:rsidP="009A5A98">
      <w:pPr>
        <w:spacing w:line="240" w:lineRule="auto"/>
        <w:jc w:val="both"/>
        <w:rPr>
          <w:b/>
          <w:color w:val="030BB1"/>
          <w:sz w:val="32"/>
        </w:rPr>
      </w:pPr>
      <w:r>
        <w:rPr>
          <w:b/>
          <w:color w:val="030BB1"/>
          <w:sz w:val="32"/>
        </w:rPr>
        <w:t>¿</w:t>
      </w:r>
      <w:r>
        <w:rPr>
          <w:b/>
          <w:color w:val="030BB1"/>
          <w:sz w:val="32"/>
        </w:rPr>
        <w:t>Cuáles son las etapas de Gestión de Pallets</w:t>
      </w:r>
      <w:r>
        <w:rPr>
          <w:b/>
          <w:color w:val="030BB1"/>
          <w:sz w:val="32"/>
        </w:rPr>
        <w:t>?</w:t>
      </w:r>
    </w:p>
    <w:p w:rsidR="009A5A98" w:rsidRDefault="009A5A98" w:rsidP="009A5A98">
      <w:pPr>
        <w:spacing w:line="240" w:lineRule="auto"/>
        <w:jc w:val="both"/>
        <w:rPr>
          <w:sz w:val="24"/>
        </w:rPr>
      </w:pPr>
      <w:r>
        <w:rPr>
          <w:sz w:val="24"/>
        </w:rPr>
        <w:t>Existen cuatro etapas que definen la utilidad y el funcionamiento de la aplicación.</w:t>
      </w:r>
    </w:p>
    <w:p w:rsidR="009A5A98" w:rsidRPr="009A5A98" w:rsidRDefault="009A5A98" w:rsidP="009A5A98">
      <w:pPr>
        <w:spacing w:line="240" w:lineRule="auto"/>
        <w:jc w:val="both"/>
        <w:rPr>
          <w:b/>
          <w:sz w:val="24"/>
        </w:rPr>
      </w:pPr>
      <w:r w:rsidRPr="009A5A98">
        <w:rPr>
          <w:b/>
          <w:sz w:val="24"/>
          <w:lang w:val="es-UY"/>
        </w:rPr>
        <w:lastRenderedPageBreak/>
        <w:t>Etapa 1) Configuración de Conexiones y ubicaciones entre empresas.</w:t>
      </w:r>
    </w:p>
    <w:p w:rsidR="009A5A98" w:rsidRDefault="009A5A98" w:rsidP="009A5A98">
      <w:pPr>
        <w:spacing w:line="240" w:lineRule="auto"/>
        <w:jc w:val="both"/>
        <w:rPr>
          <w:sz w:val="24"/>
          <w:lang w:val="es-UY"/>
        </w:rPr>
      </w:pPr>
      <w:r w:rsidRPr="009A5A98">
        <w:rPr>
          <w:sz w:val="24"/>
          <w:lang w:val="es-UY"/>
        </w:rPr>
        <w:t xml:space="preserve">En esta etapa se establece el escenario de empresas con las que se van a realizar transacciones. </w:t>
      </w:r>
      <w:proofErr w:type="spellStart"/>
      <w:r w:rsidRPr="009A5A98">
        <w:rPr>
          <w:sz w:val="24"/>
          <w:lang w:val="es-UY"/>
        </w:rPr>
        <w:t>Ej</w:t>
      </w:r>
      <w:proofErr w:type="spellEnd"/>
      <w:r w:rsidRPr="009A5A98">
        <w:rPr>
          <w:sz w:val="24"/>
          <w:lang w:val="es-UY"/>
        </w:rPr>
        <w:t>: Proveedor A) va a comenzar a realizar transacciones con el Cliente B) utilizando a la empresa de transporte C). Esta configuración se realiza inicialmente por un administrador GS1 en conjunto con el administrador de la empresa y se actualizará conforme se vaya extendiendo el uso de la aplicación a otras empresas.</w:t>
      </w:r>
    </w:p>
    <w:p w:rsidR="009A5A98" w:rsidRPr="009A5A98" w:rsidRDefault="009A5A98" w:rsidP="009A5A98">
      <w:pPr>
        <w:spacing w:line="240" w:lineRule="auto"/>
        <w:jc w:val="both"/>
        <w:rPr>
          <w:b/>
          <w:sz w:val="24"/>
        </w:rPr>
      </w:pPr>
      <w:r w:rsidRPr="009A5A98">
        <w:rPr>
          <w:b/>
          <w:sz w:val="24"/>
          <w:lang w:val="es-UY"/>
        </w:rPr>
        <w:t>Etapa 2) Creación del documento transaccional.</w:t>
      </w:r>
    </w:p>
    <w:p w:rsidR="009A5A98" w:rsidRDefault="009A5A98" w:rsidP="009A5A98">
      <w:pPr>
        <w:spacing w:line="240" w:lineRule="auto"/>
        <w:jc w:val="both"/>
        <w:rPr>
          <w:sz w:val="24"/>
          <w:lang w:val="es-UY"/>
        </w:rPr>
      </w:pPr>
      <w:r w:rsidRPr="009A5A98">
        <w:rPr>
          <w:sz w:val="24"/>
          <w:lang w:val="es-UY"/>
        </w:rPr>
        <w:t xml:space="preserve">Detalle de quien envía, quien recibe y cantidades de lo que se está </w:t>
      </w:r>
      <w:proofErr w:type="spellStart"/>
      <w:r w:rsidRPr="009A5A98">
        <w:rPr>
          <w:sz w:val="24"/>
          <w:lang w:val="es-UY"/>
        </w:rPr>
        <w:t>transaccionando</w:t>
      </w:r>
      <w:proofErr w:type="spellEnd"/>
      <w:r w:rsidRPr="009A5A98">
        <w:rPr>
          <w:sz w:val="24"/>
          <w:lang w:val="es-UY"/>
        </w:rPr>
        <w:t xml:space="preserve"> (pallets).</w:t>
      </w:r>
    </w:p>
    <w:p w:rsidR="009A5A98" w:rsidRPr="009A5A98" w:rsidRDefault="009A5A98" w:rsidP="009A5A98">
      <w:pPr>
        <w:spacing w:line="240" w:lineRule="auto"/>
        <w:jc w:val="both"/>
        <w:rPr>
          <w:b/>
          <w:sz w:val="24"/>
        </w:rPr>
      </w:pPr>
      <w:r w:rsidRPr="009A5A98">
        <w:rPr>
          <w:b/>
          <w:sz w:val="24"/>
          <w:lang w:val="es-UY"/>
        </w:rPr>
        <w:t xml:space="preserve">Etapa 3) Validación del documento. </w:t>
      </w:r>
    </w:p>
    <w:p w:rsidR="009A5A98" w:rsidRDefault="009A5A98" w:rsidP="009A5A98">
      <w:pPr>
        <w:spacing w:line="240" w:lineRule="auto"/>
        <w:jc w:val="both"/>
        <w:rPr>
          <w:sz w:val="24"/>
          <w:lang w:val="es-UY"/>
        </w:rPr>
      </w:pPr>
      <w:r w:rsidRPr="009A5A98">
        <w:rPr>
          <w:sz w:val="24"/>
          <w:lang w:val="es-UY"/>
        </w:rPr>
        <w:t xml:space="preserve">Etapa en la que un usuario da su conformidad de la transacción en cuestión, mediante  un </w:t>
      </w:r>
      <w:proofErr w:type="spellStart"/>
      <w:r w:rsidRPr="009A5A98">
        <w:rPr>
          <w:sz w:val="24"/>
          <w:lang w:val="es-UY"/>
        </w:rPr>
        <w:t>token</w:t>
      </w:r>
      <w:proofErr w:type="spellEnd"/>
      <w:r w:rsidRPr="009A5A98">
        <w:rPr>
          <w:sz w:val="24"/>
          <w:lang w:val="es-UY"/>
        </w:rPr>
        <w:t xml:space="preserve"> generador de código que identifica inequívocamente al usuario que está validando.</w:t>
      </w:r>
    </w:p>
    <w:p w:rsidR="009A5A98" w:rsidRPr="009A5A98" w:rsidRDefault="009A5A98" w:rsidP="009A5A98">
      <w:pPr>
        <w:spacing w:line="240" w:lineRule="auto"/>
        <w:jc w:val="both"/>
        <w:rPr>
          <w:b/>
          <w:sz w:val="24"/>
        </w:rPr>
      </w:pPr>
      <w:r w:rsidRPr="009A5A98">
        <w:rPr>
          <w:b/>
          <w:sz w:val="24"/>
          <w:lang w:val="es-UY"/>
        </w:rPr>
        <w:t>Etapa 4) Consultar estados de cuenta y gestionar avisos de retiro.</w:t>
      </w:r>
    </w:p>
    <w:p w:rsidR="009A5A98" w:rsidRPr="009A5A98" w:rsidRDefault="009A5A98" w:rsidP="009A5A98">
      <w:pPr>
        <w:spacing w:line="240" w:lineRule="auto"/>
        <w:jc w:val="both"/>
        <w:rPr>
          <w:sz w:val="24"/>
        </w:rPr>
      </w:pPr>
      <w:r w:rsidRPr="009A5A98">
        <w:rPr>
          <w:sz w:val="24"/>
          <w:lang w:val="es-UY"/>
        </w:rPr>
        <w:t xml:space="preserve">En esta etapa el usuario, con los permisos correspondientes, podrá visualizar que empresas le deben pallets en caso de empresas proveedoras y a que empresa le debo pallets en caso de empresas clientes. Esta información será visible solo para las empresas que están conectadas entre </w:t>
      </w:r>
      <w:proofErr w:type="spellStart"/>
      <w:r w:rsidRPr="009A5A98">
        <w:rPr>
          <w:sz w:val="24"/>
          <w:lang w:val="es-UY"/>
        </w:rPr>
        <w:t>si</w:t>
      </w:r>
      <w:proofErr w:type="spellEnd"/>
      <w:r w:rsidRPr="009A5A98">
        <w:rPr>
          <w:sz w:val="24"/>
          <w:lang w:val="es-UY"/>
        </w:rPr>
        <w:t xml:space="preserve"> (la conexión entre empresas se detallará en el Apartado 4 de este documento).  Además de acceder a los estados de cuenta podrá visualizar los avisos de “retiro de pallets” de sus clientes o generarlos a sus proveedores según corresponda.</w:t>
      </w:r>
    </w:p>
    <w:p w:rsidR="009A5A98" w:rsidRPr="009A5A98" w:rsidRDefault="009A5A98" w:rsidP="009A5A98">
      <w:pPr>
        <w:spacing w:line="240" w:lineRule="auto"/>
        <w:jc w:val="both"/>
        <w:rPr>
          <w:sz w:val="24"/>
        </w:rPr>
      </w:pPr>
    </w:p>
    <w:p w:rsidR="009A5A98" w:rsidRDefault="009A5A98" w:rsidP="009A5A98">
      <w:pPr>
        <w:spacing w:line="240" w:lineRule="auto"/>
        <w:jc w:val="both"/>
        <w:rPr>
          <w:b/>
          <w:color w:val="030BB1"/>
          <w:sz w:val="32"/>
        </w:rPr>
      </w:pPr>
      <w:r>
        <w:rPr>
          <w:b/>
          <w:color w:val="030BB1"/>
          <w:sz w:val="32"/>
        </w:rPr>
        <w:t xml:space="preserve">¿Cuáles son </w:t>
      </w:r>
      <w:r>
        <w:rPr>
          <w:b/>
          <w:color w:val="030BB1"/>
          <w:sz w:val="32"/>
        </w:rPr>
        <w:t>los roles de las empresas</w:t>
      </w:r>
      <w:r>
        <w:rPr>
          <w:b/>
          <w:color w:val="030BB1"/>
          <w:sz w:val="32"/>
        </w:rPr>
        <w:t>?</w:t>
      </w:r>
    </w:p>
    <w:p w:rsidR="009A5A98" w:rsidRDefault="009A5A98" w:rsidP="004249A4">
      <w:pPr>
        <w:spacing w:line="240" w:lineRule="auto"/>
        <w:jc w:val="both"/>
        <w:rPr>
          <w:sz w:val="24"/>
        </w:rPr>
      </w:pPr>
      <w:r>
        <w:rPr>
          <w:sz w:val="24"/>
        </w:rPr>
        <w:t xml:space="preserve">Las empresas pueden pertenecer a tres roles diferentes (o combinaciones de roles, </w:t>
      </w:r>
      <w:proofErr w:type="spellStart"/>
      <w:r>
        <w:rPr>
          <w:sz w:val="24"/>
        </w:rPr>
        <w:t>ej</w:t>
      </w:r>
      <w:proofErr w:type="spellEnd"/>
      <w:r>
        <w:rPr>
          <w:sz w:val="24"/>
        </w:rPr>
        <w:t>: empresa proveedora y transportista). Estos roles serán configurados por GS1.</w:t>
      </w:r>
    </w:p>
    <w:p w:rsidR="009A5A98" w:rsidRPr="009A5A98" w:rsidRDefault="009A5A98" w:rsidP="009A5A98">
      <w:pPr>
        <w:spacing w:line="240" w:lineRule="auto"/>
        <w:jc w:val="both"/>
        <w:rPr>
          <w:b/>
          <w:sz w:val="24"/>
        </w:rPr>
      </w:pPr>
      <w:r>
        <w:rPr>
          <w:b/>
          <w:sz w:val="24"/>
          <w:lang w:val="es-UY"/>
        </w:rPr>
        <w:t>1) Rol “Empresa Cliente”</w:t>
      </w:r>
    </w:p>
    <w:p w:rsidR="009A5A98" w:rsidRPr="009A5A98" w:rsidRDefault="009A5A98" w:rsidP="009A5A98">
      <w:pPr>
        <w:spacing w:line="240" w:lineRule="auto"/>
        <w:jc w:val="both"/>
        <w:rPr>
          <w:sz w:val="24"/>
        </w:rPr>
      </w:pPr>
      <w:r w:rsidRPr="009A5A98">
        <w:rPr>
          <w:sz w:val="24"/>
          <w:lang w:val="es-UY"/>
        </w:rPr>
        <w:t>Este rol de empresa es quien recibe mercadería de sus proveedores y por tanto es la empresa que puede deberles pallets.</w:t>
      </w:r>
    </w:p>
    <w:p w:rsidR="009A5A98" w:rsidRPr="009A5A98" w:rsidRDefault="009A5A98" w:rsidP="009A5A98">
      <w:pPr>
        <w:spacing w:line="240" w:lineRule="auto"/>
        <w:jc w:val="both"/>
        <w:rPr>
          <w:b/>
          <w:sz w:val="24"/>
        </w:rPr>
      </w:pPr>
      <w:r>
        <w:rPr>
          <w:b/>
          <w:sz w:val="24"/>
          <w:lang w:val="es-UY"/>
        </w:rPr>
        <w:t>2) Rol “Empresa de Transporte”</w:t>
      </w:r>
    </w:p>
    <w:p w:rsidR="009A5A98" w:rsidRPr="009A5A98" w:rsidRDefault="009A5A98" w:rsidP="009A5A98">
      <w:pPr>
        <w:spacing w:line="240" w:lineRule="auto"/>
        <w:jc w:val="both"/>
        <w:rPr>
          <w:sz w:val="24"/>
        </w:rPr>
      </w:pPr>
      <w:r w:rsidRPr="009A5A98">
        <w:rPr>
          <w:sz w:val="24"/>
          <w:lang w:val="es-UY"/>
        </w:rPr>
        <w:t>Empresa vinculada siempre al/los proveedor/es y los clientes a los que entrega mercadería.</w:t>
      </w:r>
    </w:p>
    <w:p w:rsidR="009A5A98" w:rsidRPr="009A5A98" w:rsidRDefault="009A5A98" w:rsidP="009A5A98">
      <w:pPr>
        <w:spacing w:line="240" w:lineRule="auto"/>
        <w:jc w:val="both"/>
        <w:rPr>
          <w:sz w:val="24"/>
        </w:rPr>
      </w:pPr>
      <w:r w:rsidRPr="009A5A98">
        <w:rPr>
          <w:sz w:val="24"/>
          <w:lang w:val="es-UY"/>
        </w:rPr>
        <w:t>Al igual que el rol “Cliente” puede deber pallets al/los proveedor/es con los que trabaja. Los usuarios de las empresas de Transporte son quienes crearán las transacciones desde su dispositivo móvil, Tablet o PC.</w:t>
      </w:r>
    </w:p>
    <w:p w:rsidR="009A5A98" w:rsidRPr="009A5A98" w:rsidRDefault="009A5A98" w:rsidP="009A5A98">
      <w:pPr>
        <w:spacing w:line="240" w:lineRule="auto"/>
        <w:jc w:val="both"/>
        <w:rPr>
          <w:b/>
          <w:sz w:val="24"/>
        </w:rPr>
      </w:pPr>
      <w:r>
        <w:rPr>
          <w:b/>
          <w:sz w:val="24"/>
          <w:lang w:val="es-UY"/>
        </w:rPr>
        <w:t>3) Rol “Empresa Proveedor”</w:t>
      </w:r>
    </w:p>
    <w:p w:rsidR="009A5A98" w:rsidRDefault="009A5A98" w:rsidP="009A5A98">
      <w:pPr>
        <w:spacing w:line="240" w:lineRule="auto"/>
        <w:jc w:val="both"/>
        <w:rPr>
          <w:sz w:val="24"/>
          <w:lang w:val="es-UY"/>
        </w:rPr>
      </w:pPr>
      <w:r>
        <w:rPr>
          <w:sz w:val="24"/>
          <w:lang w:val="es-UY"/>
        </w:rPr>
        <w:t>Es el r</w:t>
      </w:r>
      <w:r w:rsidRPr="009A5A98">
        <w:rPr>
          <w:sz w:val="24"/>
          <w:lang w:val="es-UY"/>
        </w:rPr>
        <w:t>ol propietario de los pallets, debe tener asignado por lo menos una empresa de transporte y cliente para poder comenzar a enviar pallets utilizando esta aplicación.</w:t>
      </w:r>
    </w:p>
    <w:p w:rsidR="00437BCE" w:rsidRDefault="00437BCE" w:rsidP="009A5A98">
      <w:pPr>
        <w:spacing w:line="240" w:lineRule="auto"/>
        <w:jc w:val="both"/>
        <w:rPr>
          <w:sz w:val="24"/>
          <w:lang w:val="es-UY"/>
        </w:rPr>
      </w:pPr>
    </w:p>
    <w:p w:rsidR="00437BCE" w:rsidRDefault="00437BCE" w:rsidP="00437BCE">
      <w:pPr>
        <w:spacing w:line="240" w:lineRule="auto"/>
        <w:jc w:val="both"/>
        <w:rPr>
          <w:b/>
          <w:color w:val="030BB1"/>
          <w:sz w:val="32"/>
        </w:rPr>
      </w:pPr>
      <w:r>
        <w:rPr>
          <w:b/>
          <w:color w:val="030BB1"/>
          <w:sz w:val="32"/>
        </w:rPr>
        <w:t>¿</w:t>
      </w:r>
      <w:r>
        <w:rPr>
          <w:b/>
          <w:color w:val="030BB1"/>
          <w:sz w:val="32"/>
        </w:rPr>
        <w:t>Cuáles son los roles de l</w:t>
      </w:r>
      <w:r>
        <w:rPr>
          <w:b/>
          <w:color w:val="030BB1"/>
          <w:sz w:val="32"/>
        </w:rPr>
        <w:t>os usuarios</w:t>
      </w:r>
      <w:r>
        <w:rPr>
          <w:b/>
          <w:color w:val="030BB1"/>
          <w:sz w:val="32"/>
        </w:rPr>
        <w:t>?</w:t>
      </w:r>
    </w:p>
    <w:p w:rsidR="00437BCE" w:rsidRPr="00437BCE" w:rsidRDefault="00437BCE" w:rsidP="00437BCE">
      <w:pPr>
        <w:spacing w:line="240" w:lineRule="auto"/>
        <w:jc w:val="both"/>
        <w:rPr>
          <w:b/>
          <w:sz w:val="24"/>
        </w:rPr>
      </w:pPr>
      <w:r w:rsidRPr="00437BCE">
        <w:rPr>
          <w:b/>
          <w:sz w:val="24"/>
          <w:lang w:val="es-UY"/>
        </w:rPr>
        <w:t xml:space="preserve">1) </w:t>
      </w:r>
      <w:r w:rsidRPr="009B0700">
        <w:rPr>
          <w:rStyle w:val="CitaCar"/>
          <w:b/>
          <w:i w:val="0"/>
          <w:sz w:val="24"/>
        </w:rPr>
        <w:t>Rol “Administrador de Empresa”</w:t>
      </w:r>
    </w:p>
    <w:p w:rsidR="00437BCE" w:rsidRPr="00437BCE" w:rsidRDefault="00437BCE" w:rsidP="00437BCE">
      <w:pPr>
        <w:spacing w:line="240" w:lineRule="auto"/>
        <w:jc w:val="both"/>
        <w:rPr>
          <w:sz w:val="24"/>
        </w:rPr>
      </w:pPr>
      <w:r w:rsidRPr="00437BCE">
        <w:rPr>
          <w:sz w:val="24"/>
          <w:lang w:val="es-UY"/>
        </w:rPr>
        <w:t xml:space="preserve">Es quien realiza el ABM (alta, baja y mantenimiento) de los usuarios de su empresa, gestiona las ubicaciones propias y las conexiones entre las empresas que utilizan Rondanet Logística (mediante un administrador GS1 Uruguay), además tiene todos los permisos de usuario disponibles. También es quien </w:t>
      </w:r>
      <w:r w:rsidRPr="00437BCE">
        <w:rPr>
          <w:sz w:val="24"/>
          <w:lang w:val="es-UY"/>
        </w:rPr>
        <w:lastRenderedPageBreak/>
        <w:t xml:space="preserve">asigna los </w:t>
      </w:r>
      <w:proofErr w:type="spellStart"/>
      <w:r w:rsidRPr="00437BCE">
        <w:rPr>
          <w:sz w:val="24"/>
          <w:lang w:val="es-UY"/>
        </w:rPr>
        <w:t>tokens</w:t>
      </w:r>
      <w:proofErr w:type="spellEnd"/>
      <w:r w:rsidRPr="00437BCE">
        <w:rPr>
          <w:sz w:val="24"/>
          <w:lang w:val="es-UY"/>
        </w:rPr>
        <w:t xml:space="preserve"> (llaves generadoras de códigos) brindados por GS1 Uruguay, a quien corresponda. Es el referente dentro de cada empresa para utilizar el módulo de pruebas de la aplicación y el contacto directo con GS1 Uruguay. Deberá proporcionar a GS1 Uruguay una casilla de correo electrónico de su empresa que se utilizará para la comunicación con las empresas que pertenezcan a su red de conexiones, para recibir avisos de retiro de pallets de un cliente o notificaciones.</w:t>
      </w:r>
    </w:p>
    <w:p w:rsidR="00437BCE" w:rsidRPr="00437BCE" w:rsidRDefault="00437BCE" w:rsidP="00437BCE">
      <w:pPr>
        <w:spacing w:line="240" w:lineRule="auto"/>
        <w:jc w:val="both"/>
        <w:rPr>
          <w:b/>
          <w:sz w:val="24"/>
        </w:rPr>
      </w:pPr>
      <w:r w:rsidRPr="00437BCE">
        <w:rPr>
          <w:b/>
          <w:sz w:val="24"/>
          <w:lang w:val="es-UY"/>
        </w:rPr>
        <w:t>2) Rol “Usuario Supervisor de Pallets”</w:t>
      </w:r>
    </w:p>
    <w:p w:rsidR="00437BCE" w:rsidRPr="00437BCE" w:rsidRDefault="00437BCE" w:rsidP="00437BCE">
      <w:pPr>
        <w:spacing w:line="240" w:lineRule="auto"/>
        <w:jc w:val="both"/>
        <w:rPr>
          <w:sz w:val="24"/>
        </w:rPr>
      </w:pPr>
      <w:r w:rsidRPr="00437BCE">
        <w:rPr>
          <w:sz w:val="24"/>
          <w:lang w:val="es-UY"/>
        </w:rPr>
        <w:t>Es quien accede a los estados de cuenta, gestiona las transacciones entre empresas y avisos de retiro de pallets. También tiene los permisos de un usuario operativo.</w:t>
      </w:r>
    </w:p>
    <w:p w:rsidR="00437BCE" w:rsidRPr="00437BCE" w:rsidRDefault="00437BCE" w:rsidP="00437BCE">
      <w:pPr>
        <w:spacing w:line="240" w:lineRule="auto"/>
        <w:jc w:val="both"/>
        <w:rPr>
          <w:b/>
          <w:sz w:val="24"/>
        </w:rPr>
      </w:pPr>
      <w:r w:rsidRPr="00437BCE">
        <w:rPr>
          <w:b/>
          <w:sz w:val="24"/>
          <w:lang w:val="es-UY"/>
        </w:rPr>
        <w:t>3) Rol “Usuario Transportista”</w:t>
      </w:r>
    </w:p>
    <w:p w:rsidR="00437BCE" w:rsidRPr="00437BCE" w:rsidRDefault="00437BCE" w:rsidP="00437BCE">
      <w:pPr>
        <w:spacing w:line="240" w:lineRule="auto"/>
        <w:jc w:val="both"/>
        <w:rPr>
          <w:sz w:val="24"/>
        </w:rPr>
      </w:pPr>
      <w:r w:rsidRPr="00437BCE">
        <w:rPr>
          <w:sz w:val="24"/>
          <w:lang w:val="es-UY"/>
        </w:rPr>
        <w:t>Este rol de usuario es quien crea las transacciones utilizando la Aplicación en su dispositivo móvil, donde los demás usuarios validan las mismas. La firma de este usuario transportista (quien crea la transacción) está implícita cuando este inicia sesión. También puede realizar una consulta para ver el detalle de los documentos que generó.</w:t>
      </w:r>
    </w:p>
    <w:p w:rsidR="00437BCE" w:rsidRPr="00437BCE" w:rsidRDefault="00437BCE" w:rsidP="00437BCE">
      <w:pPr>
        <w:spacing w:line="240" w:lineRule="auto"/>
        <w:jc w:val="both"/>
        <w:rPr>
          <w:b/>
          <w:sz w:val="24"/>
        </w:rPr>
      </w:pPr>
      <w:r w:rsidRPr="00437BCE">
        <w:rPr>
          <w:b/>
          <w:sz w:val="24"/>
          <w:lang w:val="es-UY"/>
        </w:rPr>
        <w:t>4) Rol “Usuario Operativo Pallets”</w:t>
      </w:r>
    </w:p>
    <w:p w:rsidR="00437BCE" w:rsidRPr="00437BCE" w:rsidRDefault="00437BCE" w:rsidP="00437BCE">
      <w:pPr>
        <w:spacing w:line="240" w:lineRule="auto"/>
        <w:jc w:val="both"/>
        <w:rPr>
          <w:sz w:val="24"/>
        </w:rPr>
      </w:pPr>
      <w:r w:rsidRPr="00437BCE">
        <w:rPr>
          <w:sz w:val="24"/>
          <w:lang w:val="es-UY"/>
        </w:rPr>
        <w:t xml:space="preserve">Todos los usuarios que tienen este rol son los que validan las transacciones (dan su conformidad) en el dispositivo del transportista, utilizando para ello el </w:t>
      </w:r>
      <w:proofErr w:type="spellStart"/>
      <w:r w:rsidRPr="00437BCE">
        <w:rPr>
          <w:sz w:val="24"/>
          <w:lang w:val="es-UY"/>
        </w:rPr>
        <w:t>token</w:t>
      </w:r>
      <w:proofErr w:type="spellEnd"/>
      <w:r w:rsidRPr="00437BCE">
        <w:rPr>
          <w:sz w:val="24"/>
          <w:lang w:val="es-UY"/>
        </w:rPr>
        <w:t xml:space="preserve"> generador de códigos que se le asigno (ver validación de transacciones en apartado 5).</w:t>
      </w:r>
    </w:p>
    <w:p w:rsidR="00437BCE" w:rsidRPr="00437BCE" w:rsidRDefault="00437BCE" w:rsidP="00437BCE">
      <w:pPr>
        <w:spacing w:line="240" w:lineRule="auto"/>
        <w:jc w:val="both"/>
        <w:rPr>
          <w:b/>
          <w:sz w:val="24"/>
        </w:rPr>
      </w:pPr>
      <w:r w:rsidRPr="00437BCE">
        <w:rPr>
          <w:b/>
          <w:sz w:val="24"/>
          <w:lang w:val="es-UY"/>
        </w:rPr>
        <w:t>5) Rol “Validador”</w:t>
      </w:r>
    </w:p>
    <w:p w:rsidR="00437BCE" w:rsidRPr="00437BCE" w:rsidRDefault="00437BCE" w:rsidP="00437BCE">
      <w:pPr>
        <w:spacing w:line="240" w:lineRule="auto"/>
        <w:jc w:val="both"/>
        <w:rPr>
          <w:sz w:val="24"/>
        </w:rPr>
      </w:pPr>
      <w:r w:rsidRPr="00437BCE">
        <w:rPr>
          <w:sz w:val="24"/>
          <w:lang w:val="es-UY"/>
        </w:rPr>
        <w:t>Este rol es idéntico al de “Usuario Operativo Pallets” la diferencia es que este no requiere tener una casilla de correo electrónico. Estos usuarios los gestiona directamente el Administrador de la empresa.</w:t>
      </w:r>
    </w:p>
    <w:p w:rsidR="009A5A98" w:rsidRDefault="009A5A98" w:rsidP="004249A4">
      <w:pPr>
        <w:spacing w:line="240" w:lineRule="auto"/>
        <w:jc w:val="both"/>
        <w:rPr>
          <w:sz w:val="24"/>
        </w:rPr>
      </w:pPr>
    </w:p>
    <w:p w:rsidR="00437BCE" w:rsidRDefault="00437BCE" w:rsidP="004249A4">
      <w:pPr>
        <w:spacing w:line="240" w:lineRule="auto"/>
        <w:jc w:val="both"/>
        <w:rPr>
          <w:sz w:val="24"/>
        </w:rPr>
      </w:pPr>
    </w:p>
    <w:p w:rsidR="00437BCE" w:rsidRDefault="00437BCE" w:rsidP="004249A4">
      <w:pPr>
        <w:spacing w:line="240" w:lineRule="auto"/>
        <w:jc w:val="both"/>
        <w:rPr>
          <w:sz w:val="24"/>
        </w:rPr>
      </w:pPr>
    </w:p>
    <w:p w:rsidR="00437BCE" w:rsidRDefault="00437BCE" w:rsidP="004249A4">
      <w:pPr>
        <w:spacing w:line="240" w:lineRule="auto"/>
        <w:jc w:val="both"/>
        <w:rPr>
          <w:sz w:val="24"/>
        </w:rPr>
      </w:pPr>
    </w:p>
    <w:p w:rsidR="00437BCE" w:rsidRDefault="00437BCE" w:rsidP="004249A4">
      <w:pPr>
        <w:spacing w:line="240" w:lineRule="auto"/>
        <w:jc w:val="both"/>
        <w:rPr>
          <w:sz w:val="24"/>
        </w:rPr>
      </w:pPr>
    </w:p>
    <w:sectPr w:rsidR="00437BCE" w:rsidSect="004249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62EAF"/>
    <w:multiLevelType w:val="hybridMultilevel"/>
    <w:tmpl w:val="72DE3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83C"/>
    <w:rsid w:val="000222DB"/>
    <w:rsid w:val="001A583C"/>
    <w:rsid w:val="0026666B"/>
    <w:rsid w:val="002C4DC0"/>
    <w:rsid w:val="003F0916"/>
    <w:rsid w:val="004249A4"/>
    <w:rsid w:val="00437BCE"/>
    <w:rsid w:val="00443DFE"/>
    <w:rsid w:val="00561473"/>
    <w:rsid w:val="00670BC4"/>
    <w:rsid w:val="006D0A00"/>
    <w:rsid w:val="007160FA"/>
    <w:rsid w:val="00782146"/>
    <w:rsid w:val="007E5EFB"/>
    <w:rsid w:val="00813B7E"/>
    <w:rsid w:val="00894DB9"/>
    <w:rsid w:val="009968C9"/>
    <w:rsid w:val="009A5A98"/>
    <w:rsid w:val="009B0700"/>
    <w:rsid w:val="00AB161C"/>
    <w:rsid w:val="00BE1103"/>
    <w:rsid w:val="00D02398"/>
    <w:rsid w:val="00DB5B82"/>
    <w:rsid w:val="00EE3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B07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07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68C9"/>
    <w:pPr>
      <w:spacing w:before="100" w:beforeAutospacing="1" w:after="100" w:afterAutospacing="1" w:line="240" w:lineRule="auto"/>
    </w:pPr>
    <w:rPr>
      <w:rFonts w:ascii="Times New Roman" w:eastAsiaTheme="minorEastAsia" w:hAnsi="Times New Roman" w:cs="Times New Roman"/>
      <w:sz w:val="24"/>
      <w:szCs w:val="24"/>
      <w:lang w:val="es-UY" w:eastAsia="es-UY"/>
    </w:rPr>
  </w:style>
  <w:style w:type="paragraph" w:styleId="Textodeglobo">
    <w:name w:val="Balloon Text"/>
    <w:basedOn w:val="Normal"/>
    <w:link w:val="TextodegloboCar"/>
    <w:uiPriority w:val="99"/>
    <w:semiHidden/>
    <w:unhideWhenUsed/>
    <w:rsid w:val="007E5E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EFB"/>
    <w:rPr>
      <w:rFonts w:ascii="Tahoma" w:hAnsi="Tahoma" w:cs="Tahoma"/>
      <w:sz w:val="16"/>
      <w:szCs w:val="16"/>
    </w:rPr>
  </w:style>
  <w:style w:type="paragraph" w:styleId="Prrafodelista">
    <w:name w:val="List Paragraph"/>
    <w:basedOn w:val="Normal"/>
    <w:uiPriority w:val="34"/>
    <w:qFormat/>
    <w:rsid w:val="009B0700"/>
    <w:pPr>
      <w:ind w:left="720"/>
      <w:contextualSpacing/>
    </w:pPr>
  </w:style>
  <w:style w:type="character" w:styleId="Referenciasutil">
    <w:name w:val="Subtle Reference"/>
    <w:basedOn w:val="Fuentedeprrafopredeter"/>
    <w:uiPriority w:val="31"/>
    <w:qFormat/>
    <w:rsid w:val="009B0700"/>
    <w:rPr>
      <w:smallCaps/>
      <w:color w:val="C0504D" w:themeColor="accent2"/>
      <w:u w:val="single"/>
    </w:rPr>
  </w:style>
  <w:style w:type="paragraph" w:styleId="Cita">
    <w:name w:val="Quote"/>
    <w:basedOn w:val="Normal"/>
    <w:next w:val="Normal"/>
    <w:link w:val="CitaCar"/>
    <w:uiPriority w:val="29"/>
    <w:qFormat/>
    <w:rsid w:val="009B0700"/>
    <w:rPr>
      <w:i/>
      <w:iCs/>
      <w:color w:val="000000" w:themeColor="text1"/>
    </w:rPr>
  </w:style>
  <w:style w:type="character" w:customStyle="1" w:styleId="CitaCar">
    <w:name w:val="Cita Car"/>
    <w:basedOn w:val="Fuentedeprrafopredeter"/>
    <w:link w:val="Cita"/>
    <w:uiPriority w:val="29"/>
    <w:rsid w:val="009B0700"/>
    <w:rPr>
      <w:i/>
      <w:iCs/>
      <w:color w:val="000000" w:themeColor="text1"/>
    </w:rPr>
  </w:style>
  <w:style w:type="character" w:customStyle="1" w:styleId="Ttulo1Car">
    <w:name w:val="Título 1 Car"/>
    <w:basedOn w:val="Fuentedeprrafopredeter"/>
    <w:link w:val="Ttulo1"/>
    <w:uiPriority w:val="9"/>
    <w:rsid w:val="009B070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B0700"/>
    <w:pPr>
      <w:outlineLvl w:val="9"/>
    </w:pPr>
    <w:rPr>
      <w:lang w:eastAsia="es-ES"/>
    </w:rPr>
  </w:style>
  <w:style w:type="paragraph" w:styleId="TDC1">
    <w:name w:val="toc 1"/>
    <w:basedOn w:val="Normal"/>
    <w:next w:val="Normal"/>
    <w:autoRedefine/>
    <w:uiPriority w:val="39"/>
    <w:unhideWhenUsed/>
    <w:rsid w:val="009B0700"/>
    <w:pPr>
      <w:spacing w:after="100"/>
    </w:pPr>
  </w:style>
  <w:style w:type="character" w:styleId="Hipervnculo">
    <w:name w:val="Hyperlink"/>
    <w:basedOn w:val="Fuentedeprrafopredeter"/>
    <w:uiPriority w:val="99"/>
    <w:unhideWhenUsed/>
    <w:rsid w:val="009B0700"/>
    <w:rPr>
      <w:color w:val="0000FF" w:themeColor="hyperlink"/>
      <w:u w:val="single"/>
    </w:rPr>
  </w:style>
  <w:style w:type="paragraph" w:styleId="Ttulo">
    <w:name w:val="Title"/>
    <w:basedOn w:val="Normal"/>
    <w:next w:val="Normal"/>
    <w:link w:val="TtuloCar"/>
    <w:uiPriority w:val="10"/>
    <w:qFormat/>
    <w:rsid w:val="009B0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B0700"/>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B0700"/>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B0700"/>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B07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B07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68C9"/>
    <w:pPr>
      <w:spacing w:before="100" w:beforeAutospacing="1" w:after="100" w:afterAutospacing="1" w:line="240" w:lineRule="auto"/>
    </w:pPr>
    <w:rPr>
      <w:rFonts w:ascii="Times New Roman" w:eastAsiaTheme="minorEastAsia" w:hAnsi="Times New Roman" w:cs="Times New Roman"/>
      <w:sz w:val="24"/>
      <w:szCs w:val="24"/>
      <w:lang w:val="es-UY" w:eastAsia="es-UY"/>
    </w:rPr>
  </w:style>
  <w:style w:type="paragraph" w:styleId="Textodeglobo">
    <w:name w:val="Balloon Text"/>
    <w:basedOn w:val="Normal"/>
    <w:link w:val="TextodegloboCar"/>
    <w:uiPriority w:val="99"/>
    <w:semiHidden/>
    <w:unhideWhenUsed/>
    <w:rsid w:val="007E5E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5EFB"/>
    <w:rPr>
      <w:rFonts w:ascii="Tahoma" w:hAnsi="Tahoma" w:cs="Tahoma"/>
      <w:sz w:val="16"/>
      <w:szCs w:val="16"/>
    </w:rPr>
  </w:style>
  <w:style w:type="paragraph" w:styleId="Prrafodelista">
    <w:name w:val="List Paragraph"/>
    <w:basedOn w:val="Normal"/>
    <w:uiPriority w:val="34"/>
    <w:qFormat/>
    <w:rsid w:val="009B0700"/>
    <w:pPr>
      <w:ind w:left="720"/>
      <w:contextualSpacing/>
    </w:pPr>
  </w:style>
  <w:style w:type="character" w:styleId="Referenciasutil">
    <w:name w:val="Subtle Reference"/>
    <w:basedOn w:val="Fuentedeprrafopredeter"/>
    <w:uiPriority w:val="31"/>
    <w:qFormat/>
    <w:rsid w:val="009B0700"/>
    <w:rPr>
      <w:smallCaps/>
      <w:color w:val="C0504D" w:themeColor="accent2"/>
      <w:u w:val="single"/>
    </w:rPr>
  </w:style>
  <w:style w:type="paragraph" w:styleId="Cita">
    <w:name w:val="Quote"/>
    <w:basedOn w:val="Normal"/>
    <w:next w:val="Normal"/>
    <w:link w:val="CitaCar"/>
    <w:uiPriority w:val="29"/>
    <w:qFormat/>
    <w:rsid w:val="009B0700"/>
    <w:rPr>
      <w:i/>
      <w:iCs/>
      <w:color w:val="000000" w:themeColor="text1"/>
    </w:rPr>
  </w:style>
  <w:style w:type="character" w:customStyle="1" w:styleId="CitaCar">
    <w:name w:val="Cita Car"/>
    <w:basedOn w:val="Fuentedeprrafopredeter"/>
    <w:link w:val="Cita"/>
    <w:uiPriority w:val="29"/>
    <w:rsid w:val="009B0700"/>
    <w:rPr>
      <w:i/>
      <w:iCs/>
      <w:color w:val="000000" w:themeColor="text1"/>
    </w:rPr>
  </w:style>
  <w:style w:type="character" w:customStyle="1" w:styleId="Ttulo1Car">
    <w:name w:val="Título 1 Car"/>
    <w:basedOn w:val="Fuentedeprrafopredeter"/>
    <w:link w:val="Ttulo1"/>
    <w:uiPriority w:val="9"/>
    <w:rsid w:val="009B0700"/>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B0700"/>
    <w:pPr>
      <w:outlineLvl w:val="9"/>
    </w:pPr>
    <w:rPr>
      <w:lang w:eastAsia="es-ES"/>
    </w:rPr>
  </w:style>
  <w:style w:type="paragraph" w:styleId="TDC1">
    <w:name w:val="toc 1"/>
    <w:basedOn w:val="Normal"/>
    <w:next w:val="Normal"/>
    <w:autoRedefine/>
    <w:uiPriority w:val="39"/>
    <w:unhideWhenUsed/>
    <w:rsid w:val="009B0700"/>
    <w:pPr>
      <w:spacing w:after="100"/>
    </w:pPr>
  </w:style>
  <w:style w:type="character" w:styleId="Hipervnculo">
    <w:name w:val="Hyperlink"/>
    <w:basedOn w:val="Fuentedeprrafopredeter"/>
    <w:uiPriority w:val="99"/>
    <w:unhideWhenUsed/>
    <w:rsid w:val="009B0700"/>
    <w:rPr>
      <w:color w:val="0000FF" w:themeColor="hyperlink"/>
      <w:u w:val="single"/>
    </w:rPr>
  </w:style>
  <w:style w:type="paragraph" w:styleId="Ttulo">
    <w:name w:val="Title"/>
    <w:basedOn w:val="Normal"/>
    <w:next w:val="Normal"/>
    <w:link w:val="TtuloCar"/>
    <w:uiPriority w:val="10"/>
    <w:qFormat/>
    <w:rsid w:val="009B07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B0700"/>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9B0700"/>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B07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51750">
      <w:bodyDiv w:val="1"/>
      <w:marLeft w:val="0"/>
      <w:marRight w:val="0"/>
      <w:marTop w:val="0"/>
      <w:marBottom w:val="0"/>
      <w:divBdr>
        <w:top w:val="none" w:sz="0" w:space="0" w:color="auto"/>
        <w:left w:val="none" w:sz="0" w:space="0" w:color="auto"/>
        <w:bottom w:val="none" w:sz="0" w:space="0" w:color="auto"/>
        <w:right w:val="none" w:sz="0" w:space="0" w:color="auto"/>
      </w:divBdr>
    </w:div>
    <w:div w:id="96758612">
      <w:bodyDiv w:val="1"/>
      <w:marLeft w:val="0"/>
      <w:marRight w:val="0"/>
      <w:marTop w:val="0"/>
      <w:marBottom w:val="0"/>
      <w:divBdr>
        <w:top w:val="none" w:sz="0" w:space="0" w:color="auto"/>
        <w:left w:val="none" w:sz="0" w:space="0" w:color="auto"/>
        <w:bottom w:val="none" w:sz="0" w:space="0" w:color="auto"/>
        <w:right w:val="none" w:sz="0" w:space="0" w:color="auto"/>
      </w:divBdr>
    </w:div>
    <w:div w:id="106509509">
      <w:bodyDiv w:val="1"/>
      <w:marLeft w:val="0"/>
      <w:marRight w:val="0"/>
      <w:marTop w:val="0"/>
      <w:marBottom w:val="0"/>
      <w:divBdr>
        <w:top w:val="none" w:sz="0" w:space="0" w:color="auto"/>
        <w:left w:val="none" w:sz="0" w:space="0" w:color="auto"/>
        <w:bottom w:val="none" w:sz="0" w:space="0" w:color="auto"/>
        <w:right w:val="none" w:sz="0" w:space="0" w:color="auto"/>
      </w:divBdr>
    </w:div>
    <w:div w:id="836992831">
      <w:bodyDiv w:val="1"/>
      <w:marLeft w:val="0"/>
      <w:marRight w:val="0"/>
      <w:marTop w:val="0"/>
      <w:marBottom w:val="0"/>
      <w:divBdr>
        <w:top w:val="none" w:sz="0" w:space="0" w:color="auto"/>
        <w:left w:val="none" w:sz="0" w:space="0" w:color="auto"/>
        <w:bottom w:val="none" w:sz="0" w:space="0" w:color="auto"/>
        <w:right w:val="none" w:sz="0" w:space="0" w:color="auto"/>
      </w:divBdr>
    </w:div>
    <w:div w:id="13878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9F1605-D6BE-495E-9323-48B365BFA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1382</Words>
  <Characters>7602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Forteza</dc:creator>
  <cp:keywords/>
  <dc:description/>
  <cp:lastModifiedBy>Carlos Forteza</cp:lastModifiedBy>
  <cp:revision>26</cp:revision>
  <dcterms:created xsi:type="dcterms:W3CDTF">2018-06-15T18:05:00Z</dcterms:created>
  <dcterms:modified xsi:type="dcterms:W3CDTF">2018-06-15T20:31:00Z</dcterms:modified>
</cp:coreProperties>
</file>