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44990" w14:textId="77777777" w:rsidR="009D22CC" w:rsidRPr="000B6EF4" w:rsidRDefault="00401719" w:rsidP="000B6EF4">
      <w:pPr>
        <w:pStyle w:val="Heading1"/>
        <w:jc w:val="center"/>
        <w:rPr>
          <w:b w:val="0"/>
          <w:bCs w:val="0"/>
        </w:rPr>
      </w:pPr>
      <w:r w:rsidRPr="000B6EF4">
        <w:rPr>
          <w:b w:val="0"/>
          <w:bCs w:val="0"/>
        </w:rPr>
        <w:t>Project Design Phase</w:t>
      </w:r>
    </w:p>
    <w:p w14:paraId="69F44991" w14:textId="77777777" w:rsidR="009D22CC" w:rsidRPr="000B6EF4" w:rsidRDefault="00401719" w:rsidP="000B6EF4">
      <w:pPr>
        <w:pStyle w:val="Heading2"/>
        <w:jc w:val="center"/>
        <w:rPr>
          <w:b w:val="0"/>
          <w:bCs w:val="0"/>
        </w:rPr>
      </w:pPr>
      <w:r w:rsidRPr="000B6EF4">
        <w:rPr>
          <w:b w:val="0"/>
          <w:bCs w:val="0"/>
        </w:rPr>
        <w:t>Proposed Solution Template</w:t>
      </w:r>
    </w:p>
    <w:tbl>
      <w:tblPr>
        <w:tblStyle w:val="TableGrid"/>
        <w:tblW w:w="0" w:type="auto"/>
        <w:tblLook w:val="04A0" w:firstRow="1" w:lastRow="0" w:firstColumn="1" w:lastColumn="0" w:noHBand="0" w:noVBand="1"/>
      </w:tblPr>
      <w:tblGrid>
        <w:gridCol w:w="4314"/>
        <w:gridCol w:w="4316"/>
      </w:tblGrid>
      <w:tr w:rsidR="009D22CC" w14:paraId="69F44994" w14:textId="77777777">
        <w:tc>
          <w:tcPr>
            <w:tcW w:w="4320" w:type="dxa"/>
          </w:tcPr>
          <w:p w14:paraId="69F44992" w14:textId="77777777" w:rsidR="009D22CC" w:rsidRDefault="00401719">
            <w:r>
              <w:t>Date</w:t>
            </w:r>
          </w:p>
        </w:tc>
        <w:tc>
          <w:tcPr>
            <w:tcW w:w="4320" w:type="dxa"/>
          </w:tcPr>
          <w:p w14:paraId="69F44993" w14:textId="093995D0" w:rsidR="009D22CC" w:rsidRDefault="00721D35">
            <w:r>
              <w:t>1</w:t>
            </w:r>
            <w:r w:rsidR="00401719">
              <w:t>7 Ju</w:t>
            </w:r>
            <w:r>
              <w:t>ly</w:t>
            </w:r>
            <w:r w:rsidR="00401719">
              <w:t xml:space="preserve"> 2025</w:t>
            </w:r>
          </w:p>
        </w:tc>
      </w:tr>
      <w:tr w:rsidR="009D22CC" w14:paraId="69F44997" w14:textId="77777777">
        <w:tc>
          <w:tcPr>
            <w:tcW w:w="4320" w:type="dxa"/>
          </w:tcPr>
          <w:p w14:paraId="69F44995" w14:textId="77777777" w:rsidR="009D22CC" w:rsidRDefault="00401719">
            <w:r>
              <w:t>Team ID</w:t>
            </w:r>
          </w:p>
        </w:tc>
        <w:tc>
          <w:tcPr>
            <w:tcW w:w="4320" w:type="dxa"/>
          </w:tcPr>
          <w:p w14:paraId="69F44996" w14:textId="48210DB2" w:rsidR="009D22CC" w:rsidRDefault="00721D35">
            <w:r w:rsidRPr="00721D35">
              <w:t>LTVIP2025TMID39</w:t>
            </w:r>
            <w:r w:rsidR="00C86DA1">
              <w:t>636</w:t>
            </w:r>
          </w:p>
        </w:tc>
      </w:tr>
      <w:tr w:rsidR="009D22CC" w14:paraId="69F4499A" w14:textId="77777777" w:rsidTr="00870F44">
        <w:trPr>
          <w:trHeight w:val="428"/>
        </w:trPr>
        <w:tc>
          <w:tcPr>
            <w:tcW w:w="4320" w:type="dxa"/>
          </w:tcPr>
          <w:p w14:paraId="69F44998" w14:textId="77777777" w:rsidR="009D22CC" w:rsidRDefault="00401719">
            <w:r>
              <w:t>Project Name</w:t>
            </w:r>
          </w:p>
        </w:tc>
        <w:tc>
          <w:tcPr>
            <w:tcW w:w="4320" w:type="dxa"/>
          </w:tcPr>
          <w:p w14:paraId="69F44999" w14:textId="06A83519" w:rsidR="009D22CC" w:rsidRDefault="00721D35">
            <w:proofErr w:type="spellStart"/>
            <w:r w:rsidRPr="00721D35">
              <w:t>GrainPalette</w:t>
            </w:r>
            <w:proofErr w:type="spellEnd"/>
            <w:r w:rsidRPr="00721D35">
              <w:t xml:space="preserve"> - A Deep Learning Odyssey </w:t>
            </w:r>
            <w:proofErr w:type="gramStart"/>
            <w:r w:rsidRPr="00721D35">
              <w:t>In</w:t>
            </w:r>
            <w:proofErr w:type="gramEnd"/>
            <w:r w:rsidRPr="00721D35">
              <w:t xml:space="preserve"> Rice Type Classification Through Transfer Learning</w:t>
            </w:r>
          </w:p>
        </w:tc>
      </w:tr>
      <w:tr w:rsidR="009D22CC" w14:paraId="69F4499D" w14:textId="77777777">
        <w:tc>
          <w:tcPr>
            <w:tcW w:w="4320" w:type="dxa"/>
          </w:tcPr>
          <w:p w14:paraId="69F4499B" w14:textId="77777777" w:rsidR="009D22CC" w:rsidRDefault="00401719">
            <w:r>
              <w:t>Maximum Marks</w:t>
            </w:r>
          </w:p>
        </w:tc>
        <w:tc>
          <w:tcPr>
            <w:tcW w:w="4320" w:type="dxa"/>
          </w:tcPr>
          <w:p w14:paraId="69F4499C" w14:textId="77777777" w:rsidR="009D22CC" w:rsidRDefault="00401719">
            <w:r>
              <w:t>2 Marks</w:t>
            </w:r>
          </w:p>
        </w:tc>
      </w:tr>
      <w:tr w:rsidR="009D22CC" w14:paraId="69F4499F" w14:textId="77777777">
        <w:tc>
          <w:tcPr>
            <w:tcW w:w="8640" w:type="dxa"/>
            <w:gridSpan w:val="2"/>
          </w:tcPr>
          <w:p w14:paraId="69F4499E" w14:textId="77777777" w:rsidR="009D22CC" w:rsidRDefault="009D22CC"/>
        </w:tc>
      </w:tr>
    </w:tbl>
    <w:p w14:paraId="226A2DEA" w14:textId="77777777" w:rsidR="00870F44" w:rsidRPr="00870F44" w:rsidRDefault="00401719" w:rsidP="00870F44">
      <w:r>
        <w:br/>
      </w:r>
      <w:r w:rsidR="00870F44" w:rsidRPr="00870F44">
        <w:t>Project team shall fill the following information in the proposed solution template.</w:t>
      </w:r>
      <w:r w:rsidR="00870F44" w:rsidRPr="00870F44">
        <w:br/>
      </w:r>
    </w:p>
    <w:tbl>
      <w:tblPr>
        <w:tblStyle w:val="TableGrid"/>
        <w:tblW w:w="0" w:type="auto"/>
        <w:tblLook w:val="04A0" w:firstRow="1" w:lastRow="0" w:firstColumn="1" w:lastColumn="0" w:noHBand="0" w:noVBand="1"/>
      </w:tblPr>
      <w:tblGrid>
        <w:gridCol w:w="2876"/>
        <w:gridCol w:w="2877"/>
        <w:gridCol w:w="2877"/>
      </w:tblGrid>
      <w:tr w:rsidR="00870F44" w:rsidRPr="00870F44" w14:paraId="2AD32228" w14:textId="77777777" w:rsidTr="00870F44">
        <w:tc>
          <w:tcPr>
            <w:tcW w:w="2880" w:type="dxa"/>
            <w:tcBorders>
              <w:top w:val="single" w:sz="4" w:space="0" w:color="auto"/>
              <w:left w:val="single" w:sz="4" w:space="0" w:color="auto"/>
              <w:bottom w:val="single" w:sz="4" w:space="0" w:color="auto"/>
              <w:right w:val="single" w:sz="4" w:space="0" w:color="auto"/>
            </w:tcBorders>
            <w:hideMark/>
          </w:tcPr>
          <w:p w14:paraId="5E703C34" w14:textId="77777777" w:rsidR="00870F44" w:rsidRPr="00870F44" w:rsidRDefault="00870F44" w:rsidP="00870F44">
            <w:pPr>
              <w:spacing w:after="200" w:line="276" w:lineRule="auto"/>
            </w:pPr>
            <w:proofErr w:type="spellStart"/>
            <w:r w:rsidRPr="00870F44">
              <w:t>S.No</w:t>
            </w:r>
            <w:proofErr w:type="spellEnd"/>
            <w:r w:rsidRPr="00870F44">
              <w:t>.</w:t>
            </w:r>
          </w:p>
        </w:tc>
        <w:tc>
          <w:tcPr>
            <w:tcW w:w="2880" w:type="dxa"/>
            <w:tcBorders>
              <w:top w:val="single" w:sz="4" w:space="0" w:color="auto"/>
              <w:left w:val="single" w:sz="4" w:space="0" w:color="auto"/>
              <w:bottom w:val="single" w:sz="4" w:space="0" w:color="auto"/>
              <w:right w:val="single" w:sz="4" w:space="0" w:color="auto"/>
            </w:tcBorders>
            <w:hideMark/>
          </w:tcPr>
          <w:p w14:paraId="12C27AB3" w14:textId="77777777" w:rsidR="00870F44" w:rsidRPr="00870F44" w:rsidRDefault="00870F44" w:rsidP="00870F44">
            <w:pPr>
              <w:spacing w:after="200" w:line="276" w:lineRule="auto"/>
            </w:pPr>
            <w:r w:rsidRPr="00870F44">
              <w:t>Parameter</w:t>
            </w:r>
          </w:p>
        </w:tc>
        <w:tc>
          <w:tcPr>
            <w:tcW w:w="2880" w:type="dxa"/>
            <w:tcBorders>
              <w:top w:val="single" w:sz="4" w:space="0" w:color="auto"/>
              <w:left w:val="single" w:sz="4" w:space="0" w:color="auto"/>
              <w:bottom w:val="single" w:sz="4" w:space="0" w:color="auto"/>
              <w:right w:val="single" w:sz="4" w:space="0" w:color="auto"/>
            </w:tcBorders>
            <w:hideMark/>
          </w:tcPr>
          <w:p w14:paraId="49E9D668" w14:textId="77777777" w:rsidR="00870F44" w:rsidRPr="00870F44" w:rsidRDefault="00870F44" w:rsidP="00870F44">
            <w:pPr>
              <w:spacing w:after="200" w:line="276" w:lineRule="auto"/>
            </w:pPr>
            <w:r w:rsidRPr="00870F44">
              <w:t>Description</w:t>
            </w:r>
          </w:p>
        </w:tc>
      </w:tr>
      <w:tr w:rsidR="00870F44" w:rsidRPr="00870F44" w14:paraId="0356DA8E" w14:textId="77777777" w:rsidTr="00870F44">
        <w:tc>
          <w:tcPr>
            <w:tcW w:w="2880" w:type="dxa"/>
            <w:tcBorders>
              <w:top w:val="single" w:sz="4" w:space="0" w:color="auto"/>
              <w:left w:val="single" w:sz="4" w:space="0" w:color="auto"/>
              <w:bottom w:val="single" w:sz="4" w:space="0" w:color="auto"/>
              <w:right w:val="single" w:sz="4" w:space="0" w:color="auto"/>
            </w:tcBorders>
            <w:hideMark/>
          </w:tcPr>
          <w:p w14:paraId="00D23239" w14:textId="77777777" w:rsidR="00870F44" w:rsidRPr="00870F44" w:rsidRDefault="00870F44" w:rsidP="00870F44">
            <w:pPr>
              <w:spacing w:after="200" w:line="276" w:lineRule="auto"/>
            </w:pPr>
            <w:r w:rsidRPr="00870F44">
              <w:t>1</w:t>
            </w:r>
          </w:p>
        </w:tc>
        <w:tc>
          <w:tcPr>
            <w:tcW w:w="2880" w:type="dxa"/>
            <w:tcBorders>
              <w:top w:val="single" w:sz="4" w:space="0" w:color="auto"/>
              <w:left w:val="single" w:sz="4" w:space="0" w:color="auto"/>
              <w:bottom w:val="single" w:sz="4" w:space="0" w:color="auto"/>
              <w:right w:val="single" w:sz="4" w:space="0" w:color="auto"/>
            </w:tcBorders>
            <w:hideMark/>
          </w:tcPr>
          <w:p w14:paraId="1ADD7872" w14:textId="77777777" w:rsidR="00870F44" w:rsidRPr="00870F44" w:rsidRDefault="00870F44" w:rsidP="00870F44">
            <w:pPr>
              <w:spacing w:after="200" w:line="276" w:lineRule="auto"/>
            </w:pPr>
            <w:r w:rsidRPr="00870F44">
              <w:t>Problem Statement (Problem to be solved)</w:t>
            </w:r>
          </w:p>
        </w:tc>
        <w:tc>
          <w:tcPr>
            <w:tcW w:w="2880" w:type="dxa"/>
            <w:tcBorders>
              <w:top w:val="single" w:sz="4" w:space="0" w:color="auto"/>
              <w:left w:val="single" w:sz="4" w:space="0" w:color="auto"/>
              <w:bottom w:val="single" w:sz="4" w:space="0" w:color="auto"/>
              <w:right w:val="single" w:sz="4" w:space="0" w:color="auto"/>
            </w:tcBorders>
            <w:hideMark/>
          </w:tcPr>
          <w:p w14:paraId="3D6268AF" w14:textId="77777777" w:rsidR="00870F44" w:rsidRPr="00870F44" w:rsidRDefault="00870F44" w:rsidP="00870F44">
            <w:pPr>
              <w:spacing w:after="200" w:line="276" w:lineRule="auto"/>
            </w:pPr>
            <w:r w:rsidRPr="00870F44">
              <w:t>Accurate classification of rice varieties is crucial for quality control, market pricing, and supply chain optimization. Traditional classification methods based on physical inspection or basic imaging techniques are time-consuming, error-prone, and lack scalability. This creates bottlenecks in quality assessment and affects consistency across the rice industry.</w:t>
            </w:r>
          </w:p>
        </w:tc>
      </w:tr>
      <w:tr w:rsidR="00870F44" w:rsidRPr="00870F44" w14:paraId="50E54164" w14:textId="77777777" w:rsidTr="00870F44">
        <w:tc>
          <w:tcPr>
            <w:tcW w:w="2880" w:type="dxa"/>
            <w:tcBorders>
              <w:top w:val="single" w:sz="4" w:space="0" w:color="auto"/>
              <w:left w:val="single" w:sz="4" w:space="0" w:color="auto"/>
              <w:bottom w:val="single" w:sz="4" w:space="0" w:color="auto"/>
              <w:right w:val="single" w:sz="4" w:space="0" w:color="auto"/>
            </w:tcBorders>
            <w:hideMark/>
          </w:tcPr>
          <w:p w14:paraId="360B34A1" w14:textId="77777777" w:rsidR="00870F44" w:rsidRPr="00870F44" w:rsidRDefault="00870F44" w:rsidP="00870F44">
            <w:pPr>
              <w:spacing w:after="200" w:line="276" w:lineRule="auto"/>
            </w:pPr>
            <w:r w:rsidRPr="00870F44">
              <w:t>2</w:t>
            </w:r>
          </w:p>
        </w:tc>
        <w:tc>
          <w:tcPr>
            <w:tcW w:w="2880" w:type="dxa"/>
            <w:tcBorders>
              <w:top w:val="single" w:sz="4" w:space="0" w:color="auto"/>
              <w:left w:val="single" w:sz="4" w:space="0" w:color="auto"/>
              <w:bottom w:val="single" w:sz="4" w:space="0" w:color="auto"/>
              <w:right w:val="single" w:sz="4" w:space="0" w:color="auto"/>
            </w:tcBorders>
            <w:hideMark/>
          </w:tcPr>
          <w:p w14:paraId="66EEE36C" w14:textId="77777777" w:rsidR="00870F44" w:rsidRPr="00870F44" w:rsidRDefault="00870F44" w:rsidP="00870F44">
            <w:pPr>
              <w:spacing w:after="200" w:line="276" w:lineRule="auto"/>
            </w:pPr>
            <w:r w:rsidRPr="00870F44">
              <w:t>Idea / Solution description</w:t>
            </w:r>
          </w:p>
        </w:tc>
        <w:tc>
          <w:tcPr>
            <w:tcW w:w="2880" w:type="dxa"/>
            <w:tcBorders>
              <w:top w:val="single" w:sz="4" w:space="0" w:color="auto"/>
              <w:left w:val="single" w:sz="4" w:space="0" w:color="auto"/>
              <w:bottom w:val="single" w:sz="4" w:space="0" w:color="auto"/>
              <w:right w:val="single" w:sz="4" w:space="0" w:color="auto"/>
            </w:tcBorders>
            <w:hideMark/>
          </w:tcPr>
          <w:p w14:paraId="75978564" w14:textId="77777777" w:rsidR="00870F44" w:rsidRPr="00870F44" w:rsidRDefault="00870F44" w:rsidP="00870F44">
            <w:pPr>
              <w:spacing w:after="200" w:line="276" w:lineRule="auto"/>
            </w:pPr>
            <w:r w:rsidRPr="00870F44">
              <w:t>We propose '</w:t>
            </w:r>
            <w:proofErr w:type="spellStart"/>
            <w:r w:rsidRPr="00870F44">
              <w:t>GrainPalette</w:t>
            </w:r>
            <w:proofErr w:type="spellEnd"/>
            <w:r w:rsidRPr="00870F44">
              <w:t xml:space="preserve">', a deep learning-based solution that leverages transfer learning to classify rice types from images with high precision. By using pre-trained convolutional neural networks (CNNs), the system can identify and categorize rice grains efficiently, even with </w:t>
            </w:r>
            <w:r w:rsidRPr="00870F44">
              <w:lastRenderedPageBreak/>
              <w:t>limited training data. The model is trained on a diverse dataset of rice grain images, ensuring robust performance across multiple varieties.</w:t>
            </w:r>
          </w:p>
        </w:tc>
      </w:tr>
      <w:tr w:rsidR="00870F44" w:rsidRPr="00870F44" w14:paraId="743E5927" w14:textId="77777777" w:rsidTr="00870F44">
        <w:tc>
          <w:tcPr>
            <w:tcW w:w="2880" w:type="dxa"/>
            <w:tcBorders>
              <w:top w:val="single" w:sz="4" w:space="0" w:color="auto"/>
              <w:left w:val="single" w:sz="4" w:space="0" w:color="auto"/>
              <w:bottom w:val="single" w:sz="4" w:space="0" w:color="auto"/>
              <w:right w:val="single" w:sz="4" w:space="0" w:color="auto"/>
            </w:tcBorders>
            <w:hideMark/>
          </w:tcPr>
          <w:p w14:paraId="060A811C" w14:textId="77777777" w:rsidR="00870F44" w:rsidRPr="00870F44" w:rsidRDefault="00870F44" w:rsidP="00870F44">
            <w:pPr>
              <w:spacing w:after="200" w:line="276" w:lineRule="auto"/>
            </w:pPr>
            <w:r w:rsidRPr="00870F44">
              <w:lastRenderedPageBreak/>
              <w:t>3</w:t>
            </w:r>
          </w:p>
        </w:tc>
        <w:tc>
          <w:tcPr>
            <w:tcW w:w="2880" w:type="dxa"/>
            <w:tcBorders>
              <w:top w:val="single" w:sz="4" w:space="0" w:color="auto"/>
              <w:left w:val="single" w:sz="4" w:space="0" w:color="auto"/>
              <w:bottom w:val="single" w:sz="4" w:space="0" w:color="auto"/>
              <w:right w:val="single" w:sz="4" w:space="0" w:color="auto"/>
            </w:tcBorders>
            <w:hideMark/>
          </w:tcPr>
          <w:p w14:paraId="5C07B23D" w14:textId="77777777" w:rsidR="00870F44" w:rsidRPr="00870F44" w:rsidRDefault="00870F44" w:rsidP="00870F44">
            <w:pPr>
              <w:spacing w:after="200" w:line="276" w:lineRule="auto"/>
            </w:pPr>
            <w:r w:rsidRPr="00870F44">
              <w:t>Novelty / Uniqueness</w:t>
            </w:r>
          </w:p>
        </w:tc>
        <w:tc>
          <w:tcPr>
            <w:tcW w:w="2880" w:type="dxa"/>
            <w:tcBorders>
              <w:top w:val="single" w:sz="4" w:space="0" w:color="auto"/>
              <w:left w:val="single" w:sz="4" w:space="0" w:color="auto"/>
              <w:bottom w:val="single" w:sz="4" w:space="0" w:color="auto"/>
              <w:right w:val="single" w:sz="4" w:space="0" w:color="auto"/>
            </w:tcBorders>
            <w:hideMark/>
          </w:tcPr>
          <w:p w14:paraId="2E4DA84D" w14:textId="77777777" w:rsidR="00870F44" w:rsidRPr="00870F44" w:rsidRDefault="00870F44" w:rsidP="00870F44">
            <w:pPr>
              <w:spacing w:after="200" w:line="276" w:lineRule="auto"/>
            </w:pPr>
            <w:r w:rsidRPr="00870F44">
              <w:t xml:space="preserve">The novelty lies in utilizing transfer learning to minimize the need for large datasets and training from scratch. </w:t>
            </w:r>
            <w:proofErr w:type="spellStart"/>
            <w:r w:rsidRPr="00870F44">
              <w:t>GrainPalette</w:t>
            </w:r>
            <w:proofErr w:type="spellEnd"/>
            <w:r w:rsidRPr="00870F44">
              <w:t xml:space="preserve"> can be deployed rapidly with minimal computational resources while achieving high accuracy. Additionally, the system can adapt to different environments and imaging conditions, making it suitable for use in both industrial and small-scale agricultural settings.</w:t>
            </w:r>
          </w:p>
        </w:tc>
      </w:tr>
      <w:tr w:rsidR="00870F44" w:rsidRPr="00870F44" w14:paraId="027FF286" w14:textId="77777777" w:rsidTr="00870F44">
        <w:tc>
          <w:tcPr>
            <w:tcW w:w="2880" w:type="dxa"/>
            <w:tcBorders>
              <w:top w:val="single" w:sz="4" w:space="0" w:color="auto"/>
              <w:left w:val="single" w:sz="4" w:space="0" w:color="auto"/>
              <w:bottom w:val="single" w:sz="4" w:space="0" w:color="auto"/>
              <w:right w:val="single" w:sz="4" w:space="0" w:color="auto"/>
            </w:tcBorders>
            <w:hideMark/>
          </w:tcPr>
          <w:p w14:paraId="16EF1C70" w14:textId="77777777" w:rsidR="00870F44" w:rsidRPr="00870F44" w:rsidRDefault="00870F44" w:rsidP="00870F44">
            <w:pPr>
              <w:spacing w:after="200" w:line="276" w:lineRule="auto"/>
            </w:pPr>
            <w:r w:rsidRPr="00870F44">
              <w:t>4</w:t>
            </w:r>
          </w:p>
        </w:tc>
        <w:tc>
          <w:tcPr>
            <w:tcW w:w="2880" w:type="dxa"/>
            <w:tcBorders>
              <w:top w:val="single" w:sz="4" w:space="0" w:color="auto"/>
              <w:left w:val="single" w:sz="4" w:space="0" w:color="auto"/>
              <w:bottom w:val="single" w:sz="4" w:space="0" w:color="auto"/>
              <w:right w:val="single" w:sz="4" w:space="0" w:color="auto"/>
            </w:tcBorders>
            <w:hideMark/>
          </w:tcPr>
          <w:p w14:paraId="6E22C47C" w14:textId="77777777" w:rsidR="00870F44" w:rsidRPr="00870F44" w:rsidRDefault="00870F44" w:rsidP="00870F44">
            <w:pPr>
              <w:spacing w:after="200" w:line="276" w:lineRule="auto"/>
            </w:pPr>
            <w:r w:rsidRPr="00870F44">
              <w:t>Social Impact / Customer Satisfaction</w:t>
            </w:r>
          </w:p>
        </w:tc>
        <w:tc>
          <w:tcPr>
            <w:tcW w:w="2880" w:type="dxa"/>
            <w:tcBorders>
              <w:top w:val="single" w:sz="4" w:space="0" w:color="auto"/>
              <w:left w:val="single" w:sz="4" w:space="0" w:color="auto"/>
              <w:bottom w:val="single" w:sz="4" w:space="0" w:color="auto"/>
              <w:right w:val="single" w:sz="4" w:space="0" w:color="auto"/>
            </w:tcBorders>
            <w:hideMark/>
          </w:tcPr>
          <w:p w14:paraId="46D8B40B" w14:textId="77777777" w:rsidR="00870F44" w:rsidRPr="00870F44" w:rsidRDefault="00870F44" w:rsidP="00870F44">
            <w:pPr>
              <w:spacing w:after="200" w:line="276" w:lineRule="auto"/>
            </w:pPr>
            <w:r w:rsidRPr="00870F44">
              <w:t>This solution can empower farmers, traders, and quality control agencies by offering an accessible and consistent rice classification tool. It can reduce manual labor, increase efficiency, and ensure fair pricing based on quality. Consumers benefit from better transparency and consistent product standards. The project aligns with digital agriculture and precision farming initiatives.</w:t>
            </w:r>
          </w:p>
        </w:tc>
      </w:tr>
      <w:tr w:rsidR="00870F44" w:rsidRPr="00870F44" w14:paraId="2BBF8D8F" w14:textId="77777777" w:rsidTr="00870F44">
        <w:tc>
          <w:tcPr>
            <w:tcW w:w="2880" w:type="dxa"/>
            <w:tcBorders>
              <w:top w:val="single" w:sz="4" w:space="0" w:color="auto"/>
              <w:left w:val="single" w:sz="4" w:space="0" w:color="auto"/>
              <w:bottom w:val="single" w:sz="4" w:space="0" w:color="auto"/>
              <w:right w:val="single" w:sz="4" w:space="0" w:color="auto"/>
            </w:tcBorders>
            <w:hideMark/>
          </w:tcPr>
          <w:p w14:paraId="0187C112" w14:textId="77777777" w:rsidR="00870F44" w:rsidRPr="00870F44" w:rsidRDefault="00870F44" w:rsidP="00870F44">
            <w:pPr>
              <w:spacing w:after="200" w:line="276" w:lineRule="auto"/>
            </w:pPr>
            <w:r w:rsidRPr="00870F44">
              <w:t>5</w:t>
            </w:r>
          </w:p>
        </w:tc>
        <w:tc>
          <w:tcPr>
            <w:tcW w:w="2880" w:type="dxa"/>
            <w:tcBorders>
              <w:top w:val="single" w:sz="4" w:space="0" w:color="auto"/>
              <w:left w:val="single" w:sz="4" w:space="0" w:color="auto"/>
              <w:bottom w:val="single" w:sz="4" w:space="0" w:color="auto"/>
              <w:right w:val="single" w:sz="4" w:space="0" w:color="auto"/>
            </w:tcBorders>
            <w:hideMark/>
          </w:tcPr>
          <w:p w14:paraId="50068078" w14:textId="77777777" w:rsidR="00870F44" w:rsidRPr="00870F44" w:rsidRDefault="00870F44" w:rsidP="00870F44">
            <w:pPr>
              <w:spacing w:after="200" w:line="276" w:lineRule="auto"/>
            </w:pPr>
            <w:r w:rsidRPr="00870F44">
              <w:t>Business Model (Revenue Model)</w:t>
            </w:r>
          </w:p>
        </w:tc>
        <w:tc>
          <w:tcPr>
            <w:tcW w:w="2880" w:type="dxa"/>
            <w:tcBorders>
              <w:top w:val="single" w:sz="4" w:space="0" w:color="auto"/>
              <w:left w:val="single" w:sz="4" w:space="0" w:color="auto"/>
              <w:bottom w:val="single" w:sz="4" w:space="0" w:color="auto"/>
              <w:right w:val="single" w:sz="4" w:space="0" w:color="auto"/>
            </w:tcBorders>
            <w:hideMark/>
          </w:tcPr>
          <w:p w14:paraId="247B5D85" w14:textId="77777777" w:rsidR="00870F44" w:rsidRPr="00870F44" w:rsidRDefault="00870F44" w:rsidP="00870F44">
            <w:pPr>
              <w:spacing w:after="200" w:line="276" w:lineRule="auto"/>
            </w:pPr>
            <w:r w:rsidRPr="00870F44">
              <w:t xml:space="preserve">The solution can be packaged as a SaaS platform or mobile application and offered to rice mills, </w:t>
            </w:r>
            <w:proofErr w:type="spellStart"/>
            <w:r w:rsidRPr="00870F44">
              <w:t>agri</w:t>
            </w:r>
            <w:proofErr w:type="spellEnd"/>
            <w:r w:rsidRPr="00870F44">
              <w:t>-</w:t>
            </w:r>
            <w:r w:rsidRPr="00870F44">
              <w:lastRenderedPageBreak/>
              <w:t>tech startups, quality assurance labs, and exporters. Revenue can be generated via licensing, subscriptions, or a pay-per-analysis model. An offline version can also be marketed for areas with limited internet access.</w:t>
            </w:r>
          </w:p>
        </w:tc>
      </w:tr>
      <w:tr w:rsidR="00870F44" w:rsidRPr="00870F44" w14:paraId="25FB6684" w14:textId="77777777" w:rsidTr="00870F44">
        <w:tc>
          <w:tcPr>
            <w:tcW w:w="2880" w:type="dxa"/>
            <w:tcBorders>
              <w:top w:val="single" w:sz="4" w:space="0" w:color="auto"/>
              <w:left w:val="single" w:sz="4" w:space="0" w:color="auto"/>
              <w:bottom w:val="single" w:sz="4" w:space="0" w:color="auto"/>
              <w:right w:val="single" w:sz="4" w:space="0" w:color="auto"/>
            </w:tcBorders>
            <w:hideMark/>
          </w:tcPr>
          <w:p w14:paraId="6EA68369" w14:textId="77777777" w:rsidR="00870F44" w:rsidRPr="00870F44" w:rsidRDefault="00870F44" w:rsidP="00870F44">
            <w:pPr>
              <w:spacing w:after="200" w:line="276" w:lineRule="auto"/>
            </w:pPr>
            <w:r w:rsidRPr="00870F44">
              <w:lastRenderedPageBreak/>
              <w:t>6</w:t>
            </w:r>
          </w:p>
        </w:tc>
        <w:tc>
          <w:tcPr>
            <w:tcW w:w="2880" w:type="dxa"/>
            <w:tcBorders>
              <w:top w:val="single" w:sz="4" w:space="0" w:color="auto"/>
              <w:left w:val="single" w:sz="4" w:space="0" w:color="auto"/>
              <w:bottom w:val="single" w:sz="4" w:space="0" w:color="auto"/>
              <w:right w:val="single" w:sz="4" w:space="0" w:color="auto"/>
            </w:tcBorders>
            <w:hideMark/>
          </w:tcPr>
          <w:p w14:paraId="050C3288" w14:textId="77777777" w:rsidR="00870F44" w:rsidRPr="00870F44" w:rsidRDefault="00870F44" w:rsidP="00870F44">
            <w:pPr>
              <w:spacing w:after="200" w:line="276" w:lineRule="auto"/>
            </w:pPr>
            <w:r w:rsidRPr="00870F44">
              <w:t>Scalability of the Solution</w:t>
            </w:r>
          </w:p>
        </w:tc>
        <w:tc>
          <w:tcPr>
            <w:tcW w:w="2880" w:type="dxa"/>
            <w:tcBorders>
              <w:top w:val="single" w:sz="4" w:space="0" w:color="auto"/>
              <w:left w:val="single" w:sz="4" w:space="0" w:color="auto"/>
              <w:bottom w:val="single" w:sz="4" w:space="0" w:color="auto"/>
              <w:right w:val="single" w:sz="4" w:space="0" w:color="auto"/>
            </w:tcBorders>
            <w:hideMark/>
          </w:tcPr>
          <w:p w14:paraId="3FFB47B9" w14:textId="77777777" w:rsidR="00870F44" w:rsidRPr="00870F44" w:rsidRDefault="00870F44" w:rsidP="00870F44">
            <w:pPr>
              <w:spacing w:after="200" w:line="276" w:lineRule="auto"/>
            </w:pPr>
            <w:proofErr w:type="spellStart"/>
            <w:r w:rsidRPr="00870F44">
              <w:t>GrainPalette</w:t>
            </w:r>
            <w:proofErr w:type="spellEnd"/>
            <w:r w:rsidRPr="00870F44">
              <w:t xml:space="preserve"> is highly scalable. New rice varieties can be added by fine-tuning the model with incremental data. The solution supports deployment on edge devices for local analysis, as well as cloud integration for large-scale operations. Its modular architecture allows integration with supply chain and inventory systems for extended use cases.</w:t>
            </w:r>
          </w:p>
        </w:tc>
      </w:tr>
    </w:tbl>
    <w:p w14:paraId="3898956B" w14:textId="77777777" w:rsidR="00870F44" w:rsidRPr="00870F44" w:rsidRDefault="00870F44" w:rsidP="00870F44"/>
    <w:p w14:paraId="69F449BE" w14:textId="50A8FDF1" w:rsidR="00401719" w:rsidRDefault="00401719" w:rsidP="00870F44"/>
    <w:sectPr w:rsidR="004017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9234425">
    <w:abstractNumId w:val="8"/>
  </w:num>
  <w:num w:numId="2" w16cid:durableId="982654929">
    <w:abstractNumId w:val="6"/>
  </w:num>
  <w:num w:numId="3" w16cid:durableId="1074546775">
    <w:abstractNumId w:val="5"/>
  </w:num>
  <w:num w:numId="4" w16cid:durableId="114957350">
    <w:abstractNumId w:val="4"/>
  </w:num>
  <w:num w:numId="5" w16cid:durableId="535435343">
    <w:abstractNumId w:val="7"/>
  </w:num>
  <w:num w:numId="6" w16cid:durableId="2082866353">
    <w:abstractNumId w:val="3"/>
  </w:num>
  <w:num w:numId="7" w16cid:durableId="860123315">
    <w:abstractNumId w:val="2"/>
  </w:num>
  <w:num w:numId="8" w16cid:durableId="1497964211">
    <w:abstractNumId w:val="1"/>
  </w:num>
  <w:num w:numId="9" w16cid:durableId="1468399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6EF4"/>
    <w:rsid w:val="0015074B"/>
    <w:rsid w:val="0029639D"/>
    <w:rsid w:val="00326F90"/>
    <w:rsid w:val="00401719"/>
    <w:rsid w:val="00721D35"/>
    <w:rsid w:val="00870F44"/>
    <w:rsid w:val="009D22CC"/>
    <w:rsid w:val="009F1945"/>
    <w:rsid w:val="00AA1D8D"/>
    <w:rsid w:val="00B04D69"/>
    <w:rsid w:val="00B25916"/>
    <w:rsid w:val="00B47730"/>
    <w:rsid w:val="00C86DA1"/>
    <w:rsid w:val="00CB0664"/>
    <w:rsid w:val="00D04A67"/>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F44990"/>
  <w15:docId w15:val="{3814B5D4-F008-460B-84AE-C4F71D92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9743854">
      <w:bodyDiv w:val="1"/>
      <w:marLeft w:val="0"/>
      <w:marRight w:val="0"/>
      <w:marTop w:val="0"/>
      <w:marBottom w:val="0"/>
      <w:divBdr>
        <w:top w:val="none" w:sz="0" w:space="0" w:color="auto"/>
        <w:left w:val="none" w:sz="0" w:space="0" w:color="auto"/>
        <w:bottom w:val="none" w:sz="0" w:space="0" w:color="auto"/>
        <w:right w:val="none" w:sz="0" w:space="0" w:color="auto"/>
      </w:divBdr>
    </w:div>
    <w:div w:id="20236284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Kavya P</cp:lastModifiedBy>
  <cp:revision>2</cp:revision>
  <dcterms:created xsi:type="dcterms:W3CDTF">2025-07-17T09:13:00Z</dcterms:created>
  <dcterms:modified xsi:type="dcterms:W3CDTF">2025-07-17T09:13:00Z</dcterms:modified>
</cp:coreProperties>
</file>