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9A28" w14:textId="6FA583EF" w:rsidR="0034257E" w:rsidRDefault="007830DD">
      <w:r>
        <w:rPr>
          <w:noProof/>
        </w:rPr>
        <mc:AlternateContent>
          <mc:Choice Requires="wps">
            <w:drawing>
              <wp:anchor distT="0" distB="0" distL="114300" distR="114300" simplePos="0" relativeHeight="251659264" behindDoc="0" locked="0" layoutInCell="1" allowOverlap="1" wp14:anchorId="1C9B9CAC" wp14:editId="4F6709B9">
                <wp:simplePos x="0" y="0"/>
                <wp:positionH relativeFrom="column">
                  <wp:posOffset>174938</wp:posOffset>
                </wp:positionH>
                <wp:positionV relativeFrom="paragraph">
                  <wp:posOffset>-339677</wp:posOffset>
                </wp:positionV>
                <wp:extent cx="5472753" cy="573206"/>
                <wp:effectExtent l="0" t="0" r="13970" b="17780"/>
                <wp:wrapNone/>
                <wp:docPr id="1" name="Rectángulo: esquinas diagonales redondeadas 1"/>
                <wp:cNvGraphicFramePr/>
                <a:graphic xmlns:a="http://schemas.openxmlformats.org/drawingml/2006/main">
                  <a:graphicData uri="http://schemas.microsoft.com/office/word/2010/wordprocessingShape">
                    <wps:wsp>
                      <wps:cNvSpPr/>
                      <wps:spPr>
                        <a:xfrm>
                          <a:off x="0" y="0"/>
                          <a:ext cx="5472753" cy="573206"/>
                        </a:xfrm>
                        <a:prstGeom prst="round2DiagRect">
                          <a:avLst/>
                        </a:prstGeom>
                        <a:no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B003" w14:textId="60A7FC10" w:rsidR="007830DD" w:rsidRPr="007830DD" w:rsidRDefault="007830DD" w:rsidP="007830DD">
                            <w:pPr>
                              <w:jc w:val="center"/>
                              <w:rPr>
                                <w:rFonts w:ascii="Segoe Script" w:hAnsi="Segoe Script"/>
                                <w:color w:val="0D0D0D" w:themeColor="text1" w:themeTint="F2"/>
                                <w:sz w:val="44"/>
                                <w:szCs w:val="44"/>
                              </w:rPr>
                            </w:pPr>
                            <w:r w:rsidRPr="007830DD">
                              <w:rPr>
                                <w:rFonts w:ascii="Segoe Script" w:hAnsi="Segoe Script"/>
                                <w:color w:val="0D0D0D" w:themeColor="text1" w:themeTint="F2"/>
                                <w:sz w:val="44"/>
                                <w:szCs w:val="44"/>
                              </w:rPr>
                              <w:t xml:space="preserve">Organismos de organización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B9CAC" id="Rectángulo: esquinas diagonales redondeadas 1" o:spid="_x0000_s1026" style="position:absolute;margin-left:13.75pt;margin-top:-26.75pt;width:430.95pt;height:4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472753,573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" adj="-11796480,,5400" path="m95536,l5472753,r,l5472753,477670v,52763,-42773,95536,-95536,95536l,573206r,l,95536c,42773,42773,,95536,xe" filled="f" strokecolor="#ff6" strokeweight="1pt">
                <v:stroke joinstyle="miter"/>
                <v:formulas/>
                <v:path arrowok="t" o:connecttype="custom" o:connectlocs="95536,0;5472753,0;5472753,0;5472753,477670;5377217,573206;0,573206;0,573206;0,95536;95536,0" o:connectangles="0,0,0,0,0,0,0,0,0" textboxrect="0,0,5472753,573206"/>
                <v:textbox>
                  <w:txbxContent>
                    <w:p w14:paraId="22BBB003" w14:textId="60A7FC10" w:rsidR="007830DD" w:rsidRPr="007830DD" w:rsidRDefault="007830DD" w:rsidP="007830DD">
                      <w:pPr>
                        <w:jc w:val="center"/>
                        <w:rPr>
                          <w:rFonts w:ascii="Segoe Script" w:hAnsi="Segoe Script"/>
                          <w:color w:val="0D0D0D" w:themeColor="text1" w:themeTint="F2"/>
                          <w:sz w:val="44"/>
                          <w:szCs w:val="44"/>
                        </w:rPr>
                      </w:pPr>
                      <w:r w:rsidRPr="007830DD">
                        <w:rPr>
                          <w:rFonts w:ascii="Segoe Script" w:hAnsi="Segoe Script"/>
                          <w:color w:val="0D0D0D" w:themeColor="text1" w:themeTint="F2"/>
                          <w:sz w:val="44"/>
                          <w:szCs w:val="44"/>
                        </w:rPr>
                        <w:t xml:space="preserve">Organismos de organización </w:t>
                      </w:r>
                    </w:p>
                  </w:txbxContent>
                </v:textbox>
              </v:shape>
            </w:pict>
          </mc:Fallback>
        </mc:AlternateContent>
      </w:r>
    </w:p>
    <w:p w14:paraId="69FFAD53" w14:textId="58C1070C" w:rsidR="006A4637" w:rsidRDefault="006A4637" w:rsidP="006A4637"/>
    <w:p w14:paraId="4764D145" w14:textId="43C6D354" w:rsidR="006A4637" w:rsidRDefault="006A4637" w:rsidP="006A4637"/>
    <w:p w14:paraId="1A1A3849" w14:textId="3DA6236B" w:rsidR="006A4637" w:rsidRDefault="000161F9" w:rsidP="006A4637">
      <w:r>
        <w:rPr>
          <w:noProof/>
        </w:rPr>
        <mc:AlternateContent>
          <mc:Choice Requires="wps">
            <w:drawing>
              <wp:anchor distT="0" distB="0" distL="114300" distR="114300" simplePos="0" relativeHeight="251660288" behindDoc="0" locked="0" layoutInCell="1" allowOverlap="1" wp14:anchorId="683BB9F5" wp14:editId="04609844">
                <wp:simplePos x="0" y="0"/>
                <wp:positionH relativeFrom="margin">
                  <wp:posOffset>48022</wp:posOffset>
                </wp:positionH>
                <wp:positionV relativeFrom="paragraph">
                  <wp:posOffset>13013</wp:posOffset>
                </wp:positionV>
                <wp:extent cx="5557652" cy="764274"/>
                <wp:effectExtent l="0" t="0" r="24130" b="17145"/>
                <wp:wrapNone/>
                <wp:docPr id="2" name="Rectángulo: esquinas redondeadas 2"/>
                <wp:cNvGraphicFramePr/>
                <a:graphic xmlns:a="http://schemas.openxmlformats.org/drawingml/2006/main">
                  <a:graphicData uri="http://schemas.microsoft.com/office/word/2010/wordprocessingShape">
                    <wps:wsp>
                      <wps:cNvSpPr/>
                      <wps:spPr>
                        <a:xfrm>
                          <a:off x="0" y="0"/>
                          <a:ext cx="5557652" cy="764274"/>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7F5DE" w14:textId="5BE0126E" w:rsidR="006A4637" w:rsidRPr="00BE693E" w:rsidRDefault="000161F9" w:rsidP="000161F9">
                            <w:pPr>
                              <w:jc w:val="center"/>
                              <w:rPr>
                                <w:rFonts w:ascii="Consolas" w:hAnsi="Consolas"/>
                                <w:color w:val="0D0D0D" w:themeColor="text1" w:themeTint="F2"/>
                                <w:sz w:val="32"/>
                                <w:szCs w:val="32"/>
                              </w:rPr>
                            </w:pPr>
                            <w:r w:rsidRPr="00BE693E">
                              <w:rPr>
                                <w:rFonts w:ascii="Consolas" w:hAnsi="Consolas"/>
                                <w:color w:val="0D0D0D" w:themeColor="text1" w:themeTint="F2"/>
                                <w:sz w:val="32"/>
                                <w:szCs w:val="32"/>
                              </w:rPr>
                              <w:t>THE INSTITUTE OF ELECTRICAL AND ELECTRONICS ENGINEERS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BB9F5" id="Rectángulo: esquinas redondeadas 2" o:spid="_x0000_s1027" style="position:absolute;margin-left:3.8pt;margin-top:1pt;width:437.6pt;height:6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" fillcolor="#ff9" strokecolor="#ff6" strokeweight="1pt">
                <v:stroke joinstyle="miter"/>
                <v:textbox>
                  <w:txbxContent>
                    <w:p w14:paraId="4137F5DE" w14:textId="5BE0126E" w:rsidR="006A4637" w:rsidRPr="00BE693E" w:rsidRDefault="000161F9" w:rsidP="000161F9">
                      <w:pPr>
                        <w:jc w:val="center"/>
                        <w:rPr>
                          <w:rFonts w:ascii="Consolas" w:hAnsi="Consolas"/>
                          <w:color w:val="0D0D0D" w:themeColor="text1" w:themeTint="F2"/>
                          <w:sz w:val="32"/>
                          <w:szCs w:val="32"/>
                        </w:rPr>
                      </w:pPr>
                      <w:r w:rsidRPr="00BE693E">
                        <w:rPr>
                          <w:rFonts w:ascii="Consolas" w:hAnsi="Consolas"/>
                          <w:color w:val="0D0D0D" w:themeColor="text1" w:themeTint="F2"/>
                          <w:sz w:val="32"/>
                          <w:szCs w:val="32"/>
                        </w:rPr>
                        <w:t>THE INSTITUTE OF ELECTRICAL AND ELECTRONICS ENGINEERS</w:t>
                      </w:r>
                    </w:p>
                  </w:txbxContent>
                </v:textbox>
                <w10:wrap anchorx="margin"/>
              </v:roundrect>
            </w:pict>
          </mc:Fallback>
        </mc:AlternateContent>
      </w:r>
    </w:p>
    <w:p w14:paraId="22BDA706" w14:textId="3FE8852B" w:rsidR="006A4637" w:rsidRPr="006A4637" w:rsidRDefault="006A4637" w:rsidP="006A4637"/>
    <w:p w14:paraId="5649975D" w14:textId="14A09CF5" w:rsidR="006A4637" w:rsidRPr="006A4637" w:rsidRDefault="006A4637" w:rsidP="006A4637"/>
    <w:p w14:paraId="2D7962F5" w14:textId="076D2CB4" w:rsidR="006A4637" w:rsidRDefault="006A4637" w:rsidP="006A4637"/>
    <w:p w14:paraId="07EE2545" w14:textId="3813AEC5" w:rsidR="006A4637" w:rsidRPr="006A4637" w:rsidRDefault="006A4637" w:rsidP="006A4637">
      <w:pPr>
        <w:jc w:val="both"/>
        <w:rPr>
          <w:rFonts w:ascii="Arial" w:hAnsi="Arial" w:cs="Arial"/>
          <w:sz w:val="24"/>
          <w:szCs w:val="24"/>
        </w:rPr>
      </w:pPr>
      <w:r>
        <w:rPr>
          <w:noProof/>
        </w:rPr>
        <w:drawing>
          <wp:anchor distT="0" distB="0" distL="114300" distR="114300" simplePos="0" relativeHeight="251662336" behindDoc="0" locked="0" layoutInCell="1" allowOverlap="1" wp14:anchorId="0E3368CC" wp14:editId="66248DD6">
            <wp:simplePos x="0" y="0"/>
            <wp:positionH relativeFrom="margin">
              <wp:align>left</wp:align>
            </wp:positionH>
            <wp:positionV relativeFrom="paragraph">
              <wp:posOffset>11430</wp:posOffset>
            </wp:positionV>
            <wp:extent cx="2593340" cy="2183130"/>
            <wp:effectExtent l="0" t="0" r="0" b="762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3340" cy="218313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6A4637">
        <w:rPr>
          <w:rFonts w:ascii="Arial" w:hAnsi="Arial" w:cs="Arial"/>
          <w:sz w:val="24"/>
          <w:szCs w:val="24"/>
          <w:shd w:val="clear" w:color="auto" w:fill="FFFF99"/>
        </w:rPr>
        <w:t>El Instituto de Ingenieros en Electricidad y Electrónica, es la organización técnica profesional más grande y prestigiada del mundo, fue fundada en New York, el 13 de mayo de 1884, por un grupo de profesionales, como Thomas Alva Edison, Alexander Graham Bell y Franklin Leonard Pope.</w:t>
      </w:r>
    </w:p>
    <w:p w14:paraId="56187E50" w14:textId="460D4D96" w:rsidR="006A4637" w:rsidRPr="006A4637" w:rsidRDefault="006A4637" w:rsidP="006A4637">
      <w:pPr>
        <w:jc w:val="both"/>
        <w:rPr>
          <w:rFonts w:ascii="Arial" w:hAnsi="Arial" w:cs="Arial"/>
          <w:sz w:val="24"/>
          <w:szCs w:val="24"/>
        </w:rPr>
      </w:pPr>
      <w:r w:rsidRPr="006A4637">
        <w:rPr>
          <w:rFonts w:ascii="Arial" w:hAnsi="Arial" w:cs="Arial"/>
          <w:sz w:val="24"/>
          <w:szCs w:val="24"/>
        </w:rPr>
        <w:br/>
      </w:r>
      <w:r w:rsidRPr="006A4637">
        <w:rPr>
          <w:rFonts w:ascii="Arial" w:hAnsi="Arial" w:cs="Arial"/>
          <w:sz w:val="24"/>
          <w:szCs w:val="24"/>
          <w:shd w:val="clear" w:color="auto" w:fill="FFFF99"/>
        </w:rPr>
        <w:t>El IEEE cuenta con una membresía de 425,000 ingenieros y estudiantes de ingeniería, en 160 países, con 334 Secciones y 3,005 Ramas Estudiantiles, se precisa en actividades, técnicas, educacionales y profesionales, con 200 revistas especializadas, 1,300 normas activas, 1,800 conferencias anuales, en más de 98 países, 10,000 reuniones locales, 12,000 publicaciones, 107,000 artículos, 4,000,000 de documentos digitales, y más de 700,000 autores.</w:t>
      </w:r>
    </w:p>
    <w:p w14:paraId="04B2B063" w14:textId="63A0C120" w:rsidR="006A4637" w:rsidRPr="006A4637" w:rsidRDefault="006A4637" w:rsidP="006A4637">
      <w:pPr>
        <w:jc w:val="both"/>
        <w:rPr>
          <w:rFonts w:ascii="Arial" w:hAnsi="Arial" w:cs="Arial"/>
          <w:sz w:val="24"/>
          <w:szCs w:val="24"/>
        </w:rPr>
      </w:pPr>
    </w:p>
    <w:p w14:paraId="562579F7" w14:textId="77777777" w:rsidR="006A4637" w:rsidRPr="006A4637" w:rsidRDefault="006A4637" w:rsidP="006A4637">
      <w:pPr>
        <w:shd w:val="clear" w:color="auto" w:fill="FFFF99"/>
        <w:jc w:val="both"/>
        <w:rPr>
          <w:rFonts w:ascii="Arial" w:hAnsi="Arial" w:cs="Arial"/>
          <w:sz w:val="24"/>
          <w:szCs w:val="24"/>
        </w:rPr>
      </w:pPr>
      <w:r w:rsidRPr="006A4637">
        <w:rPr>
          <w:rFonts w:ascii="Arial" w:hAnsi="Arial" w:cs="Arial"/>
          <w:sz w:val="24"/>
          <w:szCs w:val="24"/>
        </w:rPr>
        <w:t xml:space="preserve">La contribución científica del </w:t>
      </w:r>
      <w:proofErr w:type="gramStart"/>
      <w:r w:rsidRPr="006A4637">
        <w:rPr>
          <w:rFonts w:ascii="Arial" w:hAnsi="Arial" w:cs="Arial"/>
          <w:sz w:val="24"/>
          <w:szCs w:val="24"/>
        </w:rPr>
        <w:t>IEEE,</w:t>
      </w:r>
      <w:proofErr w:type="gramEnd"/>
      <w:r w:rsidRPr="006A4637">
        <w:rPr>
          <w:rFonts w:ascii="Arial" w:hAnsi="Arial" w:cs="Arial"/>
          <w:sz w:val="24"/>
          <w:szCs w:val="24"/>
        </w:rPr>
        <w:t xml:space="preserve"> constituye el 30% de la información técnica escrita sobre los avances tecnológicos a nivel mundial, que promueven la teoría y la práctica de la </w:t>
      </w:r>
      <w:proofErr w:type="spellStart"/>
      <w:r w:rsidRPr="006A4637">
        <w:rPr>
          <w:rFonts w:ascii="Arial" w:hAnsi="Arial" w:cs="Arial"/>
          <w:sz w:val="24"/>
          <w:szCs w:val="24"/>
        </w:rPr>
        <w:t>electrotecnología</w:t>
      </w:r>
      <w:proofErr w:type="spellEnd"/>
      <w:r w:rsidRPr="006A4637">
        <w:rPr>
          <w:rFonts w:ascii="Arial" w:hAnsi="Arial" w:cs="Arial"/>
          <w:sz w:val="24"/>
          <w:szCs w:val="24"/>
        </w:rPr>
        <w:t xml:space="preserve"> y cuyo propósito principal es fomentar la innovación tecnológica y la excelencia, para el beneficio de la humanidad.</w:t>
      </w:r>
    </w:p>
    <w:p w14:paraId="76C4D4D0" w14:textId="0967EF62" w:rsidR="006A4637" w:rsidRPr="006A4637" w:rsidRDefault="006A4637" w:rsidP="006A4637">
      <w:pPr>
        <w:shd w:val="clear" w:color="auto" w:fill="FFFF99"/>
        <w:jc w:val="both"/>
        <w:rPr>
          <w:rFonts w:ascii="Arial" w:hAnsi="Arial" w:cs="Arial"/>
          <w:sz w:val="24"/>
          <w:szCs w:val="24"/>
        </w:rPr>
      </w:pPr>
      <w:r w:rsidRPr="006A4637">
        <w:rPr>
          <w:rFonts w:ascii="Arial" w:hAnsi="Arial" w:cs="Arial"/>
          <w:sz w:val="24"/>
          <w:szCs w:val="24"/>
        </w:rPr>
        <w:t xml:space="preserve">Las actividades educativas del </w:t>
      </w:r>
      <w:proofErr w:type="gramStart"/>
      <w:r w:rsidRPr="006A4637">
        <w:rPr>
          <w:rFonts w:ascii="Arial" w:hAnsi="Arial" w:cs="Arial"/>
          <w:sz w:val="24"/>
          <w:szCs w:val="24"/>
        </w:rPr>
        <w:t>instituto,</w:t>
      </w:r>
      <w:proofErr w:type="gramEnd"/>
      <w:r w:rsidRPr="006A4637">
        <w:rPr>
          <w:rFonts w:ascii="Arial" w:hAnsi="Arial" w:cs="Arial"/>
          <w:sz w:val="24"/>
          <w:szCs w:val="24"/>
        </w:rPr>
        <w:t xml:space="preserve"> comprenden, videoconferencias, seminarios, cursos tutoriales, congresos, conferencias, talleres, etc. El IEEE está ampliamente reconocido como líder mundial, en la organización de los Foros Técnicos más importantes de la Ingeniería Eléctrica y Electrónica, de la más alta capacitación técnica, estas se realizan a través de sus 39 Sociedades Técnicas, destacando las Sociedades de Potencia, Aplicaciones Industriales, Sistemas de Control, Circuitos y Sistemas, Gerencia de Ingeniería, Educación, Comunicaciones, Bioingeniería, Computación, solo por mencionar algunas.</w:t>
      </w:r>
    </w:p>
    <w:p w14:paraId="47674FF1" w14:textId="651B6620" w:rsidR="006A4637" w:rsidRDefault="00BE693E" w:rsidP="006A4637">
      <w:pPr>
        <w:tabs>
          <w:tab w:val="left" w:pos="3224"/>
        </w:tabs>
      </w:pPr>
      <w:r>
        <w:rPr>
          <w:noProof/>
        </w:rPr>
        <w:lastRenderedPageBreak/>
        <mc:AlternateContent>
          <mc:Choice Requires="wps">
            <w:drawing>
              <wp:anchor distT="0" distB="0" distL="114300" distR="114300" simplePos="0" relativeHeight="251664384" behindDoc="0" locked="0" layoutInCell="1" allowOverlap="1" wp14:anchorId="1C327D6F" wp14:editId="2CB44719">
                <wp:simplePos x="0" y="0"/>
                <wp:positionH relativeFrom="margin">
                  <wp:posOffset>-70731</wp:posOffset>
                </wp:positionH>
                <wp:positionV relativeFrom="paragraph">
                  <wp:posOffset>-104148</wp:posOffset>
                </wp:positionV>
                <wp:extent cx="5723906" cy="819397"/>
                <wp:effectExtent l="0" t="0" r="10160" b="19050"/>
                <wp:wrapNone/>
                <wp:docPr id="5" name="Rectángulo: esquinas redondeadas 5"/>
                <wp:cNvGraphicFramePr/>
                <a:graphic xmlns:a="http://schemas.openxmlformats.org/drawingml/2006/main">
                  <a:graphicData uri="http://schemas.microsoft.com/office/word/2010/wordprocessingShape">
                    <wps:wsp>
                      <wps:cNvSpPr/>
                      <wps:spPr>
                        <a:xfrm>
                          <a:off x="0" y="0"/>
                          <a:ext cx="5723906" cy="819397"/>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0E764" w14:textId="49A73C2B" w:rsidR="00BE693E" w:rsidRPr="00BE693E" w:rsidRDefault="00BE693E" w:rsidP="00BE693E">
                            <w:pPr>
                              <w:jc w:val="center"/>
                              <w:rPr>
                                <w:rFonts w:ascii="Consolas" w:hAnsi="Consolas"/>
                                <w:color w:val="0D0D0D" w:themeColor="text1" w:themeTint="F2"/>
                                <w:sz w:val="36"/>
                                <w:szCs w:val="36"/>
                              </w:rPr>
                            </w:pPr>
                            <w:hyperlink r:id="rId8" w:history="1">
                              <w:r w:rsidR="000161F9" w:rsidRPr="00BE693E">
                                <w:rPr>
                                  <w:rStyle w:val="Hipervnculo"/>
                                  <w:rFonts w:ascii="Consolas" w:hAnsi="Consolas"/>
                                  <w:color w:val="0D0D0D" w:themeColor="text1" w:themeTint="F2"/>
                                  <w:sz w:val="36"/>
                                  <w:szCs w:val="36"/>
                                  <w:u w:val="none"/>
                                </w:rPr>
                                <w:t>INTERNATIONAL ORGANIZATION FOR STANDARDIZATION</w:t>
                              </w:r>
                            </w:hyperlink>
                            <w:r w:rsidR="000161F9" w:rsidRPr="00BE693E">
                              <w:rPr>
                                <w:rFonts w:ascii="Consolas" w:hAnsi="Consolas"/>
                                <w:color w:val="0D0D0D" w:themeColor="text1" w:themeTint="F2"/>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27D6F" id="Rectángulo: esquinas redondeadas 5" o:spid="_x0000_s1028" style="position:absolute;margin-left:-5.55pt;margin-top:-8.2pt;width:450.7pt;height: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" fillcolor="#ff9" strokecolor="#ff6" strokeweight="1pt">
                <v:stroke joinstyle="miter"/>
                <v:textbox>
                  <w:txbxContent>
                    <w:p w14:paraId="72B0E764" w14:textId="49A73C2B" w:rsidR="00BE693E" w:rsidRPr="00BE693E" w:rsidRDefault="00BE693E" w:rsidP="00BE693E">
                      <w:pPr>
                        <w:jc w:val="center"/>
                        <w:rPr>
                          <w:rFonts w:ascii="Consolas" w:hAnsi="Consolas"/>
                          <w:color w:val="0D0D0D" w:themeColor="text1" w:themeTint="F2"/>
                          <w:sz w:val="36"/>
                          <w:szCs w:val="36"/>
                        </w:rPr>
                      </w:pPr>
                      <w:hyperlink r:id="rId9" w:history="1">
                        <w:r w:rsidR="000161F9" w:rsidRPr="00BE693E">
                          <w:rPr>
                            <w:rStyle w:val="Hipervnculo"/>
                            <w:rFonts w:ascii="Consolas" w:hAnsi="Consolas"/>
                            <w:color w:val="0D0D0D" w:themeColor="text1" w:themeTint="F2"/>
                            <w:sz w:val="36"/>
                            <w:szCs w:val="36"/>
                            <w:u w:val="none"/>
                          </w:rPr>
                          <w:t>INTERNATIONAL ORGANIZATION FOR STANDARDIZATION</w:t>
                        </w:r>
                      </w:hyperlink>
                      <w:r w:rsidR="000161F9" w:rsidRPr="00BE693E">
                        <w:rPr>
                          <w:rFonts w:ascii="Consolas" w:hAnsi="Consolas"/>
                          <w:color w:val="0D0D0D" w:themeColor="text1" w:themeTint="F2"/>
                          <w:sz w:val="36"/>
                          <w:szCs w:val="36"/>
                        </w:rPr>
                        <w:t>.</w:t>
                      </w:r>
                    </w:p>
                  </w:txbxContent>
                </v:textbox>
                <w10:wrap anchorx="margin"/>
              </v:roundrect>
            </w:pict>
          </mc:Fallback>
        </mc:AlternateContent>
      </w:r>
    </w:p>
    <w:p w14:paraId="6729C9A4" w14:textId="4929879F" w:rsidR="00BE693E" w:rsidRPr="00BE693E" w:rsidRDefault="00BE693E" w:rsidP="00BE693E"/>
    <w:p w14:paraId="5944BFF1" w14:textId="3D8470F2" w:rsidR="00BE693E" w:rsidRDefault="00BE693E" w:rsidP="00BE693E"/>
    <w:p w14:paraId="1CEDB913" w14:textId="366991F2" w:rsidR="00BE693E" w:rsidRPr="00BE693E" w:rsidRDefault="00BE693E" w:rsidP="00BE693E">
      <w:pPr>
        <w:shd w:val="clear" w:color="auto" w:fill="FFFF99"/>
        <w:jc w:val="both"/>
        <w:rPr>
          <w:rFonts w:ascii="Arial" w:hAnsi="Arial" w:cs="Arial"/>
          <w:sz w:val="24"/>
          <w:szCs w:val="24"/>
        </w:rPr>
      </w:pPr>
      <w:r>
        <w:rPr>
          <w:noProof/>
        </w:rPr>
        <w:drawing>
          <wp:inline distT="0" distB="0" distL="0" distR="0" wp14:anchorId="55D684B9" wp14:editId="2A5670FF">
            <wp:extent cx="5612130" cy="2057400"/>
            <wp:effectExtent l="0" t="0" r="7620" b="0"/>
            <wp:docPr id="10" name="Imagen 10" descr="ISO - EQS ConsultingEQS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O - EQS ConsultingEQS Consul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57400"/>
                    </a:xfrm>
                    <a:prstGeom prst="rect">
                      <a:avLst/>
                    </a:prstGeom>
                    <a:noFill/>
                    <a:ln>
                      <a:noFill/>
                    </a:ln>
                  </pic:spPr>
                </pic:pic>
              </a:graphicData>
            </a:graphic>
          </wp:inline>
        </w:drawing>
      </w:r>
      <w:r w:rsidRPr="00BE693E">
        <w:rPr>
          <w:rFonts w:ascii="Arial" w:hAnsi="Arial" w:cs="Arial"/>
          <w:sz w:val="24"/>
          <w:szCs w:val="24"/>
        </w:rPr>
        <w:t>Se trata de la Organización Internacional de Normalización o Estandarización, y se dedica a la creación de normas o estándares para asegurar la calidad, seguridad y eficiencia de productos y servicios. Son las llamadas Normas ISO.</w:t>
      </w:r>
    </w:p>
    <w:p w14:paraId="6A4A56AF" w14:textId="2012CE53"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La Organización Internacional de Normalización actualmente está presente en 193 países y es una organización no gubernamental e independiente. Actualmente hay redactadas más de 22.000 normas ISO que abarcan todas las industrias, desde tecnología y seguridad alimentaria, hasta agricultura y salud.</w:t>
      </w:r>
    </w:p>
    <w:p w14:paraId="4EC7D529" w14:textId="77777777" w:rsidR="00BE693E" w:rsidRPr="00BE693E" w:rsidRDefault="00BE693E" w:rsidP="00BE693E">
      <w:pPr>
        <w:jc w:val="both"/>
        <w:rPr>
          <w:rFonts w:ascii="Arial" w:hAnsi="Arial" w:cs="Arial"/>
          <w:color w:val="0D0D0D" w:themeColor="text1" w:themeTint="F2"/>
          <w:sz w:val="24"/>
          <w:szCs w:val="24"/>
        </w:rPr>
      </w:pPr>
    </w:p>
    <w:p w14:paraId="2701DEFE" w14:textId="486B1315" w:rsidR="00BE693E" w:rsidRPr="00BE693E" w:rsidRDefault="00BE693E" w:rsidP="00BE693E">
      <w:pPr>
        <w:shd w:val="clear" w:color="auto" w:fill="FFFF66"/>
        <w:jc w:val="both"/>
        <w:rPr>
          <w:rFonts w:ascii="Arial" w:hAnsi="Arial" w:cs="Arial"/>
          <w:color w:val="0D0D0D" w:themeColor="text1" w:themeTint="F2"/>
          <w:sz w:val="24"/>
          <w:szCs w:val="24"/>
        </w:rPr>
      </w:pPr>
      <w:hyperlink r:id="rId11" w:history="1">
        <w:r w:rsidRPr="00BE693E">
          <w:rPr>
            <w:rStyle w:val="Hipervnculo"/>
            <w:rFonts w:ascii="Arial" w:hAnsi="Arial" w:cs="Arial"/>
            <w:color w:val="0D0D0D" w:themeColor="text1" w:themeTint="F2"/>
            <w:sz w:val="24"/>
            <w:szCs w:val="24"/>
          </w:rPr>
          <w:t>ISO 9001</w:t>
        </w:r>
      </w:hyperlink>
    </w:p>
    <w:p w14:paraId="0DD46F13"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La norma ISO 9001, perteneciente a la familia a de normas ISO 9000, redacta las normas de un Sistema de Gestión de Calidad. Lo hace mediante guías y herramientas que aseguran la calidad de los productos y servicios de las empresas. Todo tipo de empresas, desde pymes hasta grandes empresas, se pueden certificar con la norma ISO 9001, independientemente de su actividad económica.</w:t>
      </w:r>
    </w:p>
    <w:p w14:paraId="3F75B2DC" w14:textId="4205A143"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El certificado ISO 9001 de calidad está enfocado al cliente. También motiva a todos los trabajadores de la empresa certificada e impacta sobre la dirección, consiguiendo un aprendizaje y mejora continuos.</w:t>
      </w:r>
    </w:p>
    <w:p w14:paraId="215B8AC0"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 xml:space="preserve">Beneficios de la norma </w:t>
      </w:r>
      <w:proofErr w:type="spellStart"/>
      <w:r w:rsidRPr="00BE693E">
        <w:rPr>
          <w:rFonts w:ascii="Arial" w:hAnsi="Arial" w:cs="Arial"/>
          <w:sz w:val="24"/>
          <w:szCs w:val="24"/>
        </w:rPr>
        <w:t>iso</w:t>
      </w:r>
      <w:proofErr w:type="spellEnd"/>
      <w:r w:rsidRPr="00BE693E">
        <w:rPr>
          <w:rFonts w:ascii="Arial" w:hAnsi="Arial" w:cs="Arial"/>
          <w:sz w:val="24"/>
          <w:szCs w:val="24"/>
        </w:rPr>
        <w:t xml:space="preserve"> 9001</w:t>
      </w:r>
    </w:p>
    <w:p w14:paraId="4FE69FA5"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La implementación de la norma ISO 9001 por parte de la empresa significa grandes beneficios:</w:t>
      </w:r>
    </w:p>
    <w:p w14:paraId="5D876A1C"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Beneficios estructurales que se convertirán en beneficios económicos;</w:t>
      </w:r>
    </w:p>
    <w:p w14:paraId="2EFEA6F7"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Potencia la participación de la alta dirección de la empresa;</w:t>
      </w:r>
    </w:p>
    <w:p w14:paraId="7A580FB1"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lastRenderedPageBreak/>
        <w:t>Se genera confianza hacia nuestros clientes.</w:t>
      </w:r>
    </w:p>
    <w:p w14:paraId="7556F573" w14:textId="77777777" w:rsidR="00BE693E" w:rsidRDefault="00BE693E" w:rsidP="00BE693E">
      <w:pPr>
        <w:jc w:val="both"/>
        <w:rPr>
          <w:rFonts w:ascii="Arial" w:hAnsi="Arial" w:cs="Arial"/>
          <w:sz w:val="24"/>
          <w:szCs w:val="24"/>
        </w:rPr>
      </w:pPr>
    </w:p>
    <w:p w14:paraId="1F5F01D3" w14:textId="6D085FFA" w:rsidR="00BE693E" w:rsidRPr="00BE693E" w:rsidRDefault="00BE693E" w:rsidP="00BE693E">
      <w:pPr>
        <w:shd w:val="clear" w:color="auto" w:fill="FFFF66"/>
        <w:jc w:val="both"/>
        <w:rPr>
          <w:rFonts w:ascii="Arial" w:hAnsi="Arial" w:cs="Arial"/>
          <w:sz w:val="24"/>
          <w:szCs w:val="24"/>
        </w:rPr>
      </w:pPr>
      <w:hyperlink r:id="rId12" w:history="1">
        <w:r w:rsidRPr="00BE693E">
          <w:rPr>
            <w:rStyle w:val="Hipervnculo"/>
            <w:rFonts w:ascii="Arial" w:hAnsi="Arial" w:cs="Arial"/>
            <w:sz w:val="24"/>
            <w:szCs w:val="24"/>
          </w:rPr>
          <w:t>ISO 14001</w:t>
        </w:r>
      </w:hyperlink>
    </w:p>
    <w:p w14:paraId="1AD5AD55"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La norma ISO 14001 es el estándar que se centra en la gestión ambiental. Esta norma tiene como prioridades identificar y gestionar los posibles riesgos ambientales que se pueden generar en una empresa derivada de su actividad habitual.</w:t>
      </w:r>
    </w:p>
    <w:p w14:paraId="126759C4"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Cualquier empresa, sea cual sea su actividad, facturación, sector, ubicación o tamaño, puede certificarse en la norma ISO 14001.</w:t>
      </w:r>
    </w:p>
    <w:p w14:paraId="21EB7D69" w14:textId="64BA5099" w:rsidR="00BE693E" w:rsidRPr="00BE693E" w:rsidRDefault="00BE693E" w:rsidP="00BE693E">
      <w:pPr>
        <w:jc w:val="both"/>
        <w:rPr>
          <w:rFonts w:ascii="Arial" w:hAnsi="Arial" w:cs="Arial"/>
          <w:sz w:val="24"/>
          <w:szCs w:val="24"/>
        </w:rPr>
      </w:pPr>
    </w:p>
    <w:p w14:paraId="6236EA60"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Beneficios de la norma ISO 14001</w:t>
      </w:r>
    </w:p>
    <w:p w14:paraId="6FCA5EC8"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Reducción de costes;</w:t>
      </w:r>
    </w:p>
    <w:p w14:paraId="41A30CCD"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Cumplimiento de la legislación medioambiental;</w:t>
      </w:r>
    </w:p>
    <w:p w14:paraId="272EEEEA"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Evitar la duplicidad de esfuerzos;</w:t>
      </w:r>
    </w:p>
    <w:p w14:paraId="4E9043B3"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Tener una ventaja competitiva frente a la competencia;</w:t>
      </w:r>
    </w:p>
    <w:p w14:paraId="0F8208D1"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Facilidad para el cumplimiento de otras certificaciones ISO u OHSAS.</w:t>
      </w:r>
    </w:p>
    <w:p w14:paraId="45EE18F4" w14:textId="77777777" w:rsidR="00BE693E" w:rsidRDefault="00BE693E" w:rsidP="00BE693E">
      <w:pPr>
        <w:jc w:val="both"/>
        <w:rPr>
          <w:rFonts w:ascii="Arial" w:hAnsi="Arial" w:cs="Arial"/>
          <w:sz w:val="24"/>
          <w:szCs w:val="24"/>
        </w:rPr>
      </w:pPr>
    </w:p>
    <w:p w14:paraId="0A98E4CA" w14:textId="1BB9E760" w:rsidR="00BE693E" w:rsidRPr="00BE693E" w:rsidRDefault="00BE693E" w:rsidP="00BE693E">
      <w:pPr>
        <w:shd w:val="clear" w:color="auto" w:fill="FFFF66"/>
        <w:jc w:val="both"/>
        <w:rPr>
          <w:rFonts w:ascii="Arial" w:hAnsi="Arial" w:cs="Arial"/>
          <w:sz w:val="24"/>
          <w:szCs w:val="24"/>
        </w:rPr>
      </w:pPr>
      <w:hyperlink r:id="rId13" w:history="1">
        <w:r w:rsidRPr="00BE693E">
          <w:rPr>
            <w:rStyle w:val="Hipervnculo"/>
            <w:rFonts w:ascii="Arial" w:hAnsi="Arial" w:cs="Arial"/>
            <w:sz w:val="24"/>
            <w:szCs w:val="24"/>
          </w:rPr>
          <w:t>ISO 22000</w:t>
        </w:r>
      </w:hyperlink>
    </w:p>
    <w:p w14:paraId="28636C52" w14:textId="5FF50786"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 xml:space="preserve">La norma ISO 22000 se centra en la sanidad y seguridad alimentaria. Esta norma internacional fija los requisitos que deben tener las empresas que intervengan en la cadena de fabricación de un alimento, desde la empresa que prepara el propio producto alimentario, hasta la que prepara el </w:t>
      </w:r>
      <w:proofErr w:type="spellStart"/>
      <w:r w:rsidRPr="00BE693E">
        <w:rPr>
          <w:rFonts w:ascii="Arial" w:hAnsi="Arial" w:cs="Arial"/>
          <w:sz w:val="24"/>
          <w:szCs w:val="24"/>
        </w:rPr>
        <w:t>packaging</w:t>
      </w:r>
      <w:proofErr w:type="spellEnd"/>
      <w:r w:rsidRPr="00BE693E">
        <w:rPr>
          <w:rFonts w:ascii="Arial" w:hAnsi="Arial" w:cs="Arial"/>
          <w:sz w:val="24"/>
          <w:szCs w:val="24"/>
        </w:rPr>
        <w:t xml:space="preserve"> para su transporte.</w:t>
      </w:r>
    </w:p>
    <w:p w14:paraId="093F4F4C"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Beneficios de la norma ISO 22000</w:t>
      </w:r>
    </w:p>
    <w:p w14:paraId="5CD1D15A"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Implementar procesos internacionales;</w:t>
      </w:r>
    </w:p>
    <w:p w14:paraId="7859531E"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Cumplir y aplicar la legislación;</w:t>
      </w:r>
    </w:p>
    <w:p w14:paraId="15D6958B"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Generar confianza entre los clientes y proveedores;</w:t>
      </w:r>
    </w:p>
    <w:p w14:paraId="6433C1D9"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Controlar y eliminar los riesgos para la seguridad alimentaria;</w:t>
      </w:r>
    </w:p>
    <w:p w14:paraId="30A07F32"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Generar confianza entre los consumidores;</w:t>
      </w:r>
    </w:p>
    <w:p w14:paraId="183C6115"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Implementar la transparencia dentro de la empresa;</w:t>
      </w:r>
    </w:p>
    <w:p w14:paraId="5F6513C8"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Mejora y actualización continua en los diversos procesos de la empresa.</w:t>
      </w:r>
    </w:p>
    <w:p w14:paraId="52A7B614" w14:textId="77777777" w:rsidR="00BE693E" w:rsidRDefault="00BE693E" w:rsidP="00BE693E">
      <w:pPr>
        <w:jc w:val="both"/>
        <w:rPr>
          <w:rFonts w:ascii="Arial" w:hAnsi="Arial" w:cs="Arial"/>
          <w:sz w:val="24"/>
          <w:szCs w:val="24"/>
        </w:rPr>
      </w:pPr>
    </w:p>
    <w:p w14:paraId="43B4BF7D" w14:textId="562E8B6D" w:rsidR="00BE693E" w:rsidRPr="00BE693E" w:rsidRDefault="00BE693E" w:rsidP="00BE693E">
      <w:pPr>
        <w:shd w:val="clear" w:color="auto" w:fill="FFFF66"/>
        <w:jc w:val="both"/>
        <w:rPr>
          <w:rFonts w:ascii="Arial" w:hAnsi="Arial" w:cs="Arial"/>
          <w:sz w:val="24"/>
          <w:szCs w:val="24"/>
        </w:rPr>
      </w:pPr>
      <w:hyperlink r:id="rId14" w:history="1">
        <w:r w:rsidRPr="00BE693E">
          <w:rPr>
            <w:rStyle w:val="Hipervnculo"/>
            <w:rFonts w:ascii="Arial" w:hAnsi="Arial" w:cs="Arial"/>
            <w:sz w:val="24"/>
            <w:szCs w:val="24"/>
          </w:rPr>
          <w:t>ISO 45001</w:t>
        </w:r>
      </w:hyperlink>
    </w:p>
    <w:p w14:paraId="08230477"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La norma ISO 45001 asegura la salud y seguridad laboral. Existente desde marzo de 2018, y sustituyendo a la OHSAS 18001, la norma ISO 45001 establece una serie de requisitos mínimos que cada empresa debería cumplir y tener siempre presentes para mejorar sus actividades diarias y minimizar los riesgos laborales.</w:t>
      </w:r>
    </w:p>
    <w:p w14:paraId="6432B13F" w14:textId="77777777" w:rsidR="00BE693E" w:rsidRPr="00BE693E" w:rsidRDefault="00BE693E" w:rsidP="00BE693E">
      <w:pPr>
        <w:jc w:val="both"/>
        <w:rPr>
          <w:rFonts w:ascii="Arial" w:hAnsi="Arial" w:cs="Arial"/>
          <w:sz w:val="24"/>
          <w:szCs w:val="24"/>
        </w:rPr>
      </w:pPr>
    </w:p>
    <w:p w14:paraId="3926234D"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Beneficios de la norma ISO 45001</w:t>
      </w:r>
    </w:p>
    <w:p w14:paraId="072525E8"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Buscar e identificar los posibles riesgos en el puesto de trabajo;</w:t>
      </w:r>
    </w:p>
    <w:p w14:paraId="372BDC18"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Solucionar los errores que pueden provocar riesgos laborales;</w:t>
      </w:r>
    </w:p>
    <w:p w14:paraId="28A76202"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Modificar las condiciones laborales con el objetivo de mejorarlas;</w:t>
      </w:r>
    </w:p>
    <w:p w14:paraId="38679FAC"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Tener una mejor organización en la empresa;</w:t>
      </w:r>
    </w:p>
    <w:p w14:paraId="7A65651E"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Minimizar los accidentes en los puestos de trabajo;</w:t>
      </w:r>
    </w:p>
    <w:p w14:paraId="1EE535B9"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Reducir las bajas laborales causadas por malas praxis en el puesto de trabajo;</w:t>
      </w:r>
    </w:p>
    <w:p w14:paraId="5A4ABD91"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Disminuir tanto los costes como el tiempo de baja de los empleados;</w:t>
      </w:r>
    </w:p>
    <w:p w14:paraId="005748D5"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Demostrar, por lo tanto, la conformidad a clientes y proveedores.</w:t>
      </w:r>
    </w:p>
    <w:p w14:paraId="0C81FCEE" w14:textId="5139A9EC" w:rsidR="00BE693E" w:rsidRDefault="00BE693E" w:rsidP="00BE693E">
      <w:pPr>
        <w:jc w:val="both"/>
        <w:rPr>
          <w:rFonts w:ascii="Arial" w:hAnsi="Arial" w:cs="Arial"/>
          <w:sz w:val="24"/>
          <w:szCs w:val="24"/>
        </w:rPr>
      </w:pPr>
    </w:p>
    <w:p w14:paraId="2C38A0EC" w14:textId="13823D94" w:rsidR="00BE693E" w:rsidRDefault="00BE693E" w:rsidP="00BE693E">
      <w:pPr>
        <w:jc w:val="both"/>
        <w:rPr>
          <w:rFonts w:ascii="Arial" w:hAnsi="Arial" w:cs="Arial"/>
          <w:sz w:val="24"/>
          <w:szCs w:val="24"/>
        </w:rPr>
      </w:pPr>
    </w:p>
    <w:p w14:paraId="068100F4" w14:textId="1E0E4E3C" w:rsidR="00BE693E" w:rsidRDefault="00BE693E" w:rsidP="00BE693E">
      <w:pPr>
        <w:jc w:val="both"/>
        <w:rPr>
          <w:rFonts w:ascii="Arial" w:hAnsi="Arial" w:cs="Arial"/>
          <w:sz w:val="24"/>
          <w:szCs w:val="24"/>
        </w:rPr>
      </w:pPr>
    </w:p>
    <w:p w14:paraId="25DC131D" w14:textId="06D605AC" w:rsidR="00BE693E" w:rsidRDefault="00BE693E" w:rsidP="00BE693E">
      <w:pPr>
        <w:jc w:val="both"/>
        <w:rPr>
          <w:rFonts w:ascii="Arial" w:hAnsi="Arial" w:cs="Arial"/>
          <w:sz w:val="24"/>
          <w:szCs w:val="24"/>
        </w:rPr>
      </w:pPr>
    </w:p>
    <w:p w14:paraId="5BA44B8F" w14:textId="48F39001" w:rsidR="00BE693E" w:rsidRDefault="00BE693E" w:rsidP="00BE693E">
      <w:pPr>
        <w:jc w:val="both"/>
        <w:rPr>
          <w:rFonts w:ascii="Arial" w:hAnsi="Arial" w:cs="Arial"/>
          <w:sz w:val="24"/>
          <w:szCs w:val="24"/>
        </w:rPr>
      </w:pPr>
    </w:p>
    <w:p w14:paraId="42E85526" w14:textId="66176406" w:rsidR="00BE693E" w:rsidRDefault="00BE693E" w:rsidP="00BE693E">
      <w:pPr>
        <w:jc w:val="both"/>
        <w:rPr>
          <w:rFonts w:ascii="Arial" w:hAnsi="Arial" w:cs="Arial"/>
          <w:sz w:val="24"/>
          <w:szCs w:val="24"/>
        </w:rPr>
      </w:pPr>
    </w:p>
    <w:p w14:paraId="2A65367D" w14:textId="07E81A01" w:rsidR="00BE693E" w:rsidRDefault="00BE693E" w:rsidP="00BE693E">
      <w:pPr>
        <w:jc w:val="both"/>
        <w:rPr>
          <w:rFonts w:ascii="Arial" w:hAnsi="Arial" w:cs="Arial"/>
          <w:sz w:val="24"/>
          <w:szCs w:val="24"/>
        </w:rPr>
      </w:pPr>
    </w:p>
    <w:p w14:paraId="6E3A3B81" w14:textId="4B09A4F8" w:rsidR="00BE693E" w:rsidRDefault="00BE693E" w:rsidP="00BE693E">
      <w:pPr>
        <w:jc w:val="both"/>
        <w:rPr>
          <w:rFonts w:ascii="Arial" w:hAnsi="Arial" w:cs="Arial"/>
          <w:sz w:val="24"/>
          <w:szCs w:val="24"/>
        </w:rPr>
      </w:pPr>
    </w:p>
    <w:p w14:paraId="4C0AA784" w14:textId="4FC96298" w:rsidR="00BE693E" w:rsidRDefault="00BE693E" w:rsidP="00BE693E">
      <w:pPr>
        <w:jc w:val="both"/>
        <w:rPr>
          <w:rFonts w:ascii="Arial" w:hAnsi="Arial" w:cs="Arial"/>
          <w:sz w:val="24"/>
          <w:szCs w:val="24"/>
        </w:rPr>
      </w:pPr>
    </w:p>
    <w:p w14:paraId="7BD853C8" w14:textId="35131572" w:rsidR="00BE693E" w:rsidRDefault="00BE693E" w:rsidP="00BE693E">
      <w:pPr>
        <w:jc w:val="both"/>
        <w:rPr>
          <w:rFonts w:ascii="Arial" w:hAnsi="Arial" w:cs="Arial"/>
          <w:sz w:val="24"/>
          <w:szCs w:val="24"/>
        </w:rPr>
      </w:pPr>
    </w:p>
    <w:p w14:paraId="382A7E92" w14:textId="51467DCE" w:rsidR="00BE693E" w:rsidRDefault="00BE693E" w:rsidP="00BE693E">
      <w:pPr>
        <w:jc w:val="both"/>
        <w:rPr>
          <w:rFonts w:ascii="Arial" w:hAnsi="Arial" w:cs="Arial"/>
          <w:sz w:val="24"/>
          <w:szCs w:val="24"/>
        </w:rPr>
      </w:pPr>
    </w:p>
    <w:p w14:paraId="18552EB7" w14:textId="16EDE505" w:rsidR="00BE693E" w:rsidRDefault="00BE693E" w:rsidP="00BE693E">
      <w:pPr>
        <w:jc w:val="both"/>
        <w:rPr>
          <w:rFonts w:ascii="Arial" w:hAnsi="Arial" w:cs="Arial"/>
          <w:sz w:val="24"/>
          <w:szCs w:val="24"/>
        </w:rPr>
      </w:pPr>
    </w:p>
    <w:p w14:paraId="3F77AFAE" w14:textId="6D9B8F42" w:rsidR="00BE693E" w:rsidRDefault="00BE693E" w:rsidP="00BE693E">
      <w:pPr>
        <w:jc w:val="both"/>
        <w:rPr>
          <w:rFonts w:ascii="Arial" w:hAnsi="Arial" w:cs="Arial"/>
          <w:sz w:val="24"/>
          <w:szCs w:val="24"/>
        </w:rPr>
      </w:pPr>
    </w:p>
    <w:p w14:paraId="03D3CA25" w14:textId="6EFEA7F5" w:rsidR="00BE693E" w:rsidRDefault="00BE693E" w:rsidP="00BE693E">
      <w:pPr>
        <w:jc w:val="both"/>
        <w:rPr>
          <w:rFonts w:ascii="Arial" w:hAnsi="Arial" w:cs="Arial"/>
          <w:sz w:val="24"/>
          <w:szCs w:val="24"/>
        </w:rPr>
      </w:pPr>
    </w:p>
    <w:p w14:paraId="07857E6F" w14:textId="72C307EA" w:rsidR="00BE693E" w:rsidRDefault="00BE693E" w:rsidP="00BE693E">
      <w:pPr>
        <w:shd w:val="clear" w:color="auto" w:fill="FFFFFF"/>
        <w:spacing w:after="0" w:line="240" w:lineRule="auto"/>
        <w:jc w:val="both"/>
        <w:rPr>
          <w:rFonts w:ascii="Arial Rounded MT Bold" w:eastAsia="Times New Roman" w:hAnsi="Arial Rounded MT Bold" w:cs="Open Sans"/>
          <w:color w:val="616161"/>
          <w:sz w:val="21"/>
          <w:szCs w:val="21"/>
          <w:lang w:eastAsia="es-MX"/>
        </w:rPr>
      </w:pPr>
      <w:r>
        <w:rPr>
          <w:noProof/>
        </w:rPr>
        <w:lastRenderedPageBreak/>
        <mc:AlternateContent>
          <mc:Choice Requires="wps">
            <w:drawing>
              <wp:anchor distT="0" distB="0" distL="114300" distR="114300" simplePos="0" relativeHeight="251666432" behindDoc="0" locked="0" layoutInCell="1" allowOverlap="1" wp14:anchorId="4B598879" wp14:editId="225C2111">
                <wp:simplePos x="0" y="0"/>
                <wp:positionH relativeFrom="margin">
                  <wp:posOffset>-94482</wp:posOffset>
                </wp:positionH>
                <wp:positionV relativeFrom="paragraph">
                  <wp:posOffset>14605</wp:posOffset>
                </wp:positionV>
                <wp:extent cx="5735782" cy="403761"/>
                <wp:effectExtent l="0" t="0" r="17780" b="15875"/>
                <wp:wrapNone/>
                <wp:docPr id="11" name="Rectángulo: esquinas redondeadas 11"/>
                <wp:cNvGraphicFramePr/>
                <a:graphic xmlns:a="http://schemas.openxmlformats.org/drawingml/2006/main">
                  <a:graphicData uri="http://schemas.microsoft.com/office/word/2010/wordprocessingShape">
                    <wps:wsp>
                      <wps:cNvSpPr/>
                      <wps:spPr>
                        <a:xfrm>
                          <a:off x="0" y="0"/>
                          <a:ext cx="5735782" cy="403761"/>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4D38D" w14:textId="5B0C027A" w:rsidR="00BE693E" w:rsidRPr="00BE693E" w:rsidRDefault="00BE693E" w:rsidP="00BE693E">
                            <w:pPr>
                              <w:jc w:val="center"/>
                              <w:rPr>
                                <w:rFonts w:ascii="Consolas" w:hAnsi="Consolas"/>
                                <w:color w:val="0D0D0D" w:themeColor="text1" w:themeTint="F2"/>
                                <w:sz w:val="36"/>
                                <w:szCs w:val="36"/>
                              </w:rPr>
                            </w:pPr>
                            <w:r w:rsidRPr="00BE693E">
                              <w:rPr>
                                <w:rFonts w:ascii="Consolas" w:hAnsi="Consolas"/>
                                <w:color w:val="0D0D0D" w:themeColor="text1" w:themeTint="F2"/>
                                <w:sz w:val="36"/>
                                <w:szCs w:val="36"/>
                              </w:rPr>
                              <w:t xml:space="preserve">IETF ---- </w:t>
                            </w:r>
                            <w:r w:rsidRPr="00BE693E">
                              <w:rPr>
                                <w:rFonts w:ascii="Consolas" w:hAnsi="Consolas" w:cs="Arial"/>
                                <w:color w:val="0D0D0D" w:themeColor="text1" w:themeTint="F2"/>
                                <w:sz w:val="36"/>
                                <w:szCs w:val="36"/>
                              </w:rPr>
                              <w:t>INTERNET ENGINEERING TAKS FORCE</w:t>
                            </w:r>
                          </w:p>
                          <w:p w14:paraId="01AAC7DD" w14:textId="3DE1FA07" w:rsidR="00BE693E" w:rsidRPr="00BE693E" w:rsidRDefault="00BE693E" w:rsidP="00BE693E">
                            <w:pPr>
                              <w:jc w:val="center"/>
                              <w:rPr>
                                <w:rFonts w:ascii="Consolas" w:hAnsi="Consolas"/>
                                <w:color w:val="0D0D0D" w:themeColor="text1" w:themeTint="F2"/>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98879" id="Rectángulo: esquinas redondeadas 11" o:spid="_x0000_s1029" style="position:absolute;left:0;text-align:left;margin-left:-7.45pt;margin-top:1.15pt;width:451.65pt;height:3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" fillcolor="#ff9" strokecolor="#ff6" strokeweight="1pt">
                <v:stroke joinstyle="miter"/>
                <v:textbox>
                  <w:txbxContent>
                    <w:p w14:paraId="6E84D38D" w14:textId="5B0C027A" w:rsidR="00BE693E" w:rsidRPr="00BE693E" w:rsidRDefault="00BE693E" w:rsidP="00BE693E">
                      <w:pPr>
                        <w:jc w:val="center"/>
                        <w:rPr>
                          <w:rFonts w:ascii="Consolas" w:hAnsi="Consolas"/>
                          <w:color w:val="0D0D0D" w:themeColor="text1" w:themeTint="F2"/>
                          <w:sz w:val="36"/>
                          <w:szCs w:val="36"/>
                        </w:rPr>
                      </w:pPr>
                      <w:r w:rsidRPr="00BE693E">
                        <w:rPr>
                          <w:rFonts w:ascii="Consolas" w:hAnsi="Consolas"/>
                          <w:color w:val="0D0D0D" w:themeColor="text1" w:themeTint="F2"/>
                          <w:sz w:val="36"/>
                          <w:szCs w:val="36"/>
                        </w:rPr>
                        <w:t xml:space="preserve">IETF ---- </w:t>
                      </w:r>
                      <w:r w:rsidRPr="00BE693E">
                        <w:rPr>
                          <w:rFonts w:ascii="Consolas" w:hAnsi="Consolas" w:cs="Arial"/>
                          <w:color w:val="0D0D0D" w:themeColor="text1" w:themeTint="F2"/>
                          <w:sz w:val="36"/>
                          <w:szCs w:val="36"/>
                        </w:rPr>
                        <w:t>INTERNET ENGINEERING TAKS FORCE</w:t>
                      </w:r>
                    </w:p>
                    <w:p w14:paraId="01AAC7DD" w14:textId="3DE1FA07" w:rsidR="00BE693E" w:rsidRPr="00BE693E" w:rsidRDefault="00BE693E" w:rsidP="00BE693E">
                      <w:pPr>
                        <w:jc w:val="center"/>
                        <w:rPr>
                          <w:rFonts w:ascii="Consolas" w:hAnsi="Consolas"/>
                          <w:color w:val="0D0D0D" w:themeColor="text1" w:themeTint="F2"/>
                          <w:sz w:val="36"/>
                          <w:szCs w:val="36"/>
                        </w:rPr>
                      </w:pPr>
                    </w:p>
                  </w:txbxContent>
                </v:textbox>
                <w10:wrap anchorx="margin"/>
              </v:roundrect>
            </w:pict>
          </mc:Fallback>
        </mc:AlternateContent>
      </w:r>
    </w:p>
    <w:p w14:paraId="45D769B3" w14:textId="4016B5D3" w:rsidR="00BE693E" w:rsidRDefault="00BE693E" w:rsidP="00BE693E">
      <w:pPr>
        <w:shd w:val="clear" w:color="auto" w:fill="FFFFFF"/>
        <w:spacing w:after="0" w:line="240" w:lineRule="auto"/>
        <w:jc w:val="both"/>
        <w:rPr>
          <w:rFonts w:ascii="Open Sans" w:eastAsia="Times New Roman" w:hAnsi="Open Sans" w:cs="Open Sans"/>
          <w:color w:val="616161"/>
          <w:sz w:val="21"/>
          <w:szCs w:val="21"/>
          <w:lang w:eastAsia="es-MX"/>
        </w:rPr>
      </w:pPr>
    </w:p>
    <w:p w14:paraId="4E32343F" w14:textId="6F58CAB5" w:rsidR="00BE693E" w:rsidRDefault="00BE693E" w:rsidP="00BE693E">
      <w:pPr>
        <w:shd w:val="clear" w:color="auto" w:fill="FFFFFF"/>
        <w:spacing w:after="0" w:line="240" w:lineRule="auto"/>
        <w:jc w:val="both"/>
        <w:rPr>
          <w:rFonts w:ascii="Open Sans" w:eastAsia="Times New Roman" w:hAnsi="Open Sans" w:cs="Open Sans"/>
          <w:color w:val="616161"/>
          <w:sz w:val="21"/>
          <w:szCs w:val="21"/>
          <w:lang w:eastAsia="es-MX"/>
        </w:rPr>
      </w:pPr>
    </w:p>
    <w:p w14:paraId="00FB7F0B" w14:textId="6BAFF562" w:rsidR="00BE693E" w:rsidRPr="00BE693E" w:rsidRDefault="00BE693E" w:rsidP="00BE693E">
      <w:pPr>
        <w:shd w:val="clear" w:color="auto" w:fill="FFFFFF"/>
        <w:spacing w:after="0" w:line="240" w:lineRule="auto"/>
        <w:jc w:val="both"/>
        <w:rPr>
          <w:rFonts w:ascii="Open Sans" w:eastAsia="Times New Roman" w:hAnsi="Open Sans" w:cs="Open Sans"/>
          <w:color w:val="616161"/>
          <w:sz w:val="21"/>
          <w:szCs w:val="21"/>
          <w:lang w:eastAsia="es-MX"/>
        </w:rPr>
      </w:pPr>
    </w:p>
    <w:p w14:paraId="3E9399C0" w14:textId="72D9CD5D" w:rsidR="00BE693E" w:rsidRPr="00BE693E" w:rsidRDefault="00BE693E" w:rsidP="00BE693E">
      <w:pPr>
        <w:shd w:val="clear" w:color="auto" w:fill="FFFF99"/>
        <w:jc w:val="both"/>
        <w:rPr>
          <w:rFonts w:ascii="Arial" w:hAnsi="Arial" w:cs="Arial"/>
          <w:sz w:val="24"/>
          <w:szCs w:val="24"/>
        </w:rPr>
      </w:pPr>
      <w:r>
        <w:rPr>
          <w:noProof/>
        </w:rPr>
        <w:drawing>
          <wp:anchor distT="0" distB="0" distL="114300" distR="114300" simplePos="0" relativeHeight="251667456" behindDoc="0" locked="0" layoutInCell="1" allowOverlap="1" wp14:anchorId="4838BCF7" wp14:editId="03BADECF">
            <wp:simplePos x="0" y="0"/>
            <wp:positionH relativeFrom="margin">
              <wp:posOffset>70740</wp:posOffset>
            </wp:positionH>
            <wp:positionV relativeFrom="paragraph">
              <wp:posOffset>15240</wp:posOffset>
            </wp:positionV>
            <wp:extent cx="3597910" cy="1906905"/>
            <wp:effectExtent l="0" t="0" r="2540" b="0"/>
            <wp:wrapSquare wrapText="bothSides"/>
            <wp:docPr id="12" name="Imagen 12" descr="Qué es el IETF en español claro | Internet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é es el IETF en español claro | Internet Societ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7910" cy="1906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693E">
        <w:rPr>
          <w:rFonts w:ascii="Arial" w:hAnsi="Arial" w:cs="Arial"/>
          <w:sz w:val="24"/>
          <w:szCs w:val="24"/>
        </w:rPr>
        <w:t>Corresponde a las siglas de INTERNET ENGINEERING TAKS FORCE esta organización se dedica fundamentalmente a promover estándares de internet.</w:t>
      </w:r>
    </w:p>
    <w:p w14:paraId="3F7E2B13" w14:textId="74B22F0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Organización: </w:t>
      </w:r>
    </w:p>
    <w:p w14:paraId="664746F3" w14:textId="47026D14"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Se organiza en distintos grupos de trabajo.</w:t>
      </w:r>
    </w:p>
    <w:p w14:paraId="5779CA51" w14:textId="3B9ECCD5"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Cada uno con un enfoque.</w:t>
      </w:r>
    </w:p>
    <w:p w14:paraId="765370CC" w14:textId="1AB6F3BB"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Divididos en diferentes áreas por tema: aplicaciones en tiempo real, encaminamiento, seguridad, etc.</w:t>
      </w:r>
    </w:p>
    <w:p w14:paraId="7A1B271C" w14:textId="79F0A800"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Cada área con un director de área que junto con la presidencia de la IETF se encargan de todas sus operaciones.</w:t>
      </w:r>
    </w:p>
    <w:p w14:paraId="7EB857AD" w14:textId="0CBE5494"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 xml:space="preserve">Su funcionamiento Responsable del éxito de </w:t>
      </w:r>
      <w:proofErr w:type="gramStart"/>
      <w:r w:rsidRPr="00BE693E">
        <w:rPr>
          <w:rFonts w:ascii="Arial" w:hAnsi="Arial" w:cs="Arial"/>
          <w:sz w:val="24"/>
          <w:szCs w:val="24"/>
        </w:rPr>
        <w:t>internet,</w:t>
      </w:r>
      <w:proofErr w:type="gramEnd"/>
      <w:r w:rsidRPr="00BE693E">
        <w:rPr>
          <w:rFonts w:ascii="Arial" w:hAnsi="Arial" w:cs="Arial"/>
          <w:sz w:val="24"/>
          <w:szCs w:val="24"/>
        </w:rPr>
        <w:t xml:space="preserve"> trabaja en sus protocolos.</w:t>
      </w:r>
    </w:p>
    <w:p w14:paraId="01088774" w14:textId="77777777"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Publicación del proyecto, revisión y pruebas participantes, reimpresión, la</w:t>
      </w:r>
    </w:p>
    <w:p w14:paraId="3F412D81" w14:textId="4C584EF4" w:rsidR="00BE693E" w:rsidRPr="00BE693E" w:rsidRDefault="00BE693E" w:rsidP="00BE693E">
      <w:pPr>
        <w:shd w:val="clear" w:color="auto" w:fill="FFFF99"/>
        <w:jc w:val="both"/>
        <w:rPr>
          <w:rFonts w:ascii="Arial" w:hAnsi="Arial" w:cs="Arial"/>
          <w:sz w:val="24"/>
          <w:szCs w:val="24"/>
        </w:rPr>
      </w:pPr>
      <w:r w:rsidRPr="00BE693E">
        <w:rPr>
          <w:rFonts w:ascii="Arial" w:hAnsi="Arial" w:cs="Arial"/>
          <w:sz w:val="24"/>
          <w:szCs w:val="24"/>
        </w:rPr>
        <w:t>Interoperabilidad es la principal prueba para convertirse en especificación.</w:t>
      </w:r>
    </w:p>
    <w:p w14:paraId="4A946B40" w14:textId="59A07943" w:rsidR="00BE693E" w:rsidRDefault="00BE693E" w:rsidP="00BE693E">
      <w:pPr>
        <w:jc w:val="both"/>
        <w:rPr>
          <w:rFonts w:ascii="Arial" w:hAnsi="Arial" w:cs="Arial"/>
          <w:sz w:val="24"/>
          <w:szCs w:val="24"/>
        </w:rPr>
      </w:pPr>
    </w:p>
    <w:p w14:paraId="7C58DF52" w14:textId="64F11A33" w:rsidR="0085321E" w:rsidRDefault="0085321E" w:rsidP="00BE693E">
      <w:pPr>
        <w:jc w:val="both"/>
        <w:rPr>
          <w:rFonts w:ascii="Arial" w:hAnsi="Arial" w:cs="Arial"/>
          <w:sz w:val="24"/>
          <w:szCs w:val="24"/>
        </w:rPr>
      </w:pPr>
    </w:p>
    <w:p w14:paraId="1086FB62" w14:textId="2566A4D0" w:rsidR="0085321E" w:rsidRDefault="0085321E" w:rsidP="00BE693E">
      <w:pPr>
        <w:jc w:val="both"/>
        <w:rPr>
          <w:rFonts w:ascii="Arial" w:hAnsi="Arial" w:cs="Arial"/>
          <w:sz w:val="24"/>
          <w:szCs w:val="24"/>
        </w:rPr>
      </w:pPr>
    </w:p>
    <w:p w14:paraId="6DCD7A9B" w14:textId="7EE56B3D" w:rsidR="0085321E" w:rsidRDefault="0085321E" w:rsidP="00BE693E">
      <w:pPr>
        <w:jc w:val="both"/>
        <w:rPr>
          <w:rFonts w:ascii="Arial" w:hAnsi="Arial" w:cs="Arial"/>
          <w:sz w:val="24"/>
          <w:szCs w:val="24"/>
        </w:rPr>
      </w:pPr>
    </w:p>
    <w:p w14:paraId="425008C2" w14:textId="136CCF39" w:rsidR="0085321E" w:rsidRDefault="0085321E" w:rsidP="00BE693E">
      <w:pPr>
        <w:jc w:val="both"/>
        <w:rPr>
          <w:rFonts w:ascii="Arial" w:hAnsi="Arial" w:cs="Arial"/>
          <w:sz w:val="24"/>
          <w:szCs w:val="24"/>
        </w:rPr>
      </w:pPr>
    </w:p>
    <w:p w14:paraId="505681E4" w14:textId="21C1ECE9" w:rsidR="0085321E" w:rsidRDefault="0085321E" w:rsidP="00BE693E">
      <w:pPr>
        <w:jc w:val="both"/>
        <w:rPr>
          <w:rFonts w:ascii="Arial" w:hAnsi="Arial" w:cs="Arial"/>
          <w:sz w:val="24"/>
          <w:szCs w:val="24"/>
        </w:rPr>
      </w:pPr>
    </w:p>
    <w:p w14:paraId="27AA5B65" w14:textId="4D8106BC" w:rsidR="0085321E" w:rsidRDefault="0085321E" w:rsidP="00BE693E">
      <w:pPr>
        <w:jc w:val="both"/>
        <w:rPr>
          <w:rFonts w:ascii="Arial" w:hAnsi="Arial" w:cs="Arial"/>
          <w:sz w:val="24"/>
          <w:szCs w:val="24"/>
        </w:rPr>
      </w:pPr>
    </w:p>
    <w:p w14:paraId="69EC3A5A" w14:textId="268789A8" w:rsidR="0085321E" w:rsidRDefault="0085321E" w:rsidP="00BE693E">
      <w:pPr>
        <w:jc w:val="both"/>
        <w:rPr>
          <w:rFonts w:ascii="Arial" w:hAnsi="Arial" w:cs="Arial"/>
          <w:sz w:val="24"/>
          <w:szCs w:val="24"/>
        </w:rPr>
      </w:pPr>
    </w:p>
    <w:p w14:paraId="38B8A848" w14:textId="1F1C991E" w:rsidR="0085321E" w:rsidRDefault="0085321E" w:rsidP="00BE693E">
      <w:pPr>
        <w:jc w:val="both"/>
        <w:rPr>
          <w:rFonts w:ascii="Arial" w:hAnsi="Arial" w:cs="Arial"/>
          <w:sz w:val="24"/>
          <w:szCs w:val="24"/>
        </w:rPr>
      </w:pPr>
    </w:p>
    <w:p w14:paraId="272AC7E7" w14:textId="2F439EA5" w:rsidR="0085321E" w:rsidRDefault="0085321E" w:rsidP="00BE693E">
      <w:pPr>
        <w:jc w:val="both"/>
        <w:rPr>
          <w:rFonts w:ascii="Arial" w:hAnsi="Arial" w:cs="Arial"/>
          <w:sz w:val="24"/>
          <w:szCs w:val="24"/>
        </w:rPr>
      </w:pPr>
    </w:p>
    <w:p w14:paraId="1ADE97A9" w14:textId="68F9FB43" w:rsidR="0085321E" w:rsidRDefault="0085321E" w:rsidP="00BE693E">
      <w:pPr>
        <w:jc w:val="both"/>
        <w:rPr>
          <w:rFonts w:ascii="Arial" w:hAnsi="Arial" w:cs="Arial"/>
          <w:sz w:val="24"/>
          <w:szCs w:val="24"/>
        </w:rPr>
      </w:pPr>
      <w:r>
        <w:rPr>
          <w:noProof/>
        </w:rPr>
        <w:lastRenderedPageBreak/>
        <mc:AlternateContent>
          <mc:Choice Requires="wps">
            <w:drawing>
              <wp:anchor distT="0" distB="0" distL="114300" distR="114300" simplePos="0" relativeHeight="251669504" behindDoc="0" locked="0" layoutInCell="1" allowOverlap="1" wp14:anchorId="592939C4" wp14:editId="09608A9C">
                <wp:simplePos x="0" y="0"/>
                <wp:positionH relativeFrom="margin">
                  <wp:align>right</wp:align>
                </wp:positionH>
                <wp:positionV relativeFrom="paragraph">
                  <wp:posOffset>-151650</wp:posOffset>
                </wp:positionV>
                <wp:extent cx="5676405" cy="403761"/>
                <wp:effectExtent l="0" t="0" r="19685" b="15875"/>
                <wp:wrapNone/>
                <wp:docPr id="13" name="Rectángulo: esquinas redondeadas 13"/>
                <wp:cNvGraphicFramePr/>
                <a:graphic xmlns:a="http://schemas.openxmlformats.org/drawingml/2006/main">
                  <a:graphicData uri="http://schemas.microsoft.com/office/word/2010/wordprocessingShape">
                    <wps:wsp>
                      <wps:cNvSpPr/>
                      <wps:spPr>
                        <a:xfrm>
                          <a:off x="0" y="0"/>
                          <a:ext cx="5676405" cy="403761"/>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E4BB4E" w14:textId="06D05EE8" w:rsidR="0085321E" w:rsidRPr="00BE693E" w:rsidRDefault="0085321E" w:rsidP="0085321E">
                            <w:pPr>
                              <w:jc w:val="center"/>
                              <w:rPr>
                                <w:rFonts w:ascii="Consolas" w:hAnsi="Consolas"/>
                                <w:color w:val="0D0D0D" w:themeColor="text1" w:themeTint="F2"/>
                                <w:sz w:val="36"/>
                                <w:szCs w:val="36"/>
                              </w:rPr>
                            </w:pPr>
                            <w:r>
                              <w:rPr>
                                <w:rFonts w:ascii="Consolas" w:hAnsi="Consolas"/>
                                <w:color w:val="0D0D0D" w:themeColor="text1" w:themeTint="F2"/>
                                <w:sz w:val="36"/>
                                <w:szCs w:val="36"/>
                              </w:rPr>
                              <w:t>EIA --- ELECTRONIC INDUSTRIES ALIANCE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939C4" id="Rectángulo: esquinas redondeadas 13" o:spid="_x0000_s1030" style="position:absolute;left:0;text-align:left;margin-left:395.75pt;margin-top:-11.95pt;width:446.95pt;height:31.8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" fillcolor="#ff9" strokecolor="#ff6" strokeweight="1pt">
                <v:stroke joinstyle="miter"/>
                <v:textbox>
                  <w:txbxContent>
                    <w:p w14:paraId="6AE4BB4E" w14:textId="06D05EE8" w:rsidR="0085321E" w:rsidRPr="00BE693E" w:rsidRDefault="0085321E" w:rsidP="0085321E">
                      <w:pPr>
                        <w:jc w:val="center"/>
                        <w:rPr>
                          <w:rFonts w:ascii="Consolas" w:hAnsi="Consolas"/>
                          <w:color w:val="0D0D0D" w:themeColor="text1" w:themeTint="F2"/>
                          <w:sz w:val="36"/>
                          <w:szCs w:val="36"/>
                        </w:rPr>
                      </w:pPr>
                      <w:r>
                        <w:rPr>
                          <w:rFonts w:ascii="Consolas" w:hAnsi="Consolas"/>
                          <w:color w:val="0D0D0D" w:themeColor="text1" w:themeTint="F2"/>
                          <w:sz w:val="36"/>
                          <w:szCs w:val="36"/>
                        </w:rPr>
                        <w:t>EIA --- ELECTRONIC INDUSTRIES ALIANCE</w:t>
                      </w:r>
                    </w:p>
                  </w:txbxContent>
                </v:textbox>
                <w10:wrap anchorx="margin"/>
              </v:roundrect>
            </w:pict>
          </mc:Fallback>
        </mc:AlternateContent>
      </w:r>
    </w:p>
    <w:p w14:paraId="3528D155" w14:textId="74B88F06" w:rsidR="0085321E" w:rsidRDefault="0085321E" w:rsidP="0085321E">
      <w:pPr>
        <w:pStyle w:val="NormalWeb"/>
        <w:shd w:val="clear" w:color="auto" w:fill="FFFFFF"/>
        <w:spacing w:before="0" w:beforeAutospacing="0" w:after="0" w:afterAutospacing="0"/>
        <w:textAlignment w:val="baseline"/>
        <w:rPr>
          <w:rFonts w:ascii="Nunito" w:hAnsi="Nunito"/>
          <w:color w:val="022B3A"/>
        </w:rPr>
      </w:pPr>
    </w:p>
    <w:p w14:paraId="1F0825F0" w14:textId="6695D153" w:rsidR="0085321E" w:rsidRDefault="0085321E" w:rsidP="0085321E">
      <w:pPr>
        <w:pStyle w:val="NormalWeb"/>
        <w:shd w:val="clear" w:color="auto" w:fill="FFFFFF"/>
        <w:spacing w:before="0" w:beforeAutospacing="0" w:after="0" w:afterAutospacing="0"/>
        <w:textAlignment w:val="baseline"/>
        <w:rPr>
          <w:rFonts w:ascii="Nunito" w:hAnsi="Nunito"/>
          <w:color w:val="022B3A"/>
        </w:rPr>
      </w:pPr>
    </w:p>
    <w:p w14:paraId="05F0F0B8" w14:textId="6753D6C2" w:rsidR="0085321E" w:rsidRPr="0085321E" w:rsidRDefault="0085321E" w:rsidP="0085321E">
      <w:pPr>
        <w:shd w:val="clear" w:color="auto" w:fill="FFFF99"/>
        <w:jc w:val="both"/>
        <w:rPr>
          <w:rFonts w:ascii="Arial" w:hAnsi="Arial" w:cs="Arial"/>
          <w:color w:val="0D0D0D" w:themeColor="text1" w:themeTint="F2"/>
          <w:sz w:val="24"/>
          <w:szCs w:val="24"/>
        </w:rPr>
      </w:pPr>
      <w:r>
        <w:rPr>
          <w:noProof/>
        </w:rPr>
        <w:drawing>
          <wp:anchor distT="0" distB="0" distL="114300" distR="114300" simplePos="0" relativeHeight="251670528" behindDoc="0" locked="0" layoutInCell="1" allowOverlap="1" wp14:anchorId="44499546" wp14:editId="17B69D6A">
            <wp:simplePos x="0" y="0"/>
            <wp:positionH relativeFrom="margin">
              <wp:align>left</wp:align>
            </wp:positionH>
            <wp:positionV relativeFrom="paragraph">
              <wp:posOffset>91143</wp:posOffset>
            </wp:positionV>
            <wp:extent cx="3194050" cy="1278255"/>
            <wp:effectExtent l="0" t="0" r="6350" b="0"/>
            <wp:wrapSquare wrapText="bothSides"/>
            <wp:docPr id="14" name="Imagen 14" descr="Alianza De Industrias Electrónicas, La Asociación De La Industria De Las  Telecomunicaciones, Norma Técnic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ianza De Industrias Electrónicas, La Asociación De La Industria De Las  Telecomunicaciones, Norma Técnica imagen png - imagen transparente descarga  gratuita"/>
                    <pic:cNvPicPr>
                      <a:picLocks noChangeAspect="1" noChangeArrowheads="1"/>
                    </pic:cNvPicPr>
                  </pic:nvPicPr>
                  <pic:blipFill>
                    <a:blip r:embed="rId16" cstate="print">
                      <a:lum bright="70000" contrast="-70000"/>
                      <a:extLst>
                        <a:ext uri="{28A0092B-C50C-407E-A947-70E740481C1C}">
                          <a14:useLocalDpi xmlns:a14="http://schemas.microsoft.com/office/drawing/2010/main" val="0"/>
                        </a:ext>
                      </a:extLst>
                    </a:blip>
                    <a:srcRect/>
                    <a:stretch>
                      <a:fillRect/>
                    </a:stretch>
                  </pic:blipFill>
                  <pic:spPr bwMode="auto">
                    <a:xfrm>
                      <a:off x="0" y="0"/>
                      <a:ext cx="3194050" cy="1278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21E">
        <w:rPr>
          <w:rFonts w:ascii="Arial" w:hAnsi="Arial" w:cs="Arial"/>
          <w:color w:val="0D0D0D" w:themeColor="text1" w:themeTint="F2"/>
          <w:sz w:val="24"/>
          <w:szCs w:val="24"/>
        </w:rPr>
        <w:t>La Alianza de Industrias Electrónicas (</w:t>
      </w:r>
      <w:hyperlink r:id="rId17" w:history="1">
        <w:r w:rsidRPr="0085321E">
          <w:rPr>
            <w:rStyle w:val="Hipervnculo"/>
            <w:rFonts w:ascii="Arial" w:hAnsi="Arial" w:cs="Arial"/>
            <w:color w:val="0D0D0D" w:themeColor="text1" w:themeTint="F2"/>
            <w:sz w:val="24"/>
            <w:szCs w:val="24"/>
          </w:rPr>
          <w:t>Electronic Industries Alliance</w:t>
        </w:r>
      </w:hyperlink>
      <w:r w:rsidRPr="0085321E">
        <w:rPr>
          <w:rFonts w:ascii="Arial" w:hAnsi="Arial" w:cs="Arial"/>
          <w:color w:val="0D0D0D" w:themeColor="text1" w:themeTint="F2"/>
          <w:sz w:val="24"/>
          <w:szCs w:val="24"/>
        </w:rPr>
        <w:t xml:space="preserve">, EIA), conocida hasta 1997 como Electronic Industries </w:t>
      </w:r>
      <w:proofErr w:type="spellStart"/>
      <w:r w:rsidRPr="0085321E">
        <w:rPr>
          <w:rFonts w:ascii="Arial" w:hAnsi="Arial" w:cs="Arial"/>
          <w:color w:val="0D0D0D" w:themeColor="text1" w:themeTint="F2"/>
          <w:sz w:val="24"/>
          <w:szCs w:val="24"/>
        </w:rPr>
        <w:t>Association</w:t>
      </w:r>
      <w:proofErr w:type="spellEnd"/>
      <w:r w:rsidRPr="0085321E">
        <w:rPr>
          <w:rFonts w:ascii="Arial" w:hAnsi="Arial" w:cs="Arial"/>
          <w:color w:val="0D0D0D" w:themeColor="text1" w:themeTint="F2"/>
          <w:sz w:val="24"/>
          <w:szCs w:val="24"/>
        </w:rPr>
        <w:t>, es una organización que está formada por la asociación de las compañías electrónicas y de alta tecnología de Estados Unidos. Su misión es promover el correcto desarrollo del mercado, así como la competitividad de la industria de la alta tecnología de Estados Unidos con el apoyo local e internacional de la política.</w:t>
      </w:r>
    </w:p>
    <w:p w14:paraId="074F7DBE" w14:textId="77777777" w:rsidR="0085321E" w:rsidRPr="0085321E" w:rsidRDefault="0085321E" w:rsidP="0085321E">
      <w:pPr>
        <w:shd w:val="clear" w:color="auto" w:fill="FFFF99"/>
        <w:jc w:val="both"/>
        <w:rPr>
          <w:rFonts w:ascii="Arial" w:hAnsi="Arial" w:cs="Arial"/>
          <w:color w:val="0D0D0D" w:themeColor="text1" w:themeTint="F2"/>
          <w:sz w:val="24"/>
          <w:szCs w:val="24"/>
        </w:rPr>
      </w:pPr>
      <w:r w:rsidRPr="0085321E">
        <w:rPr>
          <w:rFonts w:ascii="Arial" w:hAnsi="Arial" w:cs="Arial"/>
          <w:color w:val="0D0D0D" w:themeColor="text1" w:themeTint="F2"/>
          <w:sz w:val="24"/>
          <w:szCs w:val="24"/>
        </w:rPr>
        <w:t>En general, abarca casi 1.300 compañías y sus productos y servicios son muy diversos, ya que produce desde pequeños componentes electrónicos hasta sistemas más complejos como aquellos destinados al sector espacial, la defensa y la industria.</w:t>
      </w:r>
    </w:p>
    <w:p w14:paraId="0F979828" w14:textId="77777777" w:rsidR="0085321E" w:rsidRPr="0085321E" w:rsidRDefault="0085321E" w:rsidP="0085321E">
      <w:pPr>
        <w:shd w:val="clear" w:color="auto" w:fill="FFFF99"/>
        <w:jc w:val="both"/>
        <w:rPr>
          <w:rFonts w:ascii="Arial" w:hAnsi="Arial" w:cs="Arial"/>
          <w:color w:val="0D0D0D" w:themeColor="text1" w:themeTint="F2"/>
          <w:sz w:val="24"/>
          <w:szCs w:val="24"/>
        </w:rPr>
      </w:pPr>
      <w:r w:rsidRPr="0085321E">
        <w:rPr>
          <w:rFonts w:ascii="Arial" w:hAnsi="Arial" w:cs="Arial"/>
          <w:color w:val="0D0D0D" w:themeColor="text1" w:themeTint="F2"/>
          <w:sz w:val="24"/>
          <w:szCs w:val="24"/>
        </w:rPr>
        <w:t>Fue este organismo el que comenzó a desarrollar una normativa sobre cableado estructurado para investigar métodos de cableado de edificios y así lograr un sistema de cableado uniforme y estándar para establecer y apoyar los productos de múltiples fabricantes.</w:t>
      </w:r>
    </w:p>
    <w:p w14:paraId="45B4FE98" w14:textId="77777777" w:rsidR="0085321E" w:rsidRPr="0085321E" w:rsidRDefault="0085321E" w:rsidP="0085321E">
      <w:pPr>
        <w:jc w:val="both"/>
        <w:rPr>
          <w:rFonts w:ascii="Arial" w:hAnsi="Arial" w:cs="Arial"/>
          <w:color w:val="0D0D0D" w:themeColor="text1" w:themeTint="F2"/>
          <w:sz w:val="24"/>
          <w:szCs w:val="24"/>
        </w:rPr>
      </w:pPr>
      <w:r w:rsidRPr="0085321E">
        <w:rPr>
          <w:rFonts w:ascii="Arial" w:hAnsi="Arial" w:cs="Arial"/>
          <w:color w:val="0D0D0D" w:themeColor="text1" w:themeTint="F2"/>
          <w:sz w:val="24"/>
          <w:szCs w:val="24"/>
          <w:shd w:val="clear" w:color="auto" w:fill="FFFF99"/>
        </w:rPr>
        <w:t>Fue entonces cuando surgieron los estándares TIA/EIA para definir la forma en la que diseñar, construir y administrar los sistemas de cableado estructurados, que son aquellos que están diseñados en bloques y que tienen unas características de rendimiento muy específicas</w:t>
      </w:r>
      <w:r w:rsidRPr="0085321E">
        <w:rPr>
          <w:rFonts w:ascii="Arial" w:hAnsi="Arial" w:cs="Arial"/>
          <w:color w:val="0D0D0D" w:themeColor="text1" w:themeTint="F2"/>
          <w:sz w:val="24"/>
          <w:szCs w:val="24"/>
        </w:rPr>
        <w:t>.</w:t>
      </w:r>
    </w:p>
    <w:p w14:paraId="4B97E4DE" w14:textId="77777777" w:rsidR="0085321E" w:rsidRPr="0085321E" w:rsidRDefault="0085321E" w:rsidP="0085321E">
      <w:pPr>
        <w:shd w:val="clear" w:color="auto" w:fill="FFFF99"/>
        <w:jc w:val="both"/>
        <w:rPr>
          <w:rFonts w:ascii="Arial" w:hAnsi="Arial" w:cs="Arial"/>
          <w:color w:val="0D0D0D" w:themeColor="text1" w:themeTint="F2"/>
          <w:sz w:val="24"/>
          <w:szCs w:val="24"/>
        </w:rPr>
      </w:pPr>
      <w:r w:rsidRPr="0085321E">
        <w:rPr>
          <w:rFonts w:ascii="Arial" w:hAnsi="Arial" w:cs="Arial"/>
          <w:color w:val="0D0D0D" w:themeColor="text1" w:themeTint="F2"/>
          <w:sz w:val="24"/>
          <w:szCs w:val="24"/>
        </w:rPr>
        <w:t>En pocas palabras, la norma EIA/TIA define el tratamiento de cable de fibra óptica (que puede ser monomodo y multimodo), el UTP (o par trenzado sin blindaje) y el cable STP (que significa par trenzado con blindaje).</w:t>
      </w:r>
    </w:p>
    <w:p w14:paraId="33758172" w14:textId="461796DB" w:rsidR="0085321E" w:rsidRDefault="0085321E" w:rsidP="00BE693E">
      <w:pPr>
        <w:jc w:val="both"/>
        <w:rPr>
          <w:rFonts w:ascii="Arial" w:hAnsi="Arial" w:cs="Arial"/>
          <w:sz w:val="24"/>
          <w:szCs w:val="24"/>
        </w:rPr>
      </w:pPr>
    </w:p>
    <w:p w14:paraId="12031E9C" w14:textId="1CBA125A" w:rsidR="0085321E" w:rsidRDefault="0085321E" w:rsidP="00BE693E">
      <w:pPr>
        <w:jc w:val="both"/>
        <w:rPr>
          <w:rFonts w:ascii="Arial" w:hAnsi="Arial" w:cs="Arial"/>
          <w:sz w:val="24"/>
          <w:szCs w:val="24"/>
        </w:rPr>
      </w:pPr>
    </w:p>
    <w:p w14:paraId="295ECBB5" w14:textId="34B99D65" w:rsidR="0085321E" w:rsidRDefault="0085321E" w:rsidP="00BE693E">
      <w:pPr>
        <w:jc w:val="both"/>
        <w:rPr>
          <w:rFonts w:ascii="Arial" w:hAnsi="Arial" w:cs="Arial"/>
          <w:sz w:val="24"/>
          <w:szCs w:val="24"/>
        </w:rPr>
      </w:pPr>
    </w:p>
    <w:p w14:paraId="4FD7FFD6" w14:textId="2C7E8DE9" w:rsidR="0085321E" w:rsidRDefault="0085321E" w:rsidP="00BE693E">
      <w:pPr>
        <w:jc w:val="both"/>
        <w:rPr>
          <w:rFonts w:ascii="Arial" w:hAnsi="Arial" w:cs="Arial"/>
          <w:sz w:val="24"/>
          <w:szCs w:val="24"/>
        </w:rPr>
      </w:pPr>
    </w:p>
    <w:p w14:paraId="0E16DCF8" w14:textId="1E27C7D9" w:rsidR="0085321E" w:rsidRDefault="0085321E" w:rsidP="00BE693E">
      <w:pPr>
        <w:jc w:val="both"/>
        <w:rPr>
          <w:rFonts w:ascii="Arial" w:hAnsi="Arial" w:cs="Arial"/>
          <w:sz w:val="24"/>
          <w:szCs w:val="24"/>
        </w:rPr>
      </w:pPr>
    </w:p>
    <w:p w14:paraId="772A9AAF" w14:textId="387D1706" w:rsidR="0085321E" w:rsidRDefault="0085321E" w:rsidP="00BE693E">
      <w:pPr>
        <w:jc w:val="both"/>
        <w:rPr>
          <w:rFonts w:ascii="Arial" w:hAnsi="Arial" w:cs="Arial"/>
          <w:sz w:val="24"/>
          <w:szCs w:val="24"/>
        </w:rPr>
      </w:pPr>
    </w:p>
    <w:p w14:paraId="31E906F0" w14:textId="53BC0326" w:rsidR="0085321E" w:rsidRDefault="0085321E" w:rsidP="00BE693E">
      <w:pPr>
        <w:jc w:val="both"/>
        <w:rPr>
          <w:rFonts w:ascii="Arial" w:hAnsi="Arial" w:cs="Arial"/>
          <w:sz w:val="24"/>
          <w:szCs w:val="24"/>
        </w:rPr>
      </w:pPr>
    </w:p>
    <w:p w14:paraId="6ED19A19" w14:textId="58F30E7C" w:rsidR="0085321E" w:rsidRDefault="0085321E" w:rsidP="00BE693E">
      <w:pPr>
        <w:jc w:val="both"/>
        <w:rPr>
          <w:rFonts w:ascii="Arial" w:hAnsi="Arial" w:cs="Arial"/>
          <w:sz w:val="24"/>
          <w:szCs w:val="24"/>
        </w:rPr>
      </w:pPr>
      <w:r>
        <w:rPr>
          <w:noProof/>
        </w:rPr>
        <w:lastRenderedPageBreak/>
        <mc:AlternateContent>
          <mc:Choice Requires="wps">
            <w:drawing>
              <wp:anchor distT="0" distB="0" distL="114300" distR="114300" simplePos="0" relativeHeight="251672576" behindDoc="0" locked="0" layoutInCell="1" allowOverlap="1" wp14:anchorId="7F7F94FE" wp14:editId="0AA8190B">
                <wp:simplePos x="0" y="0"/>
                <wp:positionH relativeFrom="margin">
                  <wp:align>left</wp:align>
                </wp:positionH>
                <wp:positionV relativeFrom="paragraph">
                  <wp:posOffset>-151510</wp:posOffset>
                </wp:positionV>
                <wp:extent cx="5581402" cy="403761"/>
                <wp:effectExtent l="0" t="0" r="19685" b="15875"/>
                <wp:wrapNone/>
                <wp:docPr id="15" name="Rectángulo: esquinas redondeadas 15"/>
                <wp:cNvGraphicFramePr/>
                <a:graphic xmlns:a="http://schemas.openxmlformats.org/drawingml/2006/main">
                  <a:graphicData uri="http://schemas.microsoft.com/office/word/2010/wordprocessingShape">
                    <wps:wsp>
                      <wps:cNvSpPr/>
                      <wps:spPr>
                        <a:xfrm>
                          <a:off x="0" y="0"/>
                          <a:ext cx="5581402" cy="403761"/>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1879F" w14:textId="04E8D7D0" w:rsidR="0085321E" w:rsidRPr="00BE693E" w:rsidRDefault="0085321E" w:rsidP="0085321E">
                            <w:pPr>
                              <w:jc w:val="center"/>
                              <w:rPr>
                                <w:rFonts w:ascii="Consolas" w:hAnsi="Consolas"/>
                                <w:color w:val="0D0D0D" w:themeColor="text1" w:themeTint="F2"/>
                                <w:sz w:val="36"/>
                                <w:szCs w:val="36"/>
                              </w:rPr>
                            </w:pPr>
                            <w:r>
                              <w:rPr>
                                <w:rFonts w:ascii="Consolas" w:hAnsi="Consolas"/>
                                <w:color w:val="0D0D0D" w:themeColor="text1" w:themeTint="F2"/>
                                <w:sz w:val="36"/>
                                <w:szCs w:val="36"/>
                              </w:rPr>
                              <w:t xml:space="preserve">IAB --- INTERNET ARCHITECTURE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F94FE" id="Rectángulo: esquinas redondeadas 15" o:spid="_x0000_s1031" style="position:absolute;left:0;text-align:left;margin-left:0;margin-top:-11.95pt;width:439.5pt;height:31.8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" fillcolor="#ff9" strokecolor="#ff6" strokeweight="1pt">
                <v:stroke joinstyle="miter"/>
                <v:textbox>
                  <w:txbxContent>
                    <w:p w14:paraId="46A1879F" w14:textId="04E8D7D0" w:rsidR="0085321E" w:rsidRPr="00BE693E" w:rsidRDefault="0085321E" w:rsidP="0085321E">
                      <w:pPr>
                        <w:jc w:val="center"/>
                        <w:rPr>
                          <w:rFonts w:ascii="Consolas" w:hAnsi="Consolas"/>
                          <w:color w:val="0D0D0D" w:themeColor="text1" w:themeTint="F2"/>
                          <w:sz w:val="36"/>
                          <w:szCs w:val="36"/>
                        </w:rPr>
                      </w:pPr>
                      <w:r>
                        <w:rPr>
                          <w:rFonts w:ascii="Consolas" w:hAnsi="Consolas"/>
                          <w:color w:val="0D0D0D" w:themeColor="text1" w:themeTint="F2"/>
                          <w:sz w:val="36"/>
                          <w:szCs w:val="36"/>
                        </w:rPr>
                        <w:t xml:space="preserve">IAB --- INTERNET ARCHITECTURE BOARD </w:t>
                      </w:r>
                    </w:p>
                  </w:txbxContent>
                </v:textbox>
                <w10:wrap anchorx="margin"/>
              </v:roundrect>
            </w:pict>
          </mc:Fallback>
        </mc:AlternateContent>
      </w:r>
    </w:p>
    <w:p w14:paraId="1440E9E4" w14:textId="195999C9" w:rsidR="0085321E" w:rsidRDefault="0085321E" w:rsidP="00BE693E">
      <w:pPr>
        <w:jc w:val="both"/>
        <w:rPr>
          <w:rFonts w:ascii="Arial" w:hAnsi="Arial" w:cs="Arial"/>
          <w:sz w:val="24"/>
          <w:szCs w:val="24"/>
        </w:rPr>
      </w:pPr>
    </w:p>
    <w:p w14:paraId="78F1964C" w14:textId="7221511D" w:rsidR="0085321E" w:rsidRPr="0085321E" w:rsidRDefault="0085321E" w:rsidP="0085321E">
      <w:pPr>
        <w:shd w:val="clear" w:color="auto" w:fill="FFFF99"/>
        <w:jc w:val="both"/>
        <w:rPr>
          <w:rFonts w:ascii="Arial" w:hAnsi="Arial" w:cs="Arial"/>
          <w:sz w:val="24"/>
          <w:szCs w:val="24"/>
        </w:rPr>
      </w:pPr>
      <w:r>
        <w:rPr>
          <w:noProof/>
        </w:rPr>
        <w:drawing>
          <wp:anchor distT="0" distB="0" distL="114300" distR="114300" simplePos="0" relativeHeight="251673600" behindDoc="0" locked="0" layoutInCell="1" allowOverlap="1" wp14:anchorId="5A27201C" wp14:editId="5F4E33C3">
            <wp:simplePos x="0" y="0"/>
            <wp:positionH relativeFrom="margin">
              <wp:align>left</wp:align>
            </wp:positionH>
            <wp:positionV relativeFrom="paragraph">
              <wp:posOffset>14416</wp:posOffset>
            </wp:positionV>
            <wp:extent cx="2980690" cy="2344420"/>
            <wp:effectExtent l="0" t="0" r="0" b="0"/>
            <wp:wrapSquare wrapText="bothSides"/>
            <wp:docPr id="16" name="Imagen 16" descr="PALABRAS DEL CHAIR DEL IAB – IETF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LABRAS DEL CHAIR DEL IAB – IETF Jour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2748" cy="23466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21E">
        <w:rPr>
          <w:rFonts w:ascii="Arial" w:hAnsi="Arial" w:cs="Arial"/>
          <w:sz w:val="24"/>
          <w:szCs w:val="24"/>
        </w:rPr>
        <w:t>La Junta de Arquitectura de Internet proporciona una dirección técnica de largo alcance para el desarrollo de Internet, lo que garantiza que Internet continúe creciendo y evolucionando como una plataforma para la comunicación y la innovación global.</w:t>
      </w:r>
    </w:p>
    <w:p w14:paraId="671FCEED" w14:textId="77777777" w:rsidR="0085321E" w:rsidRPr="0085321E" w:rsidRDefault="0085321E" w:rsidP="0085321E">
      <w:pPr>
        <w:shd w:val="clear" w:color="auto" w:fill="FFFF99"/>
        <w:jc w:val="both"/>
        <w:rPr>
          <w:rFonts w:ascii="Arial" w:hAnsi="Arial" w:cs="Arial"/>
          <w:sz w:val="24"/>
          <w:szCs w:val="24"/>
        </w:rPr>
      </w:pPr>
      <w:r w:rsidRPr="0085321E">
        <w:rPr>
          <w:rFonts w:ascii="Arial" w:hAnsi="Arial" w:cs="Arial"/>
          <w:sz w:val="24"/>
          <w:szCs w:val="24"/>
        </w:rPr>
        <w:t>En su trabajo, el IAB se esfuerza por:</w:t>
      </w:r>
    </w:p>
    <w:p w14:paraId="4A525AE6" w14:textId="77777777" w:rsidR="0085321E" w:rsidRPr="0085321E" w:rsidRDefault="0085321E" w:rsidP="0085321E">
      <w:pPr>
        <w:shd w:val="clear" w:color="auto" w:fill="FFFF99"/>
        <w:jc w:val="both"/>
        <w:rPr>
          <w:rFonts w:ascii="Arial" w:hAnsi="Arial" w:cs="Arial"/>
          <w:sz w:val="24"/>
          <w:szCs w:val="24"/>
        </w:rPr>
      </w:pPr>
      <w:r w:rsidRPr="0085321E">
        <w:rPr>
          <w:rFonts w:ascii="Arial" w:hAnsi="Arial" w:cs="Arial"/>
          <w:sz w:val="24"/>
          <w:szCs w:val="24"/>
        </w:rPr>
        <w:t>Garantizar que Internet sea un medio de comunicación confiable que proporcione una base técnica sólida para la privacidad y la seguridad, especialmente a la luz de la vigilancia generalizada.</w:t>
      </w:r>
    </w:p>
    <w:p w14:paraId="54760C9C" w14:textId="77777777" w:rsidR="0085321E" w:rsidRPr="0085321E" w:rsidRDefault="0085321E" w:rsidP="0085321E">
      <w:pPr>
        <w:shd w:val="clear" w:color="auto" w:fill="FFFF99"/>
        <w:jc w:val="both"/>
        <w:rPr>
          <w:rFonts w:ascii="Arial" w:hAnsi="Arial" w:cs="Arial"/>
          <w:sz w:val="24"/>
          <w:szCs w:val="24"/>
        </w:rPr>
      </w:pPr>
      <w:r w:rsidRPr="0085321E">
        <w:rPr>
          <w:rFonts w:ascii="Arial" w:hAnsi="Arial" w:cs="Arial"/>
          <w:sz w:val="24"/>
          <w:szCs w:val="24"/>
        </w:rPr>
        <w:t>Establecer la dirección técnica para una Internet que permitirá que miles de millones de personas más se conecten, respaldará la visión de una Internet de las cosas y permitirá que las redes móviles prosperen, manteniendo las capacidades centrales que han sido la base del éxito de Internet, y</w:t>
      </w:r>
    </w:p>
    <w:p w14:paraId="4FCE9B75" w14:textId="77777777" w:rsidR="0085321E" w:rsidRPr="0085321E" w:rsidRDefault="0085321E" w:rsidP="0085321E">
      <w:pPr>
        <w:shd w:val="clear" w:color="auto" w:fill="FFFF99"/>
        <w:jc w:val="both"/>
        <w:rPr>
          <w:rFonts w:ascii="Arial" w:hAnsi="Arial" w:cs="Arial"/>
          <w:sz w:val="24"/>
          <w:szCs w:val="24"/>
        </w:rPr>
      </w:pPr>
      <w:r w:rsidRPr="0085321E">
        <w:rPr>
          <w:rFonts w:ascii="Arial" w:hAnsi="Arial" w:cs="Arial"/>
          <w:sz w:val="24"/>
          <w:szCs w:val="24"/>
        </w:rPr>
        <w:t>Promover la evolución técnica de una Internet abierta sin controles especiales, especialmente aquellos que obstaculicen la confianza en la red.</w:t>
      </w:r>
    </w:p>
    <w:p w14:paraId="1D6D7236" w14:textId="56249D20" w:rsidR="0085321E" w:rsidRDefault="0085321E" w:rsidP="00BE693E">
      <w:pPr>
        <w:jc w:val="both"/>
        <w:rPr>
          <w:rFonts w:ascii="Arial" w:hAnsi="Arial" w:cs="Arial"/>
          <w:sz w:val="24"/>
          <w:szCs w:val="24"/>
        </w:rPr>
      </w:pPr>
    </w:p>
    <w:p w14:paraId="287CCCC8" w14:textId="56C8EEB8" w:rsidR="0085321E" w:rsidRDefault="0085321E" w:rsidP="00BE693E">
      <w:pPr>
        <w:jc w:val="both"/>
        <w:rPr>
          <w:rFonts w:ascii="Arial" w:hAnsi="Arial" w:cs="Arial"/>
          <w:sz w:val="24"/>
          <w:szCs w:val="24"/>
        </w:rPr>
      </w:pPr>
    </w:p>
    <w:p w14:paraId="757AEF6B" w14:textId="72D1FB26" w:rsidR="0085321E" w:rsidRDefault="000161F9" w:rsidP="00BE693E">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7C9CC847" wp14:editId="2FED05CE">
                <wp:simplePos x="0" y="0"/>
                <wp:positionH relativeFrom="margin">
                  <wp:align>left</wp:align>
                </wp:positionH>
                <wp:positionV relativeFrom="paragraph">
                  <wp:posOffset>-92265</wp:posOffset>
                </wp:positionV>
                <wp:extent cx="5628903" cy="534389"/>
                <wp:effectExtent l="0" t="0" r="10160" b="18415"/>
                <wp:wrapNone/>
                <wp:docPr id="17" name="Rectángulo: esquinas redondeadas 17"/>
                <wp:cNvGraphicFramePr/>
                <a:graphic xmlns:a="http://schemas.openxmlformats.org/drawingml/2006/main">
                  <a:graphicData uri="http://schemas.microsoft.com/office/word/2010/wordprocessingShape">
                    <wps:wsp>
                      <wps:cNvSpPr/>
                      <wps:spPr>
                        <a:xfrm>
                          <a:off x="0" y="0"/>
                          <a:ext cx="5628903" cy="534389"/>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9ADFBC" w14:textId="536E90A1" w:rsidR="000161F9" w:rsidRPr="000161F9" w:rsidRDefault="000161F9" w:rsidP="000161F9">
                            <w:pPr>
                              <w:jc w:val="center"/>
                              <w:rPr>
                                <w:rFonts w:ascii="Consolas" w:hAnsi="Consolas"/>
                                <w:color w:val="0D0D0D" w:themeColor="text1" w:themeTint="F2"/>
                                <w:sz w:val="40"/>
                                <w:szCs w:val="40"/>
                              </w:rPr>
                            </w:pPr>
                            <w:r w:rsidRPr="000161F9">
                              <w:rPr>
                                <w:rFonts w:ascii="Consolas" w:hAnsi="Consolas"/>
                                <w:color w:val="0D0D0D" w:themeColor="text1" w:themeTint="F2"/>
                                <w:sz w:val="40"/>
                                <w:szCs w:val="40"/>
                              </w:rPr>
                              <w:t xml:space="preserve">Internet </w:t>
                            </w:r>
                            <w:proofErr w:type="spellStart"/>
                            <w:r w:rsidRPr="000161F9">
                              <w:rPr>
                                <w:rFonts w:ascii="Consolas" w:hAnsi="Consolas"/>
                                <w:color w:val="0D0D0D" w:themeColor="text1" w:themeTint="F2"/>
                                <w:sz w:val="40"/>
                                <w:szCs w:val="40"/>
                              </w:rPr>
                              <w:t>Society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CC847" id="Rectángulo: esquinas redondeadas 17" o:spid="_x0000_s1032" style="position:absolute;left:0;text-align:left;margin-left:0;margin-top:-7.25pt;width:443.2pt;height:42.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" fillcolor="#ff9" strokecolor="#ff6" strokeweight="1pt">
                <v:stroke joinstyle="miter"/>
                <v:textbox>
                  <w:txbxContent>
                    <w:p w14:paraId="0D9ADFBC" w14:textId="536E90A1" w:rsidR="000161F9" w:rsidRPr="000161F9" w:rsidRDefault="000161F9" w:rsidP="000161F9">
                      <w:pPr>
                        <w:jc w:val="center"/>
                        <w:rPr>
                          <w:rFonts w:ascii="Consolas" w:hAnsi="Consolas"/>
                          <w:color w:val="0D0D0D" w:themeColor="text1" w:themeTint="F2"/>
                          <w:sz w:val="40"/>
                          <w:szCs w:val="40"/>
                        </w:rPr>
                      </w:pPr>
                      <w:r w:rsidRPr="000161F9">
                        <w:rPr>
                          <w:rFonts w:ascii="Consolas" w:hAnsi="Consolas"/>
                          <w:color w:val="0D0D0D" w:themeColor="text1" w:themeTint="F2"/>
                          <w:sz w:val="40"/>
                          <w:szCs w:val="40"/>
                        </w:rPr>
                        <w:t xml:space="preserve">Internet </w:t>
                      </w:r>
                      <w:proofErr w:type="spellStart"/>
                      <w:r w:rsidRPr="000161F9">
                        <w:rPr>
                          <w:rFonts w:ascii="Consolas" w:hAnsi="Consolas"/>
                          <w:color w:val="0D0D0D" w:themeColor="text1" w:themeTint="F2"/>
                          <w:sz w:val="40"/>
                          <w:szCs w:val="40"/>
                        </w:rPr>
                        <w:t>Society</w:t>
                      </w:r>
                      <w:proofErr w:type="spellEnd"/>
                    </w:p>
                  </w:txbxContent>
                </v:textbox>
                <w10:wrap anchorx="margin"/>
              </v:roundrect>
            </w:pict>
          </mc:Fallback>
        </mc:AlternateContent>
      </w:r>
    </w:p>
    <w:p w14:paraId="79656DEE" w14:textId="49B8DC9D" w:rsidR="000161F9" w:rsidRDefault="000161F9" w:rsidP="00BE693E">
      <w:pPr>
        <w:jc w:val="both"/>
        <w:rPr>
          <w:rFonts w:ascii="Arial" w:hAnsi="Arial" w:cs="Arial"/>
          <w:sz w:val="24"/>
          <w:szCs w:val="24"/>
        </w:rPr>
      </w:pPr>
    </w:p>
    <w:p w14:paraId="364ECEFE" w14:textId="53F45737" w:rsidR="000161F9" w:rsidRDefault="000161F9" w:rsidP="000161F9">
      <w:pPr>
        <w:shd w:val="clear" w:color="auto" w:fill="FFFF99"/>
        <w:jc w:val="both"/>
        <w:rPr>
          <w:rFonts w:ascii="Arial" w:hAnsi="Arial" w:cs="Arial"/>
          <w:sz w:val="24"/>
          <w:szCs w:val="24"/>
        </w:rPr>
      </w:pPr>
      <w:r>
        <w:rPr>
          <w:noProof/>
        </w:rPr>
        <w:drawing>
          <wp:anchor distT="0" distB="0" distL="114300" distR="114300" simplePos="0" relativeHeight="251676672" behindDoc="0" locked="0" layoutInCell="1" allowOverlap="1" wp14:anchorId="7318D43B" wp14:editId="459D7C3E">
            <wp:simplePos x="0" y="0"/>
            <wp:positionH relativeFrom="margin">
              <wp:align>left</wp:align>
            </wp:positionH>
            <wp:positionV relativeFrom="paragraph">
              <wp:posOffset>121483</wp:posOffset>
            </wp:positionV>
            <wp:extent cx="2933065" cy="1264285"/>
            <wp:effectExtent l="0" t="0" r="635" b="0"/>
            <wp:wrapSquare wrapText="bothSides"/>
            <wp:docPr id="18" name="Imagen 18" descr="Internet Society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ernet Society - EcuR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0870" cy="12681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61F9">
        <w:rPr>
          <w:rFonts w:ascii="Arial" w:hAnsi="Arial" w:cs="Arial"/>
          <w:sz w:val="24"/>
          <w:szCs w:val="24"/>
        </w:rPr>
        <w:t xml:space="preserve">Internet </w:t>
      </w:r>
      <w:proofErr w:type="spellStart"/>
      <w:r w:rsidRPr="000161F9">
        <w:rPr>
          <w:rFonts w:ascii="Arial" w:hAnsi="Arial" w:cs="Arial"/>
          <w:sz w:val="24"/>
          <w:szCs w:val="24"/>
        </w:rPr>
        <w:t>Society</w:t>
      </w:r>
      <w:proofErr w:type="spellEnd"/>
      <w:r w:rsidRPr="000161F9">
        <w:rPr>
          <w:rFonts w:ascii="Arial" w:hAnsi="Arial" w:cs="Arial"/>
          <w:sz w:val="24"/>
          <w:szCs w:val="24"/>
        </w:rPr>
        <w:t xml:space="preserve"> es una organización no gubernamental y sin ánimo de lucro, es la única organización dedicada exclusivamente al desarrollo mundial de Internet y con la tarea específica de concentrar sus esfuerzos y acciones en asuntos particulares sobre Internet</w:t>
      </w:r>
    </w:p>
    <w:p w14:paraId="4DAC6D04" w14:textId="7AE8F4F1" w:rsidR="000161F9" w:rsidRPr="000161F9" w:rsidRDefault="000161F9" w:rsidP="000161F9">
      <w:pPr>
        <w:rPr>
          <w:rFonts w:ascii="Arial" w:hAnsi="Arial" w:cs="Arial"/>
          <w:sz w:val="24"/>
          <w:szCs w:val="24"/>
        </w:rPr>
      </w:pPr>
    </w:p>
    <w:p w14:paraId="093812CF" w14:textId="47365781" w:rsidR="000161F9" w:rsidRPr="000161F9" w:rsidRDefault="000161F9" w:rsidP="000161F9">
      <w:pPr>
        <w:rPr>
          <w:rFonts w:ascii="Arial" w:hAnsi="Arial" w:cs="Arial"/>
          <w:sz w:val="24"/>
          <w:szCs w:val="24"/>
        </w:rPr>
      </w:pPr>
    </w:p>
    <w:p w14:paraId="0AC7D492" w14:textId="2F329D50" w:rsidR="000161F9" w:rsidRDefault="000161F9" w:rsidP="000161F9">
      <w:pPr>
        <w:rPr>
          <w:rFonts w:ascii="Arial" w:hAnsi="Arial" w:cs="Arial"/>
          <w:sz w:val="24"/>
          <w:szCs w:val="24"/>
        </w:rPr>
      </w:pPr>
    </w:p>
    <w:p w14:paraId="43C9C959" w14:textId="111167AB" w:rsidR="000161F9" w:rsidRDefault="000161F9" w:rsidP="000161F9">
      <w:pPr>
        <w:tabs>
          <w:tab w:val="left" w:pos="1664"/>
        </w:tabs>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62258AB" wp14:editId="7EB07B66">
                <wp:simplePos x="0" y="0"/>
                <wp:positionH relativeFrom="margin">
                  <wp:posOffset>0</wp:posOffset>
                </wp:positionH>
                <wp:positionV relativeFrom="paragraph">
                  <wp:posOffset>0</wp:posOffset>
                </wp:positionV>
                <wp:extent cx="5628903" cy="534389"/>
                <wp:effectExtent l="0" t="0" r="10160" b="18415"/>
                <wp:wrapNone/>
                <wp:docPr id="19" name="Rectángulo: esquinas redondeadas 19"/>
                <wp:cNvGraphicFramePr/>
                <a:graphic xmlns:a="http://schemas.openxmlformats.org/drawingml/2006/main">
                  <a:graphicData uri="http://schemas.microsoft.com/office/word/2010/wordprocessingShape">
                    <wps:wsp>
                      <wps:cNvSpPr/>
                      <wps:spPr>
                        <a:xfrm>
                          <a:off x="0" y="0"/>
                          <a:ext cx="5628903" cy="534389"/>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007F6D" w14:textId="38AA9CBB" w:rsidR="000161F9" w:rsidRPr="000161F9" w:rsidRDefault="000161F9" w:rsidP="000161F9">
                            <w:pPr>
                              <w:jc w:val="center"/>
                              <w:rPr>
                                <w:rFonts w:ascii="Consolas" w:hAnsi="Consolas"/>
                                <w:color w:val="0D0D0D" w:themeColor="text1" w:themeTint="F2"/>
                                <w:sz w:val="40"/>
                                <w:szCs w:val="40"/>
                              </w:rPr>
                            </w:pPr>
                            <w:r>
                              <w:rPr>
                                <w:rFonts w:ascii="Consolas" w:hAnsi="Consolas"/>
                                <w:color w:val="0D0D0D" w:themeColor="text1" w:themeTint="F2"/>
                                <w:sz w:val="40"/>
                                <w:szCs w:val="40"/>
                              </w:rPr>
                              <w:t>ITU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258AB" id="Rectángulo: esquinas redondeadas 19" o:spid="_x0000_s1033" style="position:absolute;margin-left:0;margin-top:0;width:443.2pt;height:42.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" fillcolor="#ff9" strokecolor="#ff6" strokeweight="1pt">
                <v:stroke joinstyle="miter"/>
                <v:textbox>
                  <w:txbxContent>
                    <w:p w14:paraId="17007F6D" w14:textId="38AA9CBB" w:rsidR="000161F9" w:rsidRPr="000161F9" w:rsidRDefault="000161F9" w:rsidP="000161F9">
                      <w:pPr>
                        <w:jc w:val="center"/>
                        <w:rPr>
                          <w:rFonts w:ascii="Consolas" w:hAnsi="Consolas"/>
                          <w:color w:val="0D0D0D" w:themeColor="text1" w:themeTint="F2"/>
                          <w:sz w:val="40"/>
                          <w:szCs w:val="40"/>
                        </w:rPr>
                      </w:pPr>
                      <w:r>
                        <w:rPr>
                          <w:rFonts w:ascii="Consolas" w:hAnsi="Consolas"/>
                          <w:color w:val="0D0D0D" w:themeColor="text1" w:themeTint="F2"/>
                          <w:sz w:val="40"/>
                          <w:szCs w:val="40"/>
                        </w:rPr>
                        <w:t>ITU</w:t>
                      </w:r>
                    </w:p>
                  </w:txbxContent>
                </v:textbox>
                <w10:wrap anchorx="margin"/>
              </v:roundrect>
            </w:pict>
          </mc:Fallback>
        </mc:AlternateContent>
      </w:r>
      <w:r>
        <w:rPr>
          <w:rFonts w:ascii="Arial" w:hAnsi="Arial" w:cs="Arial"/>
          <w:sz w:val="24"/>
          <w:szCs w:val="24"/>
        </w:rPr>
        <w:tab/>
      </w:r>
    </w:p>
    <w:p w14:paraId="63C2B9A6" w14:textId="40590DCA" w:rsidR="000161F9" w:rsidRDefault="000161F9" w:rsidP="000161F9">
      <w:pPr>
        <w:tabs>
          <w:tab w:val="left" w:pos="1664"/>
        </w:tabs>
        <w:rPr>
          <w:rFonts w:ascii="Arial" w:hAnsi="Arial" w:cs="Arial"/>
          <w:sz w:val="24"/>
          <w:szCs w:val="24"/>
        </w:rPr>
      </w:pPr>
    </w:p>
    <w:p w14:paraId="3372DB38" w14:textId="37A6F53B" w:rsidR="000161F9" w:rsidRDefault="000161F9" w:rsidP="000161F9">
      <w:pPr>
        <w:tabs>
          <w:tab w:val="left" w:pos="1664"/>
        </w:tabs>
        <w:rPr>
          <w:rFonts w:ascii="Arial" w:hAnsi="Arial" w:cs="Arial"/>
          <w:sz w:val="24"/>
          <w:szCs w:val="24"/>
        </w:rPr>
      </w:pPr>
    </w:p>
    <w:p w14:paraId="0344D0CF" w14:textId="427A928F" w:rsidR="000161F9" w:rsidRPr="000161F9" w:rsidRDefault="000161F9" w:rsidP="000161F9">
      <w:pPr>
        <w:shd w:val="clear" w:color="auto" w:fill="FFFF99"/>
        <w:jc w:val="both"/>
        <w:rPr>
          <w:rFonts w:ascii="Arial" w:hAnsi="Arial" w:cs="Arial"/>
        </w:rPr>
      </w:pPr>
      <w:r>
        <w:rPr>
          <w:noProof/>
        </w:rPr>
        <w:drawing>
          <wp:anchor distT="0" distB="0" distL="114300" distR="114300" simplePos="0" relativeHeight="251679744" behindDoc="0" locked="0" layoutInCell="1" allowOverlap="1" wp14:anchorId="720F24F8" wp14:editId="45AE370A">
            <wp:simplePos x="0" y="0"/>
            <wp:positionH relativeFrom="margin">
              <wp:align>left</wp:align>
            </wp:positionH>
            <wp:positionV relativeFrom="paragraph">
              <wp:posOffset>8890</wp:posOffset>
            </wp:positionV>
            <wp:extent cx="3289300" cy="1871980"/>
            <wp:effectExtent l="0" t="0" r="6350" b="0"/>
            <wp:wrapSquare wrapText="bothSides"/>
            <wp:docPr id="20" name="Imagen 20" descr="Unión Internacional de Telecomunicaciones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ón Internacional de Telecomunicaciones (U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154" cy="1875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61F9">
        <w:rPr>
          <w:rFonts w:ascii="Arial" w:hAnsi="Arial" w:cs="Arial"/>
        </w:rPr>
        <w:t>La ley de las telecomunicaciones fue descubierta en el año de 1996, donde la PTT es la (oficina de correos, telegrafía y teléfonos), la ITU (Unión internacional de telecomunicaciones) y así mismo esta se convirtió en una agencia de las naciones unidas.</w:t>
      </w:r>
    </w:p>
    <w:p w14:paraId="020B478E" w14:textId="4F64F9DE" w:rsidR="000161F9" w:rsidRPr="000161F9" w:rsidRDefault="000161F9" w:rsidP="000161F9">
      <w:pPr>
        <w:shd w:val="clear" w:color="auto" w:fill="FFFF99"/>
        <w:jc w:val="both"/>
        <w:rPr>
          <w:rFonts w:ascii="Arial" w:hAnsi="Arial" w:cs="Arial"/>
        </w:rPr>
      </w:pPr>
      <w:r w:rsidRPr="000161F9">
        <w:rPr>
          <w:rFonts w:ascii="Arial" w:hAnsi="Arial" w:cs="Arial"/>
        </w:rPr>
        <w:t>ITU</w:t>
      </w:r>
    </w:p>
    <w:p w14:paraId="05C4C877" w14:textId="52F7C956" w:rsidR="000161F9" w:rsidRPr="000161F9" w:rsidRDefault="000161F9" w:rsidP="000161F9">
      <w:pPr>
        <w:shd w:val="clear" w:color="auto" w:fill="FFFF99"/>
        <w:jc w:val="both"/>
        <w:rPr>
          <w:rFonts w:ascii="Arial" w:hAnsi="Arial" w:cs="Arial"/>
        </w:rPr>
      </w:pPr>
      <w:r w:rsidRPr="000161F9">
        <w:rPr>
          <w:rFonts w:ascii="Arial" w:hAnsi="Arial" w:cs="Arial"/>
        </w:rPr>
        <w:t>La ITU cuenta con tres sectores principales:</w:t>
      </w:r>
    </w:p>
    <w:p w14:paraId="694B3858" w14:textId="77777777" w:rsidR="000161F9" w:rsidRPr="000161F9" w:rsidRDefault="000161F9" w:rsidP="000161F9">
      <w:pPr>
        <w:shd w:val="clear" w:color="auto" w:fill="FFFF99"/>
        <w:jc w:val="both"/>
        <w:rPr>
          <w:rFonts w:ascii="Arial" w:hAnsi="Arial" w:cs="Arial"/>
        </w:rPr>
      </w:pPr>
      <w:r w:rsidRPr="000161F9">
        <w:rPr>
          <w:rFonts w:ascii="Arial" w:hAnsi="Arial" w:cs="Arial"/>
        </w:rPr>
        <w:t xml:space="preserve">ITU-T: Sector de estandarización de telecomunicaciones Sistemas de telefonía y </w:t>
      </w:r>
      <w:proofErr w:type="gramStart"/>
      <w:r w:rsidRPr="000161F9">
        <w:rPr>
          <w:rFonts w:ascii="Arial" w:hAnsi="Arial" w:cs="Arial"/>
        </w:rPr>
        <w:t>comunicaciones  de</w:t>
      </w:r>
      <w:proofErr w:type="gramEnd"/>
      <w:r w:rsidRPr="000161F9">
        <w:rPr>
          <w:rFonts w:ascii="Arial" w:hAnsi="Arial" w:cs="Arial"/>
        </w:rPr>
        <w:t>  datos.</w:t>
      </w:r>
    </w:p>
    <w:p w14:paraId="4E08362F" w14:textId="4E67486C" w:rsidR="000161F9" w:rsidRPr="000161F9" w:rsidRDefault="000161F9" w:rsidP="000161F9">
      <w:pPr>
        <w:shd w:val="clear" w:color="auto" w:fill="FFFF99"/>
        <w:jc w:val="both"/>
        <w:rPr>
          <w:rFonts w:ascii="Arial" w:hAnsi="Arial" w:cs="Arial"/>
        </w:rPr>
      </w:pPr>
      <w:r w:rsidRPr="000161F9">
        <w:rPr>
          <w:rFonts w:ascii="Arial" w:hAnsi="Arial" w:cs="Arial"/>
        </w:rPr>
        <w:t>ITU-R: Sector de Radiocomunicaciones Coordinar el uso de las radiofrecuencias a nivel mundial.</w:t>
      </w:r>
    </w:p>
    <w:p w14:paraId="2C1384DD" w14:textId="24343EC9" w:rsidR="000161F9" w:rsidRPr="000161F9" w:rsidRDefault="000161F9" w:rsidP="000161F9">
      <w:pPr>
        <w:shd w:val="clear" w:color="auto" w:fill="FFFF99"/>
        <w:jc w:val="both"/>
        <w:rPr>
          <w:rFonts w:ascii="Open Sans" w:hAnsi="Open Sans" w:cs="Open Sans"/>
          <w:lang w:eastAsia="es-MX"/>
        </w:rPr>
      </w:pPr>
      <w:r w:rsidRPr="000161F9">
        <w:rPr>
          <w:rFonts w:ascii="Arial" w:hAnsi="Arial" w:cs="Arial"/>
        </w:rPr>
        <w:t>ITU-D: Sector de desarrollo Promueve el desarrollo de las tecnologías de información y comunicación para estrechar la división digital entre los países con acceso efectivo a las tecnologías de información y los países con acceso limitado</w:t>
      </w:r>
      <w:r w:rsidRPr="000161F9">
        <w:rPr>
          <w:lang w:eastAsia="es-MX"/>
        </w:rPr>
        <w:t>.</w:t>
      </w:r>
    </w:p>
    <w:p w14:paraId="2F29F241" w14:textId="47825EF6" w:rsidR="000161F9" w:rsidRDefault="000161F9" w:rsidP="000161F9">
      <w:pPr>
        <w:tabs>
          <w:tab w:val="left" w:pos="1664"/>
        </w:tabs>
        <w:rPr>
          <w:rFonts w:ascii="Arial" w:hAnsi="Arial" w:cs="Arial"/>
          <w:sz w:val="24"/>
          <w:szCs w:val="24"/>
        </w:rPr>
      </w:pPr>
    </w:p>
    <w:p w14:paraId="6F81E585" w14:textId="1C6092DB" w:rsidR="000161F9" w:rsidRDefault="000161F9" w:rsidP="000161F9">
      <w:pPr>
        <w:tabs>
          <w:tab w:val="left" w:pos="1664"/>
        </w:tabs>
        <w:rPr>
          <w:rFonts w:ascii="Arial" w:hAnsi="Arial" w:cs="Arial"/>
          <w:sz w:val="24"/>
          <w:szCs w:val="24"/>
        </w:rPr>
      </w:pPr>
    </w:p>
    <w:p w14:paraId="3FEEA55D" w14:textId="414AB767" w:rsidR="003E0828" w:rsidRDefault="003E0828" w:rsidP="000161F9">
      <w:pPr>
        <w:tabs>
          <w:tab w:val="left" w:pos="1664"/>
        </w:tabs>
        <w:rPr>
          <w:rFonts w:ascii="Arial" w:hAnsi="Arial" w:cs="Arial"/>
          <w:sz w:val="24"/>
          <w:szCs w:val="24"/>
        </w:rPr>
      </w:pPr>
    </w:p>
    <w:p w14:paraId="6A6AC35B" w14:textId="1CD56B34" w:rsidR="003E0828" w:rsidRDefault="003E0828" w:rsidP="000161F9">
      <w:pPr>
        <w:tabs>
          <w:tab w:val="left" w:pos="1664"/>
        </w:tabs>
        <w:rPr>
          <w:rFonts w:ascii="Arial" w:hAnsi="Arial" w:cs="Arial"/>
          <w:sz w:val="24"/>
          <w:szCs w:val="24"/>
        </w:rPr>
      </w:pPr>
    </w:p>
    <w:p w14:paraId="427E6802" w14:textId="0668DE76" w:rsidR="003E0828" w:rsidRDefault="003E0828" w:rsidP="000161F9">
      <w:pPr>
        <w:tabs>
          <w:tab w:val="left" w:pos="1664"/>
        </w:tabs>
        <w:rPr>
          <w:rFonts w:ascii="Arial" w:hAnsi="Arial" w:cs="Arial"/>
          <w:sz w:val="24"/>
          <w:szCs w:val="24"/>
        </w:rPr>
      </w:pPr>
    </w:p>
    <w:p w14:paraId="002AFE28" w14:textId="0C64FB3B" w:rsidR="003E0828" w:rsidRDefault="003E0828" w:rsidP="000161F9">
      <w:pPr>
        <w:tabs>
          <w:tab w:val="left" w:pos="1664"/>
        </w:tabs>
        <w:rPr>
          <w:rFonts w:ascii="Arial" w:hAnsi="Arial" w:cs="Arial"/>
          <w:sz w:val="24"/>
          <w:szCs w:val="24"/>
        </w:rPr>
      </w:pPr>
    </w:p>
    <w:p w14:paraId="1906D0D7" w14:textId="3586981F" w:rsidR="003E0828" w:rsidRDefault="003E0828" w:rsidP="000161F9">
      <w:pPr>
        <w:tabs>
          <w:tab w:val="left" w:pos="1664"/>
        </w:tabs>
        <w:rPr>
          <w:rFonts w:ascii="Arial" w:hAnsi="Arial" w:cs="Arial"/>
          <w:sz w:val="24"/>
          <w:szCs w:val="24"/>
        </w:rPr>
      </w:pPr>
    </w:p>
    <w:p w14:paraId="0786A78F" w14:textId="53D6BCEA" w:rsidR="003E0828" w:rsidRDefault="003E0828" w:rsidP="000161F9">
      <w:pPr>
        <w:tabs>
          <w:tab w:val="left" w:pos="1664"/>
        </w:tabs>
        <w:rPr>
          <w:rFonts w:ascii="Arial" w:hAnsi="Arial" w:cs="Arial"/>
          <w:sz w:val="24"/>
          <w:szCs w:val="24"/>
        </w:rPr>
      </w:pPr>
    </w:p>
    <w:p w14:paraId="701A3E0A" w14:textId="39CAE817" w:rsidR="003E0828" w:rsidRDefault="003E0828" w:rsidP="000161F9">
      <w:pPr>
        <w:tabs>
          <w:tab w:val="left" w:pos="1664"/>
        </w:tabs>
        <w:rPr>
          <w:rFonts w:ascii="Arial" w:hAnsi="Arial" w:cs="Arial"/>
          <w:sz w:val="24"/>
          <w:szCs w:val="24"/>
        </w:rPr>
      </w:pPr>
    </w:p>
    <w:p w14:paraId="383687E8" w14:textId="1F08A90C" w:rsidR="003E0828" w:rsidRDefault="003E0828" w:rsidP="000161F9">
      <w:pPr>
        <w:tabs>
          <w:tab w:val="left" w:pos="1664"/>
        </w:tabs>
        <w:rPr>
          <w:rFonts w:ascii="Arial" w:hAnsi="Arial" w:cs="Arial"/>
          <w:sz w:val="24"/>
          <w:szCs w:val="24"/>
        </w:rPr>
      </w:pPr>
    </w:p>
    <w:p w14:paraId="2A49FC11" w14:textId="7357CF52" w:rsidR="003E0828" w:rsidRDefault="003E0828" w:rsidP="000161F9">
      <w:pPr>
        <w:tabs>
          <w:tab w:val="left" w:pos="1664"/>
        </w:tabs>
        <w:rPr>
          <w:rFonts w:ascii="Arial" w:hAnsi="Arial" w:cs="Arial"/>
          <w:sz w:val="24"/>
          <w:szCs w:val="24"/>
        </w:rPr>
      </w:pPr>
    </w:p>
    <w:p w14:paraId="0AB97102" w14:textId="073102B7" w:rsidR="003E0828" w:rsidRDefault="003E0828" w:rsidP="000161F9">
      <w:pPr>
        <w:tabs>
          <w:tab w:val="left" w:pos="1664"/>
        </w:tabs>
        <w:rPr>
          <w:rFonts w:ascii="Arial" w:hAnsi="Arial" w:cs="Arial"/>
          <w:sz w:val="24"/>
          <w:szCs w:val="24"/>
        </w:rPr>
      </w:pPr>
    </w:p>
    <w:p w14:paraId="2DA4A1F3" w14:textId="02607EF4" w:rsidR="003E0828" w:rsidRDefault="003E0828" w:rsidP="000161F9">
      <w:pPr>
        <w:tabs>
          <w:tab w:val="left" w:pos="1664"/>
        </w:tabs>
        <w:rPr>
          <w:rFonts w:ascii="Arial" w:hAnsi="Arial" w:cs="Arial"/>
          <w:sz w:val="24"/>
          <w:szCs w:val="24"/>
        </w:rPr>
      </w:pPr>
      <w:r>
        <w:rPr>
          <w:noProof/>
        </w:rPr>
        <w:lastRenderedPageBreak/>
        <mc:AlternateContent>
          <mc:Choice Requires="wps">
            <w:drawing>
              <wp:anchor distT="0" distB="0" distL="114300" distR="114300" simplePos="0" relativeHeight="251681792" behindDoc="0" locked="0" layoutInCell="1" allowOverlap="1" wp14:anchorId="57DA39FF" wp14:editId="4AF31475">
                <wp:simplePos x="0" y="0"/>
                <wp:positionH relativeFrom="margin">
                  <wp:align>left</wp:align>
                </wp:positionH>
                <wp:positionV relativeFrom="paragraph">
                  <wp:posOffset>-249324</wp:posOffset>
                </wp:positionV>
                <wp:extent cx="5628903" cy="771896"/>
                <wp:effectExtent l="0" t="0" r="10160" b="28575"/>
                <wp:wrapNone/>
                <wp:docPr id="21" name="Rectángulo: esquinas redondeadas 21"/>
                <wp:cNvGraphicFramePr/>
                <a:graphic xmlns:a="http://schemas.openxmlformats.org/drawingml/2006/main">
                  <a:graphicData uri="http://schemas.microsoft.com/office/word/2010/wordprocessingShape">
                    <wps:wsp>
                      <wps:cNvSpPr/>
                      <wps:spPr>
                        <a:xfrm>
                          <a:off x="0" y="0"/>
                          <a:ext cx="5628903" cy="771896"/>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7B297" w14:textId="18B5A30B" w:rsidR="003E0828" w:rsidRPr="003E0828" w:rsidRDefault="003E0828" w:rsidP="003E0828">
                            <w:pPr>
                              <w:jc w:val="center"/>
                              <w:rPr>
                                <w:rFonts w:ascii="Consolas" w:hAnsi="Consolas"/>
                                <w:color w:val="0D0D0D" w:themeColor="text1" w:themeTint="F2"/>
                                <w:sz w:val="32"/>
                                <w:szCs w:val="32"/>
                              </w:rPr>
                            </w:pPr>
                            <w:r w:rsidRPr="003E0828">
                              <w:rPr>
                                <w:rFonts w:ascii="Consolas" w:hAnsi="Consolas"/>
                                <w:color w:val="0D0D0D" w:themeColor="text1" w:themeTint="F2"/>
                                <w:sz w:val="32"/>
                                <w:szCs w:val="32"/>
                              </w:rPr>
                              <w:t xml:space="preserve">TIA </w:t>
                            </w:r>
                            <w:r>
                              <w:rPr>
                                <w:rFonts w:ascii="Consolas" w:hAnsi="Consolas"/>
                                <w:color w:val="0D0D0D" w:themeColor="text1" w:themeTint="F2"/>
                                <w:sz w:val="32"/>
                                <w:szCs w:val="32"/>
                              </w:rPr>
                              <w:t>----</w:t>
                            </w:r>
                            <w:r w:rsidRPr="003E0828">
                              <w:rPr>
                                <w:rFonts w:ascii="Consolas" w:hAnsi="Consolas"/>
                                <w:color w:val="0D0D0D" w:themeColor="text1" w:themeTint="F2"/>
                                <w:sz w:val="32"/>
                                <w:szCs w:val="32"/>
                              </w:rPr>
                              <w:t> Asociación de la Industria de las Telecomunicaciones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DA39FF" id="Rectángulo: esquinas redondeadas 21" o:spid="_x0000_s1034" style="position:absolute;margin-left:0;margin-top:-19.65pt;width:443.2pt;height:60.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" fillcolor="#ff9" strokecolor="#ff6" strokeweight="1pt">
                <v:stroke joinstyle="miter"/>
                <v:textbox>
                  <w:txbxContent>
                    <w:p w14:paraId="0FA7B297" w14:textId="18B5A30B" w:rsidR="003E0828" w:rsidRPr="003E0828" w:rsidRDefault="003E0828" w:rsidP="003E0828">
                      <w:pPr>
                        <w:jc w:val="center"/>
                        <w:rPr>
                          <w:rFonts w:ascii="Consolas" w:hAnsi="Consolas"/>
                          <w:color w:val="0D0D0D" w:themeColor="text1" w:themeTint="F2"/>
                          <w:sz w:val="32"/>
                          <w:szCs w:val="32"/>
                        </w:rPr>
                      </w:pPr>
                      <w:r w:rsidRPr="003E0828">
                        <w:rPr>
                          <w:rFonts w:ascii="Consolas" w:hAnsi="Consolas"/>
                          <w:color w:val="0D0D0D" w:themeColor="text1" w:themeTint="F2"/>
                          <w:sz w:val="32"/>
                          <w:szCs w:val="32"/>
                        </w:rPr>
                        <w:t xml:space="preserve">TIA </w:t>
                      </w:r>
                      <w:r>
                        <w:rPr>
                          <w:rFonts w:ascii="Consolas" w:hAnsi="Consolas"/>
                          <w:color w:val="0D0D0D" w:themeColor="text1" w:themeTint="F2"/>
                          <w:sz w:val="32"/>
                          <w:szCs w:val="32"/>
                        </w:rPr>
                        <w:t>----</w:t>
                      </w:r>
                      <w:r w:rsidRPr="003E0828">
                        <w:rPr>
                          <w:rFonts w:ascii="Consolas" w:hAnsi="Consolas"/>
                          <w:color w:val="0D0D0D" w:themeColor="text1" w:themeTint="F2"/>
                          <w:sz w:val="32"/>
                          <w:szCs w:val="32"/>
                        </w:rPr>
                        <w:t> Asociación de la Industria de las Telecomunicaciones</w:t>
                      </w:r>
                    </w:p>
                  </w:txbxContent>
                </v:textbox>
                <w10:wrap anchorx="margin"/>
              </v:roundrect>
            </w:pict>
          </mc:Fallback>
        </mc:AlternateContent>
      </w:r>
    </w:p>
    <w:p w14:paraId="768004C5" w14:textId="37A9A660" w:rsidR="003E0828" w:rsidRDefault="003E0828" w:rsidP="000161F9">
      <w:pPr>
        <w:tabs>
          <w:tab w:val="left" w:pos="1664"/>
        </w:tabs>
        <w:rPr>
          <w:rFonts w:ascii="Arial" w:hAnsi="Arial" w:cs="Arial"/>
          <w:sz w:val="24"/>
          <w:szCs w:val="24"/>
        </w:rPr>
      </w:pPr>
    </w:p>
    <w:p w14:paraId="7E41E7AA" w14:textId="4D4E95E0" w:rsidR="003E0828" w:rsidRDefault="003E0828" w:rsidP="000161F9">
      <w:pPr>
        <w:tabs>
          <w:tab w:val="left" w:pos="1664"/>
        </w:tabs>
        <w:rPr>
          <w:rFonts w:ascii="Arial" w:hAnsi="Arial" w:cs="Arial"/>
          <w:sz w:val="24"/>
          <w:szCs w:val="24"/>
        </w:rPr>
      </w:pPr>
      <w:r>
        <w:rPr>
          <w:noProof/>
        </w:rPr>
        <w:drawing>
          <wp:anchor distT="0" distB="0" distL="114300" distR="114300" simplePos="0" relativeHeight="251682816" behindDoc="0" locked="0" layoutInCell="1" allowOverlap="1" wp14:anchorId="20E18E32" wp14:editId="5AD884DF">
            <wp:simplePos x="0" y="0"/>
            <wp:positionH relativeFrom="margin">
              <wp:align>left</wp:align>
            </wp:positionH>
            <wp:positionV relativeFrom="paragraph">
              <wp:posOffset>287655</wp:posOffset>
            </wp:positionV>
            <wp:extent cx="2552700" cy="2552700"/>
            <wp:effectExtent l="0" t="0" r="0" b="0"/>
            <wp:wrapSquare wrapText="bothSides"/>
            <wp:docPr id="22" name="Imagen 22" descr="Blog de redes.: Organizaciones y norma EIA/TIA 568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og de redes.: Organizaciones y norma EIA/TIA 568 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1B0056" w14:textId="09F313E3" w:rsidR="003E0828" w:rsidRDefault="003E0828" w:rsidP="003E0828">
      <w:pPr>
        <w:pStyle w:val="NormalWeb"/>
        <w:shd w:val="clear" w:color="auto" w:fill="FFFF99"/>
        <w:spacing w:before="0" w:beforeAutospacing="0" w:after="0" w:afterAutospacing="0" w:line="300" w:lineRule="atLeast"/>
        <w:jc w:val="both"/>
        <w:rPr>
          <w:rFonts w:ascii="Arial" w:hAnsi="Arial" w:cs="Arial"/>
          <w:color w:val="0D0D0D" w:themeColor="text1" w:themeTint="F2"/>
        </w:rPr>
      </w:pPr>
    </w:p>
    <w:p w14:paraId="5C539F3E" w14:textId="79E3B81C" w:rsidR="003E0828" w:rsidRPr="003E0828" w:rsidRDefault="003E0828" w:rsidP="003E0828">
      <w:pPr>
        <w:pStyle w:val="NormalWeb"/>
        <w:shd w:val="clear" w:color="auto" w:fill="FFFF99"/>
        <w:spacing w:before="0" w:beforeAutospacing="0" w:after="0" w:afterAutospacing="0" w:line="300" w:lineRule="atLeast"/>
        <w:jc w:val="both"/>
        <w:rPr>
          <w:rFonts w:ascii="Arial" w:hAnsi="Arial" w:cs="Arial"/>
          <w:color w:val="0D0D0D" w:themeColor="text1" w:themeTint="F2"/>
        </w:rPr>
      </w:pPr>
      <w:r w:rsidRPr="003E0828">
        <w:rPr>
          <w:rFonts w:ascii="Arial" w:hAnsi="Arial" w:cs="Arial"/>
          <w:color w:val="0D0D0D" w:themeColor="text1" w:themeTint="F2"/>
        </w:rPr>
        <w:t xml:space="preserve">La Asociación de la Industria de las Telecomunicaciones (TIA) y la Asociación de Industrias de Electrónica (EIA) son asociaciones industriales que desarrollan y publican una serie de estándares sobre el </w:t>
      </w:r>
      <w:proofErr w:type="spellStart"/>
      <w:r w:rsidRPr="003E0828">
        <w:rPr>
          <w:rFonts w:ascii="Arial" w:hAnsi="Arial" w:cs="Arial"/>
          <w:color w:val="0D0D0D" w:themeColor="text1" w:themeTint="F2"/>
        </w:rPr>
        <w:t>cableadoestructurado</w:t>
      </w:r>
      <w:proofErr w:type="spellEnd"/>
      <w:r w:rsidRPr="003E0828">
        <w:rPr>
          <w:rFonts w:ascii="Arial" w:hAnsi="Arial" w:cs="Arial"/>
          <w:color w:val="0D0D0D" w:themeColor="text1" w:themeTint="F2"/>
        </w:rPr>
        <w:t xml:space="preserve"> para voz y datos para las LAN. La Figura 1 muestra estos estándares.</w:t>
      </w:r>
    </w:p>
    <w:p w14:paraId="0F10F29B" w14:textId="77777777" w:rsidR="003E0828" w:rsidRPr="003E0828" w:rsidRDefault="003E0828" w:rsidP="003E0828">
      <w:pPr>
        <w:pStyle w:val="NormalWeb"/>
        <w:shd w:val="clear" w:color="auto" w:fill="FFFF99"/>
        <w:spacing w:before="0" w:beforeAutospacing="0" w:after="0" w:afterAutospacing="0" w:line="300" w:lineRule="atLeast"/>
        <w:jc w:val="both"/>
        <w:rPr>
          <w:rFonts w:ascii="Arial" w:hAnsi="Arial" w:cs="Arial"/>
          <w:color w:val="0D0D0D" w:themeColor="text1" w:themeTint="F2"/>
        </w:rPr>
      </w:pPr>
      <w:r w:rsidRPr="003E0828">
        <w:rPr>
          <w:rFonts w:ascii="Arial" w:hAnsi="Arial" w:cs="Arial"/>
          <w:color w:val="0D0D0D" w:themeColor="text1" w:themeTint="F2"/>
        </w:rPr>
        <w:t>Tanto la TIA como la EIA están acreditadas por el Instituto Nacional Americano de Normalización (ANSI) para desarrollar estándares voluntarios para la industria de las telecomunicaciones. Muchos de los estándares están clasificados ANSI/TIA/EIA. Los distintos comités y subcomités de TIA/EIA desarrollan estándares para fibra óptica, equipo terminal del usuario, equipo</w:t>
      </w:r>
      <w:r w:rsidRPr="003E0828">
        <w:rPr>
          <w:rFonts w:ascii="Arial" w:hAnsi="Arial" w:cs="Arial"/>
          <w:color w:val="0D0D0D" w:themeColor="text1" w:themeTint="F2"/>
        </w:rPr>
        <w:br/>
        <w:t>de red, comunicaciones inalámbricas y satelitales.</w:t>
      </w:r>
      <w:r w:rsidRPr="003E0828">
        <w:rPr>
          <w:rFonts w:ascii="Arial" w:hAnsi="Arial" w:cs="Arial"/>
          <w:color w:val="0D0D0D" w:themeColor="text1" w:themeTint="F2"/>
        </w:rPr>
        <w:br/>
        <w:t>Estándares TIA/EIA</w:t>
      </w:r>
      <w:r w:rsidRPr="003E0828">
        <w:rPr>
          <w:rFonts w:ascii="Arial" w:hAnsi="Arial" w:cs="Arial"/>
          <w:color w:val="0D0D0D" w:themeColor="text1" w:themeTint="F2"/>
        </w:rPr>
        <w:br/>
        <w:t>Aunque hay muchos estándares y suplementos, los que se enumeran en la Figura 2 son los que los instaladores de cableado utilizan con más frecuencia.</w:t>
      </w:r>
    </w:p>
    <w:p w14:paraId="1837D910" w14:textId="77777777" w:rsidR="003E0828" w:rsidRPr="003E0828" w:rsidRDefault="003E0828" w:rsidP="003E0828">
      <w:pPr>
        <w:pStyle w:val="NormalWeb"/>
        <w:shd w:val="clear" w:color="auto" w:fill="FFFF99"/>
        <w:spacing w:before="0" w:beforeAutospacing="0" w:after="0" w:afterAutospacing="0" w:line="300" w:lineRule="atLeast"/>
        <w:jc w:val="both"/>
        <w:rPr>
          <w:rFonts w:ascii="Arial" w:hAnsi="Arial" w:cs="Arial"/>
          <w:color w:val="494949"/>
        </w:rPr>
      </w:pPr>
      <w:r w:rsidRPr="003E0828">
        <w:rPr>
          <w:rFonts w:ascii="Arial" w:hAnsi="Arial" w:cs="Arial"/>
          <w:color w:val="0D0D0D" w:themeColor="text1" w:themeTint="F2"/>
        </w:rPr>
        <w:t>• TIA/EIA-568-A: Este antiguo Estándar para Cableado de Telecomunicaciones en Edificios Comerciales especificaba los requisitos mínimos de cableado para telecomunicaciones, la topología recomendada y los límites de distancia, las especificaciones sobre el rendimiento de los aparatos de conexión y medios, y los conectores y asignaciones de pin.</w:t>
      </w:r>
      <w:r w:rsidRPr="003E0828">
        <w:rPr>
          <w:rFonts w:ascii="Arial" w:hAnsi="Arial" w:cs="Arial"/>
          <w:color w:val="0D0D0D" w:themeColor="text1" w:themeTint="F2"/>
        </w:rPr>
        <w:br/>
        <w:t>• TIA/EIA-568-B: El actual Estándar de Cableado especifica los requisitos sobre componentes y transmisión para los medios de telecomunicaciones. El estándar TIA/EIA-568-B se divide en tres secciones diferentes: 568-B.1, 568-B.2 y 568-B.3.</w:t>
      </w:r>
      <w:r w:rsidRPr="003E0828">
        <w:rPr>
          <w:rFonts w:ascii="Arial" w:hAnsi="Arial" w:cs="Arial"/>
          <w:color w:val="0D0D0D" w:themeColor="text1" w:themeTint="F2"/>
        </w:rPr>
        <w:br/>
        <w:t>— TIA/EIA-568-B.1 especifica un sistema genérico de cableado para telecomunicaciones para edificios comerciales que admite un entorno de múltiples proveedores y productos.</w:t>
      </w:r>
      <w:r w:rsidRPr="003E0828">
        <w:rPr>
          <w:rFonts w:ascii="Arial" w:hAnsi="Arial" w:cs="Arial"/>
          <w:color w:val="0D0D0D" w:themeColor="text1" w:themeTint="F2"/>
        </w:rPr>
        <w:br/>
        <w:t>— TIA/EIA-568-B.1.1 es una enmienda que se aplica al radio de curvatura del cable de conexión UTP de 4 pares y par trenzado apantallado (</w:t>
      </w:r>
      <w:proofErr w:type="spellStart"/>
      <w:r w:rsidRPr="003E0828">
        <w:rPr>
          <w:rFonts w:ascii="Arial" w:hAnsi="Arial" w:cs="Arial"/>
          <w:color w:val="0D0D0D" w:themeColor="text1" w:themeTint="F2"/>
        </w:rPr>
        <w:t>ScTP</w:t>
      </w:r>
      <w:proofErr w:type="spellEnd"/>
      <w:r w:rsidRPr="003E0828">
        <w:rPr>
          <w:rFonts w:ascii="Arial" w:hAnsi="Arial" w:cs="Arial"/>
          <w:color w:val="0D0D0D" w:themeColor="text1" w:themeTint="F2"/>
        </w:rPr>
        <w:t>) de 4 pares.</w:t>
      </w:r>
      <w:r w:rsidRPr="003E0828">
        <w:rPr>
          <w:rFonts w:ascii="Arial" w:hAnsi="Arial" w:cs="Arial"/>
          <w:color w:val="0D0D0D" w:themeColor="text1" w:themeTint="F2"/>
        </w:rPr>
        <w:br/>
        <w:t>— TIA/EIA-568-B.2 especifica los componentes de cableado, transmisión, modelos de sistemas y los procedimientos de medición necesarios para la verificación del cableado de par trenzado.</w:t>
      </w:r>
      <w:r w:rsidRPr="003E0828">
        <w:rPr>
          <w:rFonts w:ascii="Arial" w:hAnsi="Arial" w:cs="Arial"/>
          <w:color w:val="0D0D0D" w:themeColor="text1" w:themeTint="F2"/>
        </w:rPr>
        <w:br/>
        <w:t>— TIA/EIA-568-B.2.1 es una enmienda que especifica los requisitos para el cableado de Categoría 6.</w:t>
      </w:r>
      <w:r w:rsidRPr="003E0828">
        <w:rPr>
          <w:rFonts w:ascii="Arial" w:hAnsi="Arial" w:cs="Arial"/>
          <w:color w:val="0D0D0D" w:themeColor="text1" w:themeTint="F2"/>
        </w:rPr>
        <w:br/>
      </w:r>
      <w:r w:rsidRPr="003E0828">
        <w:rPr>
          <w:rFonts w:ascii="Arial" w:hAnsi="Arial" w:cs="Arial"/>
          <w:color w:val="0D0D0D" w:themeColor="text1" w:themeTint="F2"/>
        </w:rPr>
        <w:lastRenderedPageBreak/>
        <w:t>— TIA/EIA-568-B.3 especifica los componentes y requisitos de transmisión para un sistema de cableado de fibra óptica.</w:t>
      </w:r>
      <w:r w:rsidRPr="003E0828">
        <w:rPr>
          <w:rFonts w:ascii="Arial" w:hAnsi="Arial" w:cs="Arial"/>
          <w:color w:val="0D0D0D" w:themeColor="text1" w:themeTint="F2"/>
        </w:rPr>
        <w:br/>
        <w:t>• TIA/EIA-569-A: El Estándar para Recorridos y Espacios de Telecomunicaciones en Edificios Comerciales especifica las prácticas de diseño y construcción dentro de los edificios y entre los mismos, que admiten equipos y medios de telecomunicaciones.</w:t>
      </w:r>
      <w:r w:rsidRPr="003E0828">
        <w:rPr>
          <w:rFonts w:ascii="Arial" w:hAnsi="Arial" w:cs="Arial"/>
          <w:color w:val="0D0D0D" w:themeColor="text1" w:themeTint="F2"/>
        </w:rPr>
        <w:br/>
        <w:t>• TIA/EIA-606-A: El Estándar de Administración para la Infraestructura de Telecomunicaciones de Edificios Comerciales incluye estándares para la rotulación del cableado. Los estándares</w:t>
      </w:r>
      <w:r w:rsidRPr="003E0828">
        <w:rPr>
          <w:rFonts w:ascii="Arial" w:hAnsi="Arial" w:cs="Arial"/>
          <w:color w:val="0D0D0D" w:themeColor="text1" w:themeTint="F2"/>
        </w:rPr>
        <w:br/>
        <w:t>especifican que cada unidad de terminación de hardware debe tener una identificación exclusiva. También describe los requisitos de registro y mantenimiento de la documentación para la administración de la red.</w:t>
      </w:r>
      <w:r w:rsidRPr="003E0828">
        <w:rPr>
          <w:rFonts w:ascii="Arial" w:hAnsi="Arial" w:cs="Arial"/>
          <w:color w:val="0D0D0D" w:themeColor="text1" w:themeTint="F2"/>
        </w:rPr>
        <w:br/>
        <w:t>• TIA/EIA-607-A: Los estándares sobre Requisitos de Conexión a Tierra y Conexión de Telecomunicaciones para Edificios Comerciales admiten un entorno de varios proveedores y productos diferentes, así como las prácticas de conexión a tierra para varios sistemas que pueden instalarse en las instalaciones del cliente. El estándar especifica los puntos exactos de interfaz entre los sistemas de conexión a tierra y la configuración de la conexión a tierra para los equipos de telecomunicaciones. El estándar también especifica las configuraciones de la conexión a tierra y de las conexiones necesarias para el funcionamiento de estos equipos</w:t>
      </w:r>
      <w:r w:rsidRPr="003E0828">
        <w:rPr>
          <w:rFonts w:ascii="Arial" w:hAnsi="Arial" w:cs="Arial"/>
          <w:color w:val="494949"/>
        </w:rPr>
        <w:t>.</w:t>
      </w:r>
    </w:p>
    <w:p w14:paraId="0F293123" w14:textId="3F6E3854" w:rsidR="003E0828" w:rsidRDefault="003E0828" w:rsidP="000161F9">
      <w:pPr>
        <w:tabs>
          <w:tab w:val="left" w:pos="1664"/>
        </w:tabs>
        <w:rPr>
          <w:rFonts w:ascii="Arial" w:hAnsi="Arial" w:cs="Arial"/>
          <w:sz w:val="24"/>
          <w:szCs w:val="24"/>
        </w:rPr>
      </w:pPr>
    </w:p>
    <w:p w14:paraId="0273B5C7" w14:textId="0EF952C8" w:rsidR="003E0828" w:rsidRDefault="003E0828" w:rsidP="000161F9">
      <w:pPr>
        <w:tabs>
          <w:tab w:val="left" w:pos="1664"/>
        </w:tabs>
        <w:rPr>
          <w:rFonts w:ascii="Arial" w:hAnsi="Arial" w:cs="Arial"/>
          <w:sz w:val="24"/>
          <w:szCs w:val="24"/>
        </w:rPr>
      </w:pPr>
    </w:p>
    <w:p w14:paraId="0DE970E4" w14:textId="4F9C9113" w:rsidR="003E0828" w:rsidRDefault="003E0828" w:rsidP="000161F9">
      <w:pPr>
        <w:tabs>
          <w:tab w:val="left" w:pos="1664"/>
        </w:tabs>
        <w:rPr>
          <w:rFonts w:ascii="Arial" w:hAnsi="Arial" w:cs="Arial"/>
          <w:sz w:val="24"/>
          <w:szCs w:val="24"/>
        </w:rPr>
      </w:pPr>
    </w:p>
    <w:p w14:paraId="44767339" w14:textId="0F2F2C13" w:rsidR="003E0828" w:rsidRDefault="003E0828" w:rsidP="000161F9">
      <w:pPr>
        <w:tabs>
          <w:tab w:val="left" w:pos="1664"/>
        </w:tabs>
        <w:rPr>
          <w:rFonts w:ascii="Arial" w:hAnsi="Arial" w:cs="Arial"/>
          <w:sz w:val="24"/>
          <w:szCs w:val="24"/>
        </w:rPr>
      </w:pPr>
    </w:p>
    <w:p w14:paraId="1FBA8AA1" w14:textId="5264FF08" w:rsidR="003E0828" w:rsidRDefault="003E0828" w:rsidP="000161F9">
      <w:pPr>
        <w:tabs>
          <w:tab w:val="left" w:pos="1664"/>
        </w:tabs>
        <w:rPr>
          <w:rFonts w:ascii="Arial" w:hAnsi="Arial" w:cs="Arial"/>
          <w:sz w:val="24"/>
          <w:szCs w:val="24"/>
        </w:rPr>
      </w:pPr>
    </w:p>
    <w:p w14:paraId="0798A6C2" w14:textId="06421395" w:rsidR="003E0828" w:rsidRDefault="003E0828" w:rsidP="000161F9">
      <w:pPr>
        <w:tabs>
          <w:tab w:val="left" w:pos="1664"/>
        </w:tabs>
        <w:rPr>
          <w:rFonts w:ascii="Arial" w:hAnsi="Arial" w:cs="Arial"/>
          <w:sz w:val="24"/>
          <w:szCs w:val="24"/>
        </w:rPr>
      </w:pPr>
    </w:p>
    <w:p w14:paraId="2FF5E9F6" w14:textId="081D4A01" w:rsidR="003E0828" w:rsidRDefault="003E0828" w:rsidP="000161F9">
      <w:pPr>
        <w:tabs>
          <w:tab w:val="left" w:pos="1664"/>
        </w:tabs>
        <w:rPr>
          <w:rFonts w:ascii="Arial" w:hAnsi="Arial" w:cs="Arial"/>
          <w:sz w:val="24"/>
          <w:szCs w:val="24"/>
        </w:rPr>
      </w:pPr>
    </w:p>
    <w:p w14:paraId="66ACAE5A" w14:textId="09A9900F" w:rsidR="003E0828" w:rsidRDefault="003E0828" w:rsidP="000161F9">
      <w:pPr>
        <w:tabs>
          <w:tab w:val="left" w:pos="1664"/>
        </w:tabs>
        <w:rPr>
          <w:rFonts w:ascii="Arial" w:hAnsi="Arial" w:cs="Arial"/>
          <w:sz w:val="24"/>
          <w:szCs w:val="24"/>
        </w:rPr>
      </w:pPr>
    </w:p>
    <w:p w14:paraId="49084F5D" w14:textId="5ED97A4D" w:rsidR="003E0828" w:rsidRDefault="003E0828" w:rsidP="000161F9">
      <w:pPr>
        <w:tabs>
          <w:tab w:val="left" w:pos="1664"/>
        </w:tabs>
        <w:rPr>
          <w:rFonts w:ascii="Arial" w:hAnsi="Arial" w:cs="Arial"/>
          <w:sz w:val="24"/>
          <w:szCs w:val="24"/>
        </w:rPr>
      </w:pPr>
    </w:p>
    <w:p w14:paraId="5835BBCE" w14:textId="2072B3E4" w:rsidR="003E0828" w:rsidRDefault="003E0828" w:rsidP="000161F9">
      <w:pPr>
        <w:tabs>
          <w:tab w:val="left" w:pos="1664"/>
        </w:tabs>
        <w:rPr>
          <w:rFonts w:ascii="Arial" w:hAnsi="Arial" w:cs="Arial"/>
          <w:sz w:val="24"/>
          <w:szCs w:val="24"/>
        </w:rPr>
      </w:pPr>
    </w:p>
    <w:p w14:paraId="6B6BF470" w14:textId="278D58E3" w:rsidR="003E0828" w:rsidRDefault="003E0828" w:rsidP="000161F9">
      <w:pPr>
        <w:tabs>
          <w:tab w:val="left" w:pos="1664"/>
        </w:tabs>
        <w:rPr>
          <w:rFonts w:ascii="Arial" w:hAnsi="Arial" w:cs="Arial"/>
          <w:sz w:val="24"/>
          <w:szCs w:val="24"/>
        </w:rPr>
      </w:pPr>
    </w:p>
    <w:p w14:paraId="7497BB07" w14:textId="7BEEEF14" w:rsidR="003E0828" w:rsidRDefault="003E0828" w:rsidP="000161F9">
      <w:pPr>
        <w:tabs>
          <w:tab w:val="left" w:pos="1664"/>
        </w:tabs>
        <w:rPr>
          <w:rFonts w:ascii="Arial" w:hAnsi="Arial" w:cs="Arial"/>
          <w:sz w:val="24"/>
          <w:szCs w:val="24"/>
        </w:rPr>
      </w:pPr>
    </w:p>
    <w:p w14:paraId="1856D611" w14:textId="565F1122" w:rsidR="003E0828" w:rsidRDefault="003E0828" w:rsidP="000161F9">
      <w:pPr>
        <w:tabs>
          <w:tab w:val="left" w:pos="1664"/>
        </w:tabs>
        <w:rPr>
          <w:rFonts w:ascii="Arial" w:hAnsi="Arial" w:cs="Arial"/>
          <w:sz w:val="24"/>
          <w:szCs w:val="24"/>
        </w:rPr>
      </w:pPr>
    </w:p>
    <w:p w14:paraId="18211FB8" w14:textId="49CA8B91" w:rsidR="003E0828" w:rsidRDefault="003E0828" w:rsidP="000161F9">
      <w:pPr>
        <w:tabs>
          <w:tab w:val="left" w:pos="1664"/>
        </w:tabs>
        <w:rPr>
          <w:rFonts w:ascii="Arial" w:hAnsi="Arial" w:cs="Arial"/>
          <w:sz w:val="24"/>
          <w:szCs w:val="24"/>
        </w:rPr>
      </w:pPr>
    </w:p>
    <w:p w14:paraId="7A591C94" w14:textId="47AA50FA" w:rsidR="003E0828" w:rsidRDefault="003E0828" w:rsidP="000161F9">
      <w:pPr>
        <w:tabs>
          <w:tab w:val="left" w:pos="1664"/>
        </w:tabs>
        <w:rPr>
          <w:rFonts w:ascii="Arial" w:hAnsi="Arial" w:cs="Arial"/>
          <w:sz w:val="24"/>
          <w:szCs w:val="24"/>
        </w:rPr>
      </w:pPr>
    </w:p>
    <w:p w14:paraId="6BF1605B" w14:textId="49895324" w:rsidR="003E0828" w:rsidRDefault="003E0828" w:rsidP="000161F9">
      <w:pPr>
        <w:tabs>
          <w:tab w:val="left" w:pos="1664"/>
        </w:tabs>
        <w:rPr>
          <w:rFonts w:ascii="Arial" w:hAnsi="Arial" w:cs="Arial"/>
          <w:sz w:val="24"/>
          <w:szCs w:val="24"/>
        </w:rPr>
      </w:pPr>
      <w:r>
        <w:rPr>
          <w:noProof/>
        </w:rPr>
        <w:lastRenderedPageBreak/>
        <mc:AlternateContent>
          <mc:Choice Requires="wps">
            <w:drawing>
              <wp:anchor distT="0" distB="0" distL="114300" distR="114300" simplePos="0" relativeHeight="251684864" behindDoc="0" locked="0" layoutInCell="1" allowOverlap="1" wp14:anchorId="34477700" wp14:editId="09713E98">
                <wp:simplePos x="0" y="0"/>
                <wp:positionH relativeFrom="margin">
                  <wp:align>left</wp:align>
                </wp:positionH>
                <wp:positionV relativeFrom="paragraph">
                  <wp:posOffset>2730</wp:posOffset>
                </wp:positionV>
                <wp:extent cx="5628903" cy="748145"/>
                <wp:effectExtent l="0" t="0" r="10160" b="13970"/>
                <wp:wrapNone/>
                <wp:docPr id="23" name="Rectángulo: esquinas redondeadas 23"/>
                <wp:cNvGraphicFramePr/>
                <a:graphic xmlns:a="http://schemas.openxmlformats.org/drawingml/2006/main">
                  <a:graphicData uri="http://schemas.microsoft.com/office/word/2010/wordprocessingShape">
                    <wps:wsp>
                      <wps:cNvSpPr/>
                      <wps:spPr>
                        <a:xfrm>
                          <a:off x="0" y="0"/>
                          <a:ext cx="5628903" cy="748145"/>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0E3EE" w14:textId="77777777" w:rsidR="003E0828" w:rsidRPr="003E0828" w:rsidRDefault="003E0828" w:rsidP="003E0828">
                            <w:pPr>
                              <w:pStyle w:val="Ttulo1"/>
                              <w:pBdr>
                                <w:bottom w:val="single" w:sz="6" w:space="0" w:color="A2A9B1"/>
                              </w:pBdr>
                              <w:spacing w:before="0" w:after="60"/>
                              <w:jc w:val="center"/>
                              <w:rPr>
                                <w:rFonts w:ascii="Consolas" w:hAnsi="Consolas"/>
                                <w:color w:val="000000"/>
                                <w:sz w:val="36"/>
                                <w:szCs w:val="36"/>
                              </w:rPr>
                            </w:pPr>
                            <w:r w:rsidRPr="003E0828">
                              <w:rPr>
                                <w:rFonts w:ascii="Consolas" w:hAnsi="Consolas"/>
                                <w:color w:val="0D0D0D" w:themeColor="text1" w:themeTint="F2"/>
                                <w:sz w:val="36"/>
                                <w:szCs w:val="36"/>
                              </w:rPr>
                              <w:t xml:space="preserve">ICANN --- </w:t>
                            </w:r>
                            <w:r w:rsidRPr="003E0828">
                              <w:rPr>
                                <w:rFonts w:ascii="Consolas" w:hAnsi="Consolas"/>
                                <w:color w:val="000000"/>
                                <w:sz w:val="36"/>
                                <w:szCs w:val="36"/>
                              </w:rPr>
                              <w:t>Corporación de Internet para la Asignación de Nombres y Números</w:t>
                            </w:r>
                          </w:p>
                          <w:p w14:paraId="53110A08" w14:textId="0C8518E6" w:rsidR="003E0828" w:rsidRPr="003E0828" w:rsidRDefault="003E0828" w:rsidP="003E0828">
                            <w:pPr>
                              <w:jc w:val="center"/>
                              <w:rPr>
                                <w:rFonts w:ascii="Consolas" w:hAnsi="Consolas"/>
                                <w:color w:val="0D0D0D" w:themeColor="text1" w:themeTint="F2"/>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77700" id="Rectángulo: esquinas redondeadas 23" o:spid="_x0000_s1035" style="position:absolute;margin-left:0;margin-top:.2pt;width:443.2pt;height:58.9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" fillcolor="#ff9" strokecolor="#ff6" strokeweight="1pt">
                <v:stroke joinstyle="miter"/>
                <v:textbox>
                  <w:txbxContent>
                    <w:p w14:paraId="7790E3EE" w14:textId="77777777" w:rsidR="003E0828" w:rsidRPr="003E0828" w:rsidRDefault="003E0828" w:rsidP="003E0828">
                      <w:pPr>
                        <w:pStyle w:val="Ttulo1"/>
                        <w:pBdr>
                          <w:bottom w:val="single" w:sz="6" w:space="0" w:color="A2A9B1"/>
                        </w:pBdr>
                        <w:spacing w:before="0" w:after="60"/>
                        <w:jc w:val="center"/>
                        <w:rPr>
                          <w:rFonts w:ascii="Consolas" w:hAnsi="Consolas"/>
                          <w:color w:val="000000"/>
                          <w:sz w:val="36"/>
                          <w:szCs w:val="36"/>
                        </w:rPr>
                      </w:pPr>
                      <w:r w:rsidRPr="003E0828">
                        <w:rPr>
                          <w:rFonts w:ascii="Consolas" w:hAnsi="Consolas"/>
                          <w:color w:val="0D0D0D" w:themeColor="text1" w:themeTint="F2"/>
                          <w:sz w:val="36"/>
                          <w:szCs w:val="36"/>
                        </w:rPr>
                        <w:t xml:space="preserve">ICANN --- </w:t>
                      </w:r>
                      <w:r w:rsidRPr="003E0828">
                        <w:rPr>
                          <w:rFonts w:ascii="Consolas" w:hAnsi="Consolas"/>
                          <w:color w:val="000000"/>
                          <w:sz w:val="36"/>
                          <w:szCs w:val="36"/>
                        </w:rPr>
                        <w:t>Corporación de Internet para la Asignación de Nombres y Números</w:t>
                      </w:r>
                    </w:p>
                    <w:p w14:paraId="53110A08" w14:textId="0C8518E6" w:rsidR="003E0828" w:rsidRPr="003E0828" w:rsidRDefault="003E0828" w:rsidP="003E0828">
                      <w:pPr>
                        <w:jc w:val="center"/>
                        <w:rPr>
                          <w:rFonts w:ascii="Consolas" w:hAnsi="Consolas"/>
                          <w:color w:val="0D0D0D" w:themeColor="text1" w:themeTint="F2"/>
                          <w:sz w:val="32"/>
                          <w:szCs w:val="32"/>
                        </w:rPr>
                      </w:pPr>
                    </w:p>
                  </w:txbxContent>
                </v:textbox>
                <w10:wrap anchorx="margin"/>
              </v:roundrect>
            </w:pict>
          </mc:Fallback>
        </mc:AlternateContent>
      </w:r>
    </w:p>
    <w:p w14:paraId="3FA5B180" w14:textId="77777777" w:rsidR="003E0828" w:rsidRDefault="003E0828" w:rsidP="000161F9">
      <w:pPr>
        <w:tabs>
          <w:tab w:val="left" w:pos="1664"/>
        </w:tabs>
        <w:rPr>
          <w:rFonts w:ascii="Arial" w:hAnsi="Arial" w:cs="Arial"/>
          <w:sz w:val="24"/>
          <w:szCs w:val="24"/>
        </w:rPr>
      </w:pPr>
    </w:p>
    <w:p w14:paraId="7CB38F26" w14:textId="2770A42E" w:rsidR="003E0828" w:rsidRDefault="003E0828" w:rsidP="000161F9">
      <w:pPr>
        <w:tabs>
          <w:tab w:val="left" w:pos="1664"/>
        </w:tabs>
        <w:rPr>
          <w:rFonts w:ascii="Arial" w:hAnsi="Arial" w:cs="Arial"/>
          <w:sz w:val="24"/>
          <w:szCs w:val="24"/>
        </w:rPr>
      </w:pPr>
      <w:r>
        <w:rPr>
          <w:noProof/>
        </w:rPr>
        <w:drawing>
          <wp:anchor distT="0" distB="0" distL="114300" distR="114300" simplePos="0" relativeHeight="251685888" behindDoc="0" locked="0" layoutInCell="1" allowOverlap="1" wp14:anchorId="75F6C1A8" wp14:editId="1E03BC81">
            <wp:simplePos x="0" y="0"/>
            <wp:positionH relativeFrom="margin">
              <wp:align>left</wp:align>
            </wp:positionH>
            <wp:positionV relativeFrom="paragraph">
              <wp:posOffset>287655</wp:posOffset>
            </wp:positionV>
            <wp:extent cx="3194050" cy="2478405"/>
            <wp:effectExtent l="0" t="0" r="0" b="0"/>
            <wp:wrapSquare wrapText="bothSides"/>
            <wp:docPr id="24" name="Imagen 24" descr="ICANN - Corporación para la Asignación de Nombres y Números e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ANN - Corporación para la Asignación de Nombres y Números en Internet"/>
                    <pic:cNvPicPr>
                      <a:picLocks noChangeAspect="1" noChangeArrowheads="1"/>
                    </pic:cNvPicPr>
                  </pic:nvPicPr>
                  <pic:blipFill>
                    <a:blip r:embed="rId2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94050" cy="247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1AE20" w14:textId="54B10DF0" w:rsidR="003E0828" w:rsidRPr="003E0828" w:rsidRDefault="003E0828" w:rsidP="003E0828">
      <w:pPr>
        <w:shd w:val="clear" w:color="auto" w:fill="FFFF99"/>
        <w:jc w:val="both"/>
        <w:rPr>
          <w:rFonts w:ascii="Arial" w:hAnsi="Arial" w:cs="Arial"/>
          <w:sz w:val="24"/>
          <w:szCs w:val="24"/>
        </w:rPr>
      </w:pPr>
      <w:r w:rsidRPr="003E0828">
        <w:rPr>
          <w:rFonts w:ascii="Arial" w:hAnsi="Arial" w:cs="Arial"/>
          <w:sz w:val="24"/>
          <w:szCs w:val="24"/>
        </w:rPr>
        <w:t xml:space="preserve">Es muy probable </w:t>
      </w:r>
      <w:proofErr w:type="gramStart"/>
      <w:r w:rsidRPr="003E0828">
        <w:rPr>
          <w:rFonts w:ascii="Arial" w:hAnsi="Arial" w:cs="Arial"/>
          <w:sz w:val="24"/>
          <w:szCs w:val="24"/>
        </w:rPr>
        <w:t>que</w:t>
      </w:r>
      <w:proofErr w:type="gramEnd"/>
      <w:r w:rsidRPr="003E0828">
        <w:rPr>
          <w:rFonts w:ascii="Arial" w:hAnsi="Arial" w:cs="Arial"/>
          <w:sz w:val="24"/>
          <w:szCs w:val="24"/>
        </w:rPr>
        <w:t xml:space="preserve"> durante tus navegaciones por Internet, te hayas encontrado en más de una ocasión con las siglas ICANN, sin embargo, seguramente son contadas las ocasiones en las que se </w:t>
      </w:r>
      <w:proofErr w:type="spellStart"/>
      <w:r w:rsidRPr="003E0828">
        <w:rPr>
          <w:rFonts w:ascii="Arial" w:hAnsi="Arial" w:cs="Arial"/>
          <w:sz w:val="24"/>
          <w:szCs w:val="24"/>
        </w:rPr>
        <w:t>ta</w:t>
      </w:r>
      <w:proofErr w:type="spellEnd"/>
      <w:r w:rsidRPr="003E0828">
        <w:rPr>
          <w:rFonts w:ascii="Arial" w:hAnsi="Arial" w:cs="Arial"/>
          <w:sz w:val="24"/>
          <w:szCs w:val="24"/>
        </w:rPr>
        <w:t xml:space="preserve"> ha brindado más información al respecto. Si bien, algunos tienen idea de que se trata de algo relacionado con Internet, son pocos los que realmente saben a qué se refiere y cuáles son las actividades que desempeña.</w:t>
      </w:r>
    </w:p>
    <w:p w14:paraId="07C618CA" w14:textId="77777777" w:rsidR="003E0828" w:rsidRPr="003E0828" w:rsidRDefault="003E0828" w:rsidP="003E0828">
      <w:pPr>
        <w:shd w:val="clear" w:color="auto" w:fill="FFFF99"/>
        <w:jc w:val="both"/>
        <w:rPr>
          <w:rFonts w:ascii="Arial" w:hAnsi="Arial" w:cs="Arial"/>
          <w:sz w:val="24"/>
          <w:szCs w:val="24"/>
        </w:rPr>
      </w:pPr>
      <w:r w:rsidRPr="003E0828">
        <w:rPr>
          <w:rFonts w:ascii="Arial" w:hAnsi="Arial" w:cs="Arial"/>
          <w:sz w:val="24"/>
          <w:szCs w:val="24"/>
        </w:rPr>
        <w:t xml:space="preserve">La Corporación de Internet para la Asignación de Nombres y Números mejor conocida como ICANN por sus siglas en inglés (Internet </w:t>
      </w:r>
      <w:proofErr w:type="spellStart"/>
      <w:r w:rsidRPr="003E0828">
        <w:rPr>
          <w:rFonts w:ascii="Arial" w:hAnsi="Arial" w:cs="Arial"/>
          <w:sz w:val="24"/>
          <w:szCs w:val="24"/>
        </w:rPr>
        <w:t>Corporation</w:t>
      </w:r>
      <w:proofErr w:type="spellEnd"/>
      <w:r w:rsidRPr="003E0828">
        <w:rPr>
          <w:rFonts w:ascii="Arial" w:hAnsi="Arial" w:cs="Arial"/>
          <w:sz w:val="24"/>
          <w:szCs w:val="24"/>
        </w:rPr>
        <w:t xml:space="preserve"> </w:t>
      </w:r>
      <w:proofErr w:type="spellStart"/>
      <w:r w:rsidRPr="003E0828">
        <w:rPr>
          <w:rFonts w:ascii="Arial" w:hAnsi="Arial" w:cs="Arial"/>
          <w:sz w:val="24"/>
          <w:szCs w:val="24"/>
        </w:rPr>
        <w:t>for</w:t>
      </w:r>
      <w:proofErr w:type="spellEnd"/>
      <w:r w:rsidRPr="003E0828">
        <w:rPr>
          <w:rFonts w:ascii="Arial" w:hAnsi="Arial" w:cs="Arial"/>
          <w:sz w:val="24"/>
          <w:szCs w:val="24"/>
        </w:rPr>
        <w:t xml:space="preserve"> </w:t>
      </w:r>
      <w:proofErr w:type="spellStart"/>
      <w:r w:rsidRPr="003E0828">
        <w:rPr>
          <w:rFonts w:ascii="Arial" w:hAnsi="Arial" w:cs="Arial"/>
          <w:sz w:val="24"/>
          <w:szCs w:val="24"/>
        </w:rPr>
        <w:t>Assigned</w:t>
      </w:r>
      <w:proofErr w:type="spellEnd"/>
      <w:r w:rsidRPr="003E0828">
        <w:rPr>
          <w:rFonts w:ascii="Arial" w:hAnsi="Arial" w:cs="Arial"/>
          <w:sz w:val="24"/>
          <w:szCs w:val="24"/>
        </w:rPr>
        <w:t xml:space="preserve"> </w:t>
      </w:r>
      <w:proofErr w:type="spellStart"/>
      <w:r w:rsidRPr="003E0828">
        <w:rPr>
          <w:rFonts w:ascii="Arial" w:hAnsi="Arial" w:cs="Arial"/>
          <w:sz w:val="24"/>
          <w:szCs w:val="24"/>
        </w:rPr>
        <w:t>Names</w:t>
      </w:r>
      <w:proofErr w:type="spellEnd"/>
      <w:r w:rsidRPr="003E0828">
        <w:rPr>
          <w:rFonts w:ascii="Arial" w:hAnsi="Arial" w:cs="Arial"/>
          <w:sz w:val="24"/>
          <w:szCs w:val="24"/>
        </w:rPr>
        <w:t xml:space="preserve"> and </w:t>
      </w:r>
      <w:proofErr w:type="spellStart"/>
      <w:r w:rsidRPr="003E0828">
        <w:rPr>
          <w:rFonts w:ascii="Arial" w:hAnsi="Arial" w:cs="Arial"/>
          <w:sz w:val="24"/>
          <w:szCs w:val="24"/>
        </w:rPr>
        <w:t>Numbers</w:t>
      </w:r>
      <w:proofErr w:type="spellEnd"/>
      <w:r w:rsidRPr="003E0828">
        <w:rPr>
          <w:rFonts w:ascii="Arial" w:hAnsi="Arial" w:cs="Arial"/>
          <w:sz w:val="24"/>
          <w:szCs w:val="24"/>
        </w:rPr>
        <w:t xml:space="preserve">), es la asociación internacional sin ánimo de lucro fundada en Septiembre de 1998, encargada </w:t>
      </w:r>
      <w:proofErr w:type="gramStart"/>
      <w:r w:rsidRPr="003E0828">
        <w:rPr>
          <w:rFonts w:ascii="Arial" w:hAnsi="Arial" w:cs="Arial"/>
          <w:sz w:val="24"/>
          <w:szCs w:val="24"/>
        </w:rPr>
        <w:t>de  reunir</w:t>
      </w:r>
      <w:proofErr w:type="gramEnd"/>
      <w:r w:rsidRPr="003E0828">
        <w:rPr>
          <w:rFonts w:ascii="Arial" w:hAnsi="Arial" w:cs="Arial"/>
          <w:sz w:val="24"/>
          <w:szCs w:val="24"/>
        </w:rPr>
        <w:t xml:space="preserve"> a personas de todo el mundo con el objetivo de preservar la estabilidad operacional y la seguridad de Internet.</w:t>
      </w:r>
    </w:p>
    <w:p w14:paraId="55B1C324" w14:textId="77777777" w:rsidR="003E0828" w:rsidRPr="003E0828" w:rsidRDefault="003E0828" w:rsidP="003E0828">
      <w:pPr>
        <w:shd w:val="clear" w:color="auto" w:fill="FFFF99"/>
        <w:jc w:val="both"/>
        <w:rPr>
          <w:rFonts w:ascii="Arial" w:hAnsi="Arial" w:cs="Arial"/>
          <w:sz w:val="24"/>
          <w:szCs w:val="24"/>
        </w:rPr>
      </w:pPr>
      <w:r w:rsidRPr="003E0828">
        <w:rPr>
          <w:rFonts w:ascii="Arial" w:hAnsi="Arial" w:cs="Arial"/>
          <w:sz w:val="24"/>
          <w:szCs w:val="24"/>
        </w:rPr>
        <w:t xml:space="preserve">Si bien la ICANN no controla el contenido ni los accesos que existen en Internet, si es la responsable de asignar el espacio de las direcciones numéricas de protocolo de Internet (IP), y coordinar el sistema de nombres de dominio (DNS), algo que es de suma importancia para la evolución y la expansión del Internet, </w:t>
      </w:r>
      <w:proofErr w:type="gramStart"/>
      <w:r w:rsidRPr="003E0828">
        <w:rPr>
          <w:rFonts w:ascii="Arial" w:hAnsi="Arial" w:cs="Arial"/>
          <w:sz w:val="24"/>
          <w:szCs w:val="24"/>
        </w:rPr>
        <w:t>ya que</w:t>
      </w:r>
      <w:proofErr w:type="gramEnd"/>
      <w:r w:rsidRPr="003E0828">
        <w:rPr>
          <w:rFonts w:ascii="Arial" w:hAnsi="Arial" w:cs="Arial"/>
          <w:sz w:val="24"/>
          <w:szCs w:val="24"/>
        </w:rPr>
        <w:t xml:space="preserve"> para ponerte en contacto con cualquier persona o empresa de manera digital, es necesario localizarlos a través de determinado nombre o número IP único. De este modo se convierte en la entidad responsable de alojar las direcciones IP y gestionar los dominios tanto genéricos (</w:t>
      </w:r>
      <w:proofErr w:type="spellStart"/>
      <w:r w:rsidRPr="003E0828">
        <w:rPr>
          <w:rFonts w:ascii="Arial" w:hAnsi="Arial" w:cs="Arial"/>
          <w:sz w:val="24"/>
          <w:szCs w:val="24"/>
        </w:rPr>
        <w:t>gTLD</w:t>
      </w:r>
      <w:proofErr w:type="spellEnd"/>
      <w:r w:rsidRPr="003E0828">
        <w:rPr>
          <w:rFonts w:ascii="Arial" w:hAnsi="Arial" w:cs="Arial"/>
          <w:sz w:val="24"/>
          <w:szCs w:val="24"/>
        </w:rPr>
        <w:t>) como territoriales (</w:t>
      </w:r>
      <w:proofErr w:type="spellStart"/>
      <w:r w:rsidRPr="003E0828">
        <w:rPr>
          <w:rFonts w:ascii="Arial" w:hAnsi="Arial" w:cs="Arial"/>
          <w:sz w:val="24"/>
          <w:szCs w:val="24"/>
        </w:rPr>
        <w:t>ccTLD</w:t>
      </w:r>
      <w:proofErr w:type="spellEnd"/>
      <w:r w:rsidRPr="003E0828">
        <w:rPr>
          <w:rFonts w:ascii="Arial" w:hAnsi="Arial" w:cs="Arial"/>
          <w:sz w:val="24"/>
          <w:szCs w:val="24"/>
        </w:rPr>
        <w:t xml:space="preserve">), a través de asignaciones a organizaciones externas que se dividirán en dos niveles: </w:t>
      </w:r>
      <w:proofErr w:type="spellStart"/>
      <w:r w:rsidRPr="003E0828">
        <w:rPr>
          <w:rFonts w:ascii="Arial" w:hAnsi="Arial" w:cs="Arial"/>
          <w:sz w:val="24"/>
          <w:szCs w:val="24"/>
        </w:rPr>
        <w:t>Registry</w:t>
      </w:r>
      <w:proofErr w:type="spellEnd"/>
      <w:r w:rsidRPr="003E0828">
        <w:rPr>
          <w:rFonts w:ascii="Arial" w:hAnsi="Arial" w:cs="Arial"/>
          <w:sz w:val="24"/>
          <w:szCs w:val="24"/>
        </w:rPr>
        <w:t xml:space="preserve"> y Registradores; asimismo, se encarga de delegar la gestión técnica de los Servidores Raíz que ordenan el tráfico en Internet.</w:t>
      </w:r>
    </w:p>
    <w:p w14:paraId="27F20FA9" w14:textId="10636B32" w:rsidR="003E0828" w:rsidRDefault="003E0828" w:rsidP="000161F9">
      <w:pPr>
        <w:tabs>
          <w:tab w:val="left" w:pos="1664"/>
        </w:tabs>
        <w:rPr>
          <w:rFonts w:ascii="Arial" w:hAnsi="Arial" w:cs="Arial"/>
          <w:sz w:val="24"/>
          <w:szCs w:val="24"/>
        </w:rPr>
      </w:pPr>
    </w:p>
    <w:p w14:paraId="511417D5" w14:textId="2738A404" w:rsidR="003E0828" w:rsidRDefault="003E0828" w:rsidP="000161F9">
      <w:pPr>
        <w:tabs>
          <w:tab w:val="left" w:pos="1664"/>
        </w:tabs>
        <w:rPr>
          <w:rFonts w:ascii="Arial" w:hAnsi="Arial" w:cs="Arial"/>
          <w:sz w:val="24"/>
          <w:szCs w:val="24"/>
        </w:rPr>
      </w:pPr>
    </w:p>
    <w:p w14:paraId="42F8E3DA" w14:textId="6149F716" w:rsidR="003E0828" w:rsidRDefault="003E0828" w:rsidP="000161F9">
      <w:pPr>
        <w:tabs>
          <w:tab w:val="left" w:pos="1664"/>
        </w:tabs>
        <w:rPr>
          <w:rFonts w:ascii="Arial" w:hAnsi="Arial" w:cs="Arial"/>
          <w:sz w:val="24"/>
          <w:szCs w:val="24"/>
        </w:rPr>
      </w:pPr>
    </w:p>
    <w:p w14:paraId="6D98FF79" w14:textId="218DC829" w:rsidR="003E0828" w:rsidRDefault="003E0828" w:rsidP="000161F9">
      <w:pPr>
        <w:tabs>
          <w:tab w:val="left" w:pos="1664"/>
        </w:tabs>
        <w:rPr>
          <w:rFonts w:ascii="Arial" w:hAnsi="Arial" w:cs="Arial"/>
          <w:sz w:val="24"/>
          <w:szCs w:val="24"/>
        </w:rPr>
      </w:pPr>
    </w:p>
    <w:p w14:paraId="57448278" w14:textId="7A4E0A8F" w:rsidR="003E0828" w:rsidRDefault="003E0828" w:rsidP="000161F9">
      <w:pPr>
        <w:tabs>
          <w:tab w:val="left" w:pos="1664"/>
        </w:tabs>
        <w:rPr>
          <w:rFonts w:ascii="Arial" w:hAnsi="Arial" w:cs="Arial"/>
          <w:sz w:val="24"/>
          <w:szCs w:val="24"/>
        </w:rPr>
      </w:pPr>
    </w:p>
    <w:p w14:paraId="1EF80F68" w14:textId="67BC1CCD" w:rsidR="003E0828" w:rsidRDefault="003E0828" w:rsidP="000161F9">
      <w:pPr>
        <w:tabs>
          <w:tab w:val="left" w:pos="1664"/>
        </w:tabs>
        <w:rPr>
          <w:rFonts w:ascii="Arial" w:hAnsi="Arial" w:cs="Arial"/>
          <w:sz w:val="24"/>
          <w:szCs w:val="24"/>
        </w:rPr>
      </w:pPr>
      <w:r>
        <w:rPr>
          <w:noProof/>
        </w:rPr>
        <w:lastRenderedPageBreak/>
        <mc:AlternateContent>
          <mc:Choice Requires="wps">
            <w:drawing>
              <wp:anchor distT="0" distB="0" distL="114300" distR="114300" simplePos="0" relativeHeight="251687936" behindDoc="0" locked="0" layoutInCell="1" allowOverlap="1" wp14:anchorId="36A9D790" wp14:editId="2CBF8927">
                <wp:simplePos x="0" y="0"/>
                <wp:positionH relativeFrom="margin">
                  <wp:posOffset>0</wp:posOffset>
                </wp:positionH>
                <wp:positionV relativeFrom="paragraph">
                  <wp:posOffset>0</wp:posOffset>
                </wp:positionV>
                <wp:extent cx="5628903" cy="748145"/>
                <wp:effectExtent l="0" t="0" r="10160" b="13970"/>
                <wp:wrapNone/>
                <wp:docPr id="25" name="Rectángulo: esquinas redondeadas 25"/>
                <wp:cNvGraphicFramePr/>
                <a:graphic xmlns:a="http://schemas.openxmlformats.org/drawingml/2006/main">
                  <a:graphicData uri="http://schemas.microsoft.com/office/word/2010/wordprocessingShape">
                    <wps:wsp>
                      <wps:cNvSpPr/>
                      <wps:spPr>
                        <a:xfrm>
                          <a:off x="0" y="0"/>
                          <a:ext cx="5628903" cy="748145"/>
                        </a:xfrm>
                        <a:prstGeom prst="roundRect">
                          <a:avLst/>
                        </a:prstGeom>
                        <a:solidFill>
                          <a:srgbClr val="FFFF99"/>
                        </a:solidFill>
                        <a:ln>
                          <a:solidFill>
                            <a:srgbClr val="FFFF6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76242" w14:textId="338B73C6" w:rsidR="003E0828" w:rsidRPr="003E0828" w:rsidRDefault="0008626F" w:rsidP="003E0828">
                            <w:pPr>
                              <w:jc w:val="center"/>
                              <w:rPr>
                                <w:rFonts w:ascii="Consolas" w:hAnsi="Consolas"/>
                                <w:color w:val="0D0D0D" w:themeColor="text1" w:themeTint="F2"/>
                                <w:sz w:val="40"/>
                                <w:szCs w:val="40"/>
                              </w:rPr>
                            </w:pPr>
                            <w:r>
                              <w:rPr>
                                <w:rFonts w:ascii="Consolas" w:hAnsi="Consolas"/>
                                <w:color w:val="0D0D0D" w:themeColor="text1" w:themeTint="F2"/>
                                <w:sz w:val="40"/>
                                <w:szCs w:val="40"/>
                              </w:rPr>
                              <w:t>IANA----</w:t>
                            </w:r>
                            <w:r w:rsidR="003E0828" w:rsidRPr="003E0828">
                              <w:rPr>
                                <w:rFonts w:ascii="Consolas" w:hAnsi="Consolas"/>
                                <w:color w:val="0D0D0D" w:themeColor="text1" w:themeTint="F2"/>
                                <w:sz w:val="40"/>
                                <w:szCs w:val="40"/>
                              </w:rPr>
                              <w:t xml:space="preserve">Internet </w:t>
                            </w:r>
                            <w:proofErr w:type="spellStart"/>
                            <w:r w:rsidR="003E0828" w:rsidRPr="003E0828">
                              <w:rPr>
                                <w:rFonts w:ascii="Consolas" w:hAnsi="Consolas"/>
                                <w:color w:val="0D0D0D" w:themeColor="text1" w:themeTint="F2"/>
                                <w:sz w:val="40"/>
                                <w:szCs w:val="40"/>
                              </w:rPr>
                              <w:t>Assigned</w:t>
                            </w:r>
                            <w:proofErr w:type="spellEnd"/>
                            <w:r w:rsidR="003E0828" w:rsidRPr="003E0828">
                              <w:rPr>
                                <w:rFonts w:ascii="Consolas" w:hAnsi="Consolas"/>
                                <w:color w:val="0D0D0D" w:themeColor="text1" w:themeTint="F2"/>
                                <w:sz w:val="40"/>
                                <w:szCs w:val="40"/>
                              </w:rPr>
                              <w:t xml:space="preserve"> </w:t>
                            </w:r>
                            <w:proofErr w:type="spellStart"/>
                            <w:r w:rsidR="003E0828" w:rsidRPr="003E0828">
                              <w:rPr>
                                <w:rFonts w:ascii="Consolas" w:hAnsi="Consolas"/>
                                <w:color w:val="0D0D0D" w:themeColor="text1" w:themeTint="F2"/>
                                <w:sz w:val="40"/>
                                <w:szCs w:val="40"/>
                              </w:rPr>
                              <w:t>Numbers</w:t>
                            </w:r>
                            <w:proofErr w:type="spellEnd"/>
                            <w:r w:rsidR="003E0828" w:rsidRPr="003E0828">
                              <w:rPr>
                                <w:rFonts w:ascii="Consolas" w:hAnsi="Consolas"/>
                                <w:color w:val="0D0D0D" w:themeColor="text1" w:themeTint="F2"/>
                                <w:sz w:val="40"/>
                                <w:szCs w:val="40"/>
                              </w:rPr>
                              <w:t xml:space="preserve"> </w:t>
                            </w:r>
                            <w:proofErr w:type="spellStart"/>
                            <w:r w:rsidR="003E0828" w:rsidRPr="003E0828">
                              <w:rPr>
                                <w:rFonts w:ascii="Consolas" w:hAnsi="Consolas"/>
                                <w:color w:val="0D0D0D" w:themeColor="text1" w:themeTint="F2"/>
                                <w:sz w:val="40"/>
                                <w:szCs w:val="40"/>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9D790" id="Rectángulo: esquinas redondeadas 25" o:spid="_x0000_s1036" style="position:absolute;margin-left:0;margin-top:0;width:443.2pt;height:58.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" fillcolor="#ff9" strokecolor="#ff6" strokeweight="1pt">
                <v:stroke joinstyle="miter"/>
                <v:textbox>
                  <w:txbxContent>
                    <w:p w14:paraId="27876242" w14:textId="338B73C6" w:rsidR="003E0828" w:rsidRPr="003E0828" w:rsidRDefault="0008626F" w:rsidP="003E0828">
                      <w:pPr>
                        <w:jc w:val="center"/>
                        <w:rPr>
                          <w:rFonts w:ascii="Consolas" w:hAnsi="Consolas"/>
                          <w:color w:val="0D0D0D" w:themeColor="text1" w:themeTint="F2"/>
                          <w:sz w:val="40"/>
                          <w:szCs w:val="40"/>
                        </w:rPr>
                      </w:pPr>
                      <w:r>
                        <w:rPr>
                          <w:rFonts w:ascii="Consolas" w:hAnsi="Consolas"/>
                          <w:color w:val="0D0D0D" w:themeColor="text1" w:themeTint="F2"/>
                          <w:sz w:val="40"/>
                          <w:szCs w:val="40"/>
                        </w:rPr>
                        <w:t>IANA----</w:t>
                      </w:r>
                      <w:r w:rsidR="003E0828" w:rsidRPr="003E0828">
                        <w:rPr>
                          <w:rFonts w:ascii="Consolas" w:hAnsi="Consolas"/>
                          <w:color w:val="0D0D0D" w:themeColor="text1" w:themeTint="F2"/>
                          <w:sz w:val="40"/>
                          <w:szCs w:val="40"/>
                        </w:rPr>
                        <w:t xml:space="preserve">Internet </w:t>
                      </w:r>
                      <w:proofErr w:type="spellStart"/>
                      <w:r w:rsidR="003E0828" w:rsidRPr="003E0828">
                        <w:rPr>
                          <w:rFonts w:ascii="Consolas" w:hAnsi="Consolas"/>
                          <w:color w:val="0D0D0D" w:themeColor="text1" w:themeTint="F2"/>
                          <w:sz w:val="40"/>
                          <w:szCs w:val="40"/>
                        </w:rPr>
                        <w:t>Assigned</w:t>
                      </w:r>
                      <w:proofErr w:type="spellEnd"/>
                      <w:r w:rsidR="003E0828" w:rsidRPr="003E0828">
                        <w:rPr>
                          <w:rFonts w:ascii="Consolas" w:hAnsi="Consolas"/>
                          <w:color w:val="0D0D0D" w:themeColor="text1" w:themeTint="F2"/>
                          <w:sz w:val="40"/>
                          <w:szCs w:val="40"/>
                        </w:rPr>
                        <w:t xml:space="preserve"> </w:t>
                      </w:r>
                      <w:proofErr w:type="spellStart"/>
                      <w:r w:rsidR="003E0828" w:rsidRPr="003E0828">
                        <w:rPr>
                          <w:rFonts w:ascii="Consolas" w:hAnsi="Consolas"/>
                          <w:color w:val="0D0D0D" w:themeColor="text1" w:themeTint="F2"/>
                          <w:sz w:val="40"/>
                          <w:szCs w:val="40"/>
                        </w:rPr>
                        <w:t>Numbers</w:t>
                      </w:r>
                      <w:proofErr w:type="spellEnd"/>
                      <w:r w:rsidR="003E0828" w:rsidRPr="003E0828">
                        <w:rPr>
                          <w:rFonts w:ascii="Consolas" w:hAnsi="Consolas"/>
                          <w:color w:val="0D0D0D" w:themeColor="text1" w:themeTint="F2"/>
                          <w:sz w:val="40"/>
                          <w:szCs w:val="40"/>
                        </w:rPr>
                        <w:t xml:space="preserve"> </w:t>
                      </w:r>
                      <w:proofErr w:type="spellStart"/>
                      <w:r w:rsidR="003E0828" w:rsidRPr="003E0828">
                        <w:rPr>
                          <w:rFonts w:ascii="Consolas" w:hAnsi="Consolas"/>
                          <w:color w:val="0D0D0D" w:themeColor="text1" w:themeTint="F2"/>
                          <w:sz w:val="40"/>
                          <w:szCs w:val="40"/>
                        </w:rPr>
                        <w:t>Authority</w:t>
                      </w:r>
                      <w:proofErr w:type="spellEnd"/>
                    </w:p>
                  </w:txbxContent>
                </v:textbox>
                <w10:wrap anchorx="margin"/>
              </v:roundrect>
            </w:pict>
          </mc:Fallback>
        </mc:AlternateContent>
      </w:r>
    </w:p>
    <w:p w14:paraId="274199C1" w14:textId="77777777" w:rsidR="003E0828" w:rsidRDefault="003E0828" w:rsidP="000161F9">
      <w:pPr>
        <w:tabs>
          <w:tab w:val="left" w:pos="1664"/>
        </w:tabs>
        <w:rPr>
          <w:rFonts w:ascii="Arial" w:hAnsi="Arial" w:cs="Arial"/>
          <w:sz w:val="24"/>
          <w:szCs w:val="24"/>
        </w:rPr>
      </w:pPr>
    </w:p>
    <w:p w14:paraId="4BE1C375" w14:textId="2F144C3A" w:rsidR="003E0828" w:rsidRDefault="003E0828" w:rsidP="000161F9">
      <w:pPr>
        <w:tabs>
          <w:tab w:val="left" w:pos="1664"/>
        </w:tabs>
        <w:rPr>
          <w:rFonts w:ascii="Arial" w:hAnsi="Arial" w:cs="Arial"/>
          <w:sz w:val="24"/>
          <w:szCs w:val="24"/>
        </w:rPr>
      </w:pPr>
    </w:p>
    <w:p w14:paraId="1E18F7A8" w14:textId="48F9E85C" w:rsidR="003E0828" w:rsidRPr="003E0828" w:rsidRDefault="0008626F" w:rsidP="003E0828">
      <w:pPr>
        <w:shd w:val="clear" w:color="auto" w:fill="FFFF99"/>
        <w:jc w:val="both"/>
        <w:rPr>
          <w:rFonts w:ascii="Arial" w:hAnsi="Arial" w:cs="Arial"/>
          <w:color w:val="0D0D0D" w:themeColor="text1" w:themeTint="F2"/>
          <w:sz w:val="24"/>
          <w:szCs w:val="24"/>
        </w:rPr>
      </w:pPr>
      <w:r>
        <w:rPr>
          <w:noProof/>
        </w:rPr>
        <w:drawing>
          <wp:inline distT="0" distB="0" distL="0" distR="0" wp14:anchorId="2B92697E" wp14:editId="2AE575AB">
            <wp:extent cx="5612130" cy="1420495"/>
            <wp:effectExtent l="0" t="0" r="7620" b="8255"/>
            <wp:docPr id="26" name="Imagen 26" descr="LACNIC Newsletter | Propuesta final de la transición de la custodia de la  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CNIC Newsletter | Propuesta final de la transición de la custodia de la  IAN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420495"/>
                    </a:xfrm>
                    <a:prstGeom prst="rect">
                      <a:avLst/>
                    </a:prstGeom>
                    <a:noFill/>
                    <a:ln>
                      <a:noFill/>
                    </a:ln>
                  </pic:spPr>
                </pic:pic>
              </a:graphicData>
            </a:graphic>
          </wp:inline>
        </w:drawing>
      </w:r>
      <w:r w:rsidR="003E0828" w:rsidRPr="003E0828">
        <w:rPr>
          <w:rFonts w:ascii="Arial" w:hAnsi="Arial" w:cs="Arial"/>
          <w:color w:val="0D0D0D" w:themeColor="text1" w:themeTint="F2"/>
          <w:sz w:val="24"/>
          <w:szCs w:val="24"/>
        </w:rPr>
        <w:t xml:space="preserve">La entidad Internet </w:t>
      </w:r>
      <w:proofErr w:type="spellStart"/>
      <w:r w:rsidR="003E0828" w:rsidRPr="003E0828">
        <w:rPr>
          <w:rFonts w:ascii="Arial" w:hAnsi="Arial" w:cs="Arial"/>
          <w:color w:val="0D0D0D" w:themeColor="text1" w:themeTint="F2"/>
          <w:sz w:val="24"/>
          <w:szCs w:val="24"/>
        </w:rPr>
        <w:t>Assigned</w:t>
      </w:r>
      <w:proofErr w:type="spellEnd"/>
      <w:r w:rsidR="003E0828" w:rsidRPr="003E0828">
        <w:rPr>
          <w:rFonts w:ascii="Arial" w:hAnsi="Arial" w:cs="Arial"/>
          <w:color w:val="0D0D0D" w:themeColor="text1" w:themeTint="F2"/>
          <w:sz w:val="24"/>
          <w:szCs w:val="24"/>
        </w:rPr>
        <w:t xml:space="preserve"> </w:t>
      </w:r>
      <w:proofErr w:type="spellStart"/>
      <w:r w:rsidR="003E0828" w:rsidRPr="003E0828">
        <w:rPr>
          <w:rFonts w:ascii="Arial" w:hAnsi="Arial" w:cs="Arial"/>
          <w:color w:val="0D0D0D" w:themeColor="text1" w:themeTint="F2"/>
          <w:sz w:val="24"/>
          <w:szCs w:val="24"/>
        </w:rPr>
        <w:t>Numbers</w:t>
      </w:r>
      <w:proofErr w:type="spellEnd"/>
      <w:r w:rsidR="003E0828" w:rsidRPr="003E0828">
        <w:rPr>
          <w:rFonts w:ascii="Arial" w:hAnsi="Arial" w:cs="Arial"/>
          <w:color w:val="0D0D0D" w:themeColor="text1" w:themeTint="F2"/>
          <w:sz w:val="24"/>
          <w:szCs w:val="24"/>
        </w:rPr>
        <w:t xml:space="preserve"> </w:t>
      </w:r>
      <w:proofErr w:type="spellStart"/>
      <w:r w:rsidR="003E0828" w:rsidRPr="003E0828">
        <w:rPr>
          <w:rFonts w:ascii="Arial" w:hAnsi="Arial" w:cs="Arial"/>
          <w:color w:val="0D0D0D" w:themeColor="text1" w:themeTint="F2"/>
          <w:sz w:val="24"/>
          <w:szCs w:val="24"/>
        </w:rPr>
        <w:t>Authority</w:t>
      </w:r>
      <w:proofErr w:type="spellEnd"/>
      <w:r w:rsidR="003E0828" w:rsidRPr="003E0828">
        <w:rPr>
          <w:rFonts w:ascii="Arial" w:hAnsi="Arial" w:cs="Arial"/>
          <w:color w:val="0D0D0D" w:themeColor="text1" w:themeTint="F2"/>
          <w:sz w:val="24"/>
          <w:szCs w:val="24"/>
        </w:rPr>
        <w:t xml:space="preserve"> desempeña un papel esencial en la gestión de Internet, ya que es responsable de asignar nombres y sistemas de números únicos que se usan de acuerdo con los estándares técnicos –</w:t>
      </w:r>
      <w:hyperlink r:id="rId24" w:history="1">
        <w:r w:rsidR="003E0828" w:rsidRPr="003E0828">
          <w:rPr>
            <w:rStyle w:val="Hipervnculo"/>
            <w:rFonts w:ascii="Arial" w:hAnsi="Arial" w:cs="Arial"/>
            <w:color w:val="0D0D0D" w:themeColor="text1" w:themeTint="F2"/>
            <w:sz w:val="24"/>
            <w:szCs w:val="24"/>
            <w:u w:val="none"/>
          </w:rPr>
          <w:t>protocolo de red</w:t>
        </w:r>
      </w:hyperlink>
      <w:r w:rsidR="003E0828" w:rsidRPr="003E0828">
        <w:rPr>
          <w:rFonts w:ascii="Arial" w:hAnsi="Arial" w:cs="Arial"/>
          <w:color w:val="0D0D0D" w:themeColor="text1" w:themeTint="F2"/>
          <w:sz w:val="24"/>
          <w:szCs w:val="24"/>
        </w:rPr>
        <w:t>– de Internet y constituyen la base del direccionamiento de páginas web. Aunque Internet no es una red gestionada de forma centralizada, debido a determinadas circunstancias técnicas algunos componentes básicos deben coordinarse a escala mundial, actividad de la que ya se ocupaba la IANA con ARPANET, lo que la convierte en una de las instituciones más antiguas de Internet.</w:t>
      </w:r>
    </w:p>
    <w:p w14:paraId="38BD160D" w14:textId="77777777" w:rsidR="003E0828" w:rsidRPr="000161F9" w:rsidRDefault="003E0828" w:rsidP="000161F9">
      <w:pPr>
        <w:tabs>
          <w:tab w:val="left" w:pos="1664"/>
        </w:tabs>
        <w:rPr>
          <w:rFonts w:ascii="Arial" w:hAnsi="Arial" w:cs="Arial"/>
          <w:sz w:val="24"/>
          <w:szCs w:val="24"/>
        </w:rPr>
      </w:pPr>
    </w:p>
    <w:sectPr w:rsidR="003E0828" w:rsidRPr="000161F9" w:rsidSect="007830DD">
      <w:headerReference w:type="even" r:id="rId25"/>
      <w:headerReference w:type="default" r:id="rId26"/>
      <w:footerReference w:type="default" r:id="rId27"/>
      <w:headerReference w:type="first" r:id="rId28"/>
      <w:pgSz w:w="12240" w:h="15840"/>
      <w:pgMar w:top="1417" w:right="1701" w:bottom="1417" w:left="1701" w:header="708" w:footer="708" w:gutter="0"/>
      <w:pgBorders w:offsetFrom="page">
        <w:top w:val="basicWhiteSquares" w:sz="12" w:space="24" w:color="FFFF66"/>
        <w:left w:val="basicWhiteSquares" w:sz="12" w:space="24" w:color="FFFF66"/>
        <w:bottom w:val="basicWhiteSquares" w:sz="12" w:space="24" w:color="FFFF66"/>
        <w:right w:val="basicWhiteSquares" w:sz="12" w:space="24" w:color="FFFF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EA1D" w14:textId="77777777" w:rsidR="007830DD" w:rsidRDefault="007830DD" w:rsidP="007830DD">
      <w:pPr>
        <w:spacing w:after="0" w:line="240" w:lineRule="auto"/>
      </w:pPr>
      <w:r>
        <w:separator/>
      </w:r>
    </w:p>
  </w:endnote>
  <w:endnote w:type="continuationSeparator" w:id="0">
    <w:p w14:paraId="0E8EB077" w14:textId="77777777" w:rsidR="007830DD" w:rsidRDefault="007830DD" w:rsidP="0078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800488"/>
      <w:docPartObj>
        <w:docPartGallery w:val="Page Numbers (Bottom of Page)"/>
        <w:docPartUnique/>
      </w:docPartObj>
    </w:sdtPr>
    <w:sdtContent>
      <w:p w14:paraId="2297E315" w14:textId="086240DA" w:rsidR="0008626F" w:rsidRDefault="0008626F">
        <w:pPr>
          <w:pStyle w:val="Piedepgina"/>
          <w:ind w:right="-864"/>
          <w:jc w:val="right"/>
        </w:pPr>
        <w:r>
          <w:rPr>
            <w:noProof/>
          </w:rPr>
          <mc:AlternateContent>
            <mc:Choice Requires="wpg">
              <w:drawing>
                <wp:inline distT="0" distB="0" distL="0" distR="0" wp14:anchorId="425E5F18" wp14:editId="536C55AD">
                  <wp:extent cx="548640" cy="237490"/>
                  <wp:effectExtent l="9525" t="9525" r="13335" b="10160"/>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8"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3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D29DD" w14:textId="77777777" w:rsidR="0008626F" w:rsidRDefault="0008626F">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25E5F18" id="Grupo 27" o:spid="_x0000_s103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">
                  <v:roundrect id="AutoShape 47" o:spid="_x0000_s103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" strokecolor="#e4be84"/>
                  <v:roundrect id="AutoShape 48" o:spid="_x0000_s103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4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C3D29DD" w14:textId="77777777" w:rsidR="0008626F" w:rsidRDefault="0008626F">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v:textbox>
                  </v:shape>
                  <w10:anchorlock/>
                </v:group>
              </w:pict>
            </mc:Fallback>
          </mc:AlternateContent>
        </w:r>
      </w:p>
    </w:sdtContent>
  </w:sdt>
  <w:p w14:paraId="5B3EAEA3" w14:textId="77777777" w:rsidR="007830DD" w:rsidRDefault="007830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1BF5" w14:textId="77777777" w:rsidR="007830DD" w:rsidRDefault="007830DD" w:rsidP="007830DD">
      <w:pPr>
        <w:spacing w:after="0" w:line="240" w:lineRule="auto"/>
      </w:pPr>
      <w:r>
        <w:separator/>
      </w:r>
    </w:p>
  </w:footnote>
  <w:footnote w:type="continuationSeparator" w:id="0">
    <w:p w14:paraId="345873D5" w14:textId="77777777" w:rsidR="007830DD" w:rsidRDefault="007830DD" w:rsidP="00783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A35A" w14:textId="3DB11EF6" w:rsidR="007830DD" w:rsidRDefault="007830DD">
    <w:pPr>
      <w:pStyle w:val="Encabezado"/>
    </w:pPr>
    <w:r>
      <w:rPr>
        <w:noProof/>
      </w:rPr>
      <w:pict w14:anchorId="4EFD8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15610" o:spid="_x0000_s2050" type="#_x0000_t75" style="position:absolute;margin-left:0;margin-top:0;width:9in;height:16in;z-index:-251657216;mso-position-horizontal:center;mso-position-horizontal-relative:margin;mso-position-vertical:center;mso-position-vertical-relative:margin" o:allowincell="f">
          <v:imagedata r:id="rId1" o:title="platano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B8AA" w14:textId="6FDB8A93" w:rsidR="007830DD" w:rsidRDefault="007830DD">
    <w:pPr>
      <w:pStyle w:val="Encabezado"/>
    </w:pPr>
    <w:r>
      <w:rPr>
        <w:noProof/>
      </w:rPr>
      <w:pict w14:anchorId="54601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15611" o:spid="_x0000_s2051" type="#_x0000_t75" style="position:absolute;margin-left:0;margin-top:0;width:9in;height:16in;z-index:-251656192;mso-position-horizontal:center;mso-position-horizontal-relative:margin;mso-position-vertical:center;mso-position-vertical-relative:margin" o:allowincell="f">
          <v:imagedata r:id="rId1" o:title="platano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4766" w14:textId="6B1C1397" w:rsidR="007830DD" w:rsidRDefault="007830DD">
    <w:pPr>
      <w:pStyle w:val="Encabezado"/>
    </w:pPr>
    <w:r>
      <w:rPr>
        <w:noProof/>
      </w:rPr>
      <w:pict w14:anchorId="2F287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15609" o:spid="_x0000_s2049" type="#_x0000_t75" style="position:absolute;margin-left:0;margin-top:0;width:9in;height:16in;z-index:-251658240;mso-position-horizontal:center;mso-position-horizontal-relative:margin;mso-position-vertical:center;mso-position-vertical-relative:margin" o:allowincell="f">
          <v:imagedata r:id="rId1" o:title="platano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53E5D"/>
    <w:multiLevelType w:val="multilevel"/>
    <w:tmpl w:val="85B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567DE"/>
    <w:multiLevelType w:val="multilevel"/>
    <w:tmpl w:val="F8A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16190"/>
    <w:multiLevelType w:val="multilevel"/>
    <w:tmpl w:val="1680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640AC"/>
    <w:multiLevelType w:val="multilevel"/>
    <w:tmpl w:val="6AB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87681"/>
    <w:multiLevelType w:val="multilevel"/>
    <w:tmpl w:val="F82C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C6228"/>
    <w:multiLevelType w:val="multilevel"/>
    <w:tmpl w:val="A29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DD"/>
    <w:rsid w:val="000161F9"/>
    <w:rsid w:val="0008626F"/>
    <w:rsid w:val="00123CFA"/>
    <w:rsid w:val="003C4ECD"/>
    <w:rsid w:val="003E0828"/>
    <w:rsid w:val="006A4637"/>
    <w:rsid w:val="007830DD"/>
    <w:rsid w:val="00793B12"/>
    <w:rsid w:val="007D3097"/>
    <w:rsid w:val="007E6FB2"/>
    <w:rsid w:val="0085321E"/>
    <w:rsid w:val="008D5685"/>
    <w:rsid w:val="00933863"/>
    <w:rsid w:val="009470CC"/>
    <w:rsid w:val="00A70C0A"/>
    <w:rsid w:val="00BE693E"/>
    <w:rsid w:val="00C0520F"/>
    <w:rsid w:val="00D221E5"/>
    <w:rsid w:val="00DD5B1D"/>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269E41D"/>
  <w15:chartTrackingRefBased/>
  <w15:docId w15:val="{A5ED7BF1-A155-4670-AE97-516BFBDE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BE693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E693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3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30DD"/>
  </w:style>
  <w:style w:type="paragraph" w:styleId="Piedepgina">
    <w:name w:val="footer"/>
    <w:basedOn w:val="Normal"/>
    <w:link w:val="PiedepginaCar"/>
    <w:uiPriority w:val="99"/>
    <w:unhideWhenUsed/>
    <w:rsid w:val="00783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30DD"/>
  </w:style>
  <w:style w:type="character" w:styleId="Hipervnculo">
    <w:name w:val="Hyperlink"/>
    <w:basedOn w:val="Fuentedeprrafopredeter"/>
    <w:uiPriority w:val="99"/>
    <w:unhideWhenUsed/>
    <w:rsid w:val="00BE693E"/>
    <w:rPr>
      <w:color w:val="0000FF"/>
      <w:u w:val="single"/>
    </w:rPr>
  </w:style>
  <w:style w:type="character" w:styleId="Textoennegrita">
    <w:name w:val="Strong"/>
    <w:basedOn w:val="Fuentedeprrafopredeter"/>
    <w:uiPriority w:val="22"/>
    <w:qFormat/>
    <w:rsid w:val="00BE693E"/>
    <w:rPr>
      <w:b/>
      <w:bCs/>
    </w:rPr>
  </w:style>
  <w:style w:type="character" w:customStyle="1" w:styleId="Ttulo3Car">
    <w:name w:val="Título 3 Car"/>
    <w:basedOn w:val="Fuentedeprrafopredeter"/>
    <w:link w:val="Ttulo3"/>
    <w:uiPriority w:val="9"/>
    <w:rsid w:val="00BE693E"/>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E693E"/>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BE693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easer-block-title">
    <w:name w:val="teaser-block-title"/>
    <w:basedOn w:val="Normal"/>
    <w:rsid w:val="00BE693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E08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6783">
      <w:bodyDiv w:val="1"/>
      <w:marLeft w:val="0"/>
      <w:marRight w:val="0"/>
      <w:marTop w:val="0"/>
      <w:marBottom w:val="0"/>
      <w:divBdr>
        <w:top w:val="none" w:sz="0" w:space="0" w:color="auto"/>
        <w:left w:val="none" w:sz="0" w:space="0" w:color="auto"/>
        <w:bottom w:val="none" w:sz="0" w:space="0" w:color="auto"/>
        <w:right w:val="none" w:sz="0" w:space="0" w:color="auto"/>
      </w:divBdr>
    </w:div>
    <w:div w:id="322204040">
      <w:bodyDiv w:val="1"/>
      <w:marLeft w:val="0"/>
      <w:marRight w:val="0"/>
      <w:marTop w:val="0"/>
      <w:marBottom w:val="0"/>
      <w:divBdr>
        <w:top w:val="none" w:sz="0" w:space="0" w:color="auto"/>
        <w:left w:val="none" w:sz="0" w:space="0" w:color="auto"/>
        <w:bottom w:val="none" w:sz="0" w:space="0" w:color="auto"/>
        <w:right w:val="none" w:sz="0" w:space="0" w:color="auto"/>
      </w:divBdr>
      <w:divsChild>
        <w:div w:id="552932557">
          <w:marLeft w:val="0"/>
          <w:marRight w:val="0"/>
          <w:marTop w:val="0"/>
          <w:marBottom w:val="0"/>
          <w:divBdr>
            <w:top w:val="none" w:sz="0" w:space="0" w:color="auto"/>
            <w:left w:val="none" w:sz="0" w:space="0" w:color="auto"/>
            <w:bottom w:val="none" w:sz="0" w:space="0" w:color="auto"/>
            <w:right w:val="none" w:sz="0" w:space="0" w:color="auto"/>
          </w:divBdr>
          <w:divsChild>
            <w:div w:id="1342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670">
      <w:bodyDiv w:val="1"/>
      <w:marLeft w:val="0"/>
      <w:marRight w:val="0"/>
      <w:marTop w:val="0"/>
      <w:marBottom w:val="0"/>
      <w:divBdr>
        <w:top w:val="none" w:sz="0" w:space="0" w:color="auto"/>
        <w:left w:val="none" w:sz="0" w:space="0" w:color="auto"/>
        <w:bottom w:val="none" w:sz="0" w:space="0" w:color="auto"/>
        <w:right w:val="none" w:sz="0" w:space="0" w:color="auto"/>
      </w:divBdr>
    </w:div>
    <w:div w:id="797643821">
      <w:bodyDiv w:val="1"/>
      <w:marLeft w:val="0"/>
      <w:marRight w:val="0"/>
      <w:marTop w:val="0"/>
      <w:marBottom w:val="0"/>
      <w:divBdr>
        <w:top w:val="none" w:sz="0" w:space="0" w:color="auto"/>
        <w:left w:val="none" w:sz="0" w:space="0" w:color="auto"/>
        <w:bottom w:val="none" w:sz="0" w:space="0" w:color="auto"/>
        <w:right w:val="none" w:sz="0" w:space="0" w:color="auto"/>
      </w:divBdr>
      <w:divsChild>
        <w:div w:id="757991984">
          <w:marLeft w:val="0"/>
          <w:marRight w:val="0"/>
          <w:marTop w:val="0"/>
          <w:marBottom w:val="0"/>
          <w:divBdr>
            <w:top w:val="none" w:sz="0" w:space="0" w:color="auto"/>
            <w:left w:val="none" w:sz="0" w:space="0" w:color="auto"/>
            <w:bottom w:val="none" w:sz="0" w:space="0" w:color="auto"/>
            <w:right w:val="none" w:sz="0" w:space="0" w:color="auto"/>
          </w:divBdr>
          <w:divsChild>
            <w:div w:id="1183325114">
              <w:marLeft w:val="0"/>
              <w:marRight w:val="0"/>
              <w:marTop w:val="0"/>
              <w:marBottom w:val="375"/>
              <w:divBdr>
                <w:top w:val="none" w:sz="0" w:space="0" w:color="auto"/>
                <w:left w:val="none" w:sz="0" w:space="0" w:color="auto"/>
                <w:bottom w:val="none" w:sz="0" w:space="0" w:color="auto"/>
                <w:right w:val="none" w:sz="0" w:space="0" w:color="auto"/>
              </w:divBdr>
              <w:divsChild>
                <w:div w:id="13461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0998">
      <w:bodyDiv w:val="1"/>
      <w:marLeft w:val="0"/>
      <w:marRight w:val="0"/>
      <w:marTop w:val="0"/>
      <w:marBottom w:val="0"/>
      <w:divBdr>
        <w:top w:val="none" w:sz="0" w:space="0" w:color="auto"/>
        <w:left w:val="none" w:sz="0" w:space="0" w:color="auto"/>
        <w:bottom w:val="none" w:sz="0" w:space="0" w:color="auto"/>
        <w:right w:val="none" w:sz="0" w:space="0" w:color="auto"/>
      </w:divBdr>
    </w:div>
    <w:div w:id="902180003">
      <w:bodyDiv w:val="1"/>
      <w:marLeft w:val="0"/>
      <w:marRight w:val="0"/>
      <w:marTop w:val="0"/>
      <w:marBottom w:val="0"/>
      <w:divBdr>
        <w:top w:val="none" w:sz="0" w:space="0" w:color="auto"/>
        <w:left w:val="none" w:sz="0" w:space="0" w:color="auto"/>
        <w:bottom w:val="none" w:sz="0" w:space="0" w:color="auto"/>
        <w:right w:val="none" w:sz="0" w:space="0" w:color="auto"/>
      </w:divBdr>
    </w:div>
    <w:div w:id="936713553">
      <w:bodyDiv w:val="1"/>
      <w:marLeft w:val="0"/>
      <w:marRight w:val="0"/>
      <w:marTop w:val="0"/>
      <w:marBottom w:val="0"/>
      <w:divBdr>
        <w:top w:val="none" w:sz="0" w:space="0" w:color="auto"/>
        <w:left w:val="none" w:sz="0" w:space="0" w:color="auto"/>
        <w:bottom w:val="none" w:sz="0" w:space="0" w:color="auto"/>
        <w:right w:val="none" w:sz="0" w:space="0" w:color="auto"/>
      </w:divBdr>
    </w:div>
    <w:div w:id="1078866324">
      <w:bodyDiv w:val="1"/>
      <w:marLeft w:val="0"/>
      <w:marRight w:val="0"/>
      <w:marTop w:val="0"/>
      <w:marBottom w:val="0"/>
      <w:divBdr>
        <w:top w:val="none" w:sz="0" w:space="0" w:color="auto"/>
        <w:left w:val="none" w:sz="0" w:space="0" w:color="auto"/>
        <w:bottom w:val="none" w:sz="0" w:space="0" w:color="auto"/>
        <w:right w:val="none" w:sz="0" w:space="0" w:color="auto"/>
      </w:divBdr>
    </w:div>
    <w:div w:id="1240755419">
      <w:bodyDiv w:val="1"/>
      <w:marLeft w:val="0"/>
      <w:marRight w:val="0"/>
      <w:marTop w:val="0"/>
      <w:marBottom w:val="0"/>
      <w:divBdr>
        <w:top w:val="none" w:sz="0" w:space="0" w:color="auto"/>
        <w:left w:val="none" w:sz="0" w:space="0" w:color="auto"/>
        <w:bottom w:val="none" w:sz="0" w:space="0" w:color="auto"/>
        <w:right w:val="none" w:sz="0" w:space="0" w:color="auto"/>
      </w:divBdr>
      <w:divsChild>
        <w:div w:id="1623803661">
          <w:marLeft w:val="0"/>
          <w:marRight w:val="0"/>
          <w:marTop w:val="150"/>
          <w:marBottom w:val="0"/>
          <w:divBdr>
            <w:top w:val="single" w:sz="2" w:space="0" w:color="auto"/>
            <w:left w:val="single" w:sz="2" w:space="0" w:color="auto"/>
            <w:bottom w:val="single" w:sz="2" w:space="0" w:color="auto"/>
            <w:right w:val="single" w:sz="2" w:space="0" w:color="auto"/>
          </w:divBdr>
        </w:div>
      </w:divsChild>
    </w:div>
    <w:div w:id="1397626196">
      <w:bodyDiv w:val="1"/>
      <w:marLeft w:val="0"/>
      <w:marRight w:val="0"/>
      <w:marTop w:val="0"/>
      <w:marBottom w:val="0"/>
      <w:divBdr>
        <w:top w:val="none" w:sz="0" w:space="0" w:color="auto"/>
        <w:left w:val="none" w:sz="0" w:space="0" w:color="auto"/>
        <w:bottom w:val="none" w:sz="0" w:space="0" w:color="auto"/>
        <w:right w:val="none" w:sz="0" w:space="0" w:color="auto"/>
      </w:divBdr>
    </w:div>
    <w:div w:id="19653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 TargetMode="External"/><Relationship Id="rId13" Type="http://schemas.openxmlformats.org/officeDocument/2006/relationships/hyperlink" Target="http://www.certificadoiso9001.com/certificado-iso-22000-certificacion-sistemas-gestion-seguridad-alimentaria-2/" TargetMode="External"/><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jpeg"/><Relationship Id="rId12" Type="http://schemas.openxmlformats.org/officeDocument/2006/relationships/hyperlink" Target="http://www.certificadoiso9001.com/iso-14001-gestion-medioambiental/" TargetMode="External"/><Relationship Id="rId17" Type="http://schemas.openxmlformats.org/officeDocument/2006/relationships/hyperlink" Target="https://es.wikipedia.org/wiki/Electronic_Industries_Allianc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rtificadoiso9001.com/iso-9001-certificacion-calidad/" TargetMode="External"/><Relationship Id="rId24" Type="http://schemas.openxmlformats.org/officeDocument/2006/relationships/hyperlink" Target="https://www.ionos.mx/digitalguide/servidores/know-how/los-protocolos-de-red-en-la-transmision-de-datos/"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www.iso.org/" TargetMode="External"/><Relationship Id="rId14" Type="http://schemas.openxmlformats.org/officeDocument/2006/relationships/hyperlink" Target="http://www.certificadoiso9001.com/iso-45001-ohsas-18001-seguridad-salud-trabajo/"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2429</Words>
  <Characters>13365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1</cp:revision>
  <dcterms:created xsi:type="dcterms:W3CDTF">2021-09-11T03:02:00Z</dcterms:created>
  <dcterms:modified xsi:type="dcterms:W3CDTF">2021-09-11T04:05:00Z</dcterms:modified>
</cp:coreProperties>
</file>