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E39A" w14:textId="1729FE05" w:rsidR="00A03862" w:rsidRDefault="00A03862" w:rsidP="00A03862">
      <w:pPr>
        <w:pStyle w:val="Textoindependiente"/>
        <w:spacing w:before="11"/>
        <w:rPr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02AC6" wp14:editId="1A3EA4C8">
                <wp:simplePos x="0" y="0"/>
                <wp:positionH relativeFrom="margin">
                  <wp:posOffset>438150</wp:posOffset>
                </wp:positionH>
                <wp:positionV relativeFrom="paragraph">
                  <wp:posOffset>-170180</wp:posOffset>
                </wp:positionV>
                <wp:extent cx="4596283" cy="1828800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2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F61A3" w14:textId="77777777" w:rsidR="00A03862" w:rsidRPr="00314FE8" w:rsidRDefault="00A03862" w:rsidP="00A038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CC0000" w:themeColor="accent3" w:themeShade="80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4FE8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CC0000" w:themeColor="accent3" w:themeShade="80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Politecnico Nacional</w:t>
                            </w:r>
                          </w:p>
                          <w:p w14:paraId="6EA1749E" w14:textId="77777777" w:rsidR="00A03862" w:rsidRPr="004B5632" w:rsidRDefault="00A03862" w:rsidP="00A038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632"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D02AC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.5pt;margin-top:-13.4pt;width:361.9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" filled="f" stroked="f">
                <v:textbox style="mso-fit-shape-to-text:t">
                  <w:txbxContent>
                    <w:p w14:paraId="438F61A3" w14:textId="77777777" w:rsidR="00A03862" w:rsidRPr="00314FE8" w:rsidRDefault="00A03862" w:rsidP="00A03862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CC0000" w:themeColor="accent3" w:themeShade="80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4FE8">
                        <w:rPr>
                          <w:rFonts w:ascii="Arial" w:hAnsi="Arial" w:cs="Arial"/>
                          <w:b/>
                          <w:i/>
                          <w:noProof/>
                          <w:color w:val="CC0000" w:themeColor="accent3" w:themeShade="80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Instituto Politecnico Nacional</w:t>
                      </w:r>
                    </w:p>
                    <w:p w14:paraId="6EA1749E" w14:textId="77777777" w:rsidR="00A03862" w:rsidRPr="004B5632" w:rsidRDefault="00A03862" w:rsidP="00A03862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5632"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B98705" wp14:editId="0D48CC82">
            <wp:simplePos x="0" y="0"/>
            <wp:positionH relativeFrom="margin">
              <wp:posOffset>5097145</wp:posOffset>
            </wp:positionH>
            <wp:positionV relativeFrom="paragraph">
              <wp:posOffset>-311785</wp:posOffset>
            </wp:positionV>
            <wp:extent cx="1397375" cy="1065125"/>
            <wp:effectExtent l="190500" t="209550" r="203200" b="21145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75" cy="10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AF97E0" wp14:editId="30BB7737">
            <wp:simplePos x="0" y="0"/>
            <wp:positionH relativeFrom="margin">
              <wp:posOffset>-899795</wp:posOffset>
            </wp:positionH>
            <wp:positionV relativeFrom="paragraph">
              <wp:posOffset>-358140</wp:posOffset>
            </wp:positionV>
            <wp:extent cx="1296237" cy="1388428"/>
            <wp:effectExtent l="0" t="152400" r="0" b="116840"/>
            <wp:wrapNone/>
            <wp:docPr id="2" name="Imagen 2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37" cy="13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1EFCE" w14:textId="36CC245F" w:rsidR="00A03862" w:rsidRDefault="00A03862" w:rsidP="00A03862">
      <w:pPr>
        <w:rPr>
          <w:sz w:val="28"/>
        </w:rPr>
      </w:pPr>
    </w:p>
    <w:p w14:paraId="194E0BB1" w14:textId="5C412A70" w:rsidR="00A03862" w:rsidRDefault="00A03862" w:rsidP="00A03862">
      <w:pPr>
        <w:rPr>
          <w:sz w:val="28"/>
        </w:rPr>
      </w:pPr>
    </w:p>
    <w:p w14:paraId="7E374597" w14:textId="7A611028" w:rsidR="00A03862" w:rsidRDefault="00A03862" w:rsidP="00A03862">
      <w:pPr>
        <w:rPr>
          <w:sz w:val="28"/>
        </w:rPr>
      </w:pPr>
    </w:p>
    <w:p w14:paraId="1FD002B8" w14:textId="3B344EB8" w:rsidR="00A03862" w:rsidRDefault="00A03862" w:rsidP="00A03862">
      <w:pPr>
        <w:rPr>
          <w:sz w:val="28"/>
        </w:rPr>
      </w:pPr>
    </w:p>
    <w:p w14:paraId="10FEF9B6" w14:textId="2C091BA1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Practica 1 </w:t>
      </w:r>
    </w:p>
    <w:p w14:paraId="4301E1C6" w14:textId="6690B6FA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18D47518" w14:textId="3C670530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Redes de computadoras </w:t>
      </w:r>
    </w:p>
    <w:p w14:paraId="219B36C5" w14:textId="32BAF1E2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06F1B4FC" w14:textId="1301147B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Grupo: 2CM 13 </w:t>
      </w:r>
    </w:p>
    <w:p w14:paraId="18B0FB07" w14:textId="0DF4C521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Profesora: Henestrosa Carrasco Leticia </w:t>
      </w:r>
    </w:p>
    <w:p w14:paraId="2792A482" w14:textId="2319A408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5A435DE1" w14:textId="20DF49D6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Equipo 3 </w:t>
      </w:r>
    </w:p>
    <w:p w14:paraId="728F0F43" w14:textId="1CB4AD34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02783579" w14:textId="290F32CE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Aleman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Vazquez</w:t>
      </w:r>
      <w:proofErr w:type="spellEnd"/>
      <w:r>
        <w:rPr>
          <w:sz w:val="28"/>
        </w:rPr>
        <w:t xml:space="preserve"> Uriel Arturo</w:t>
      </w:r>
    </w:p>
    <w:p w14:paraId="3E8153CC" w14:textId="53FB513F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Bocanegra Heziquio Yestlanezi </w:t>
      </w:r>
    </w:p>
    <w:p w14:paraId="76AA6438" w14:textId="39602380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proofErr w:type="spellStart"/>
      <w:r>
        <w:rPr>
          <w:sz w:val="28"/>
        </w:rPr>
        <w:t>Martinez</w:t>
      </w:r>
      <w:proofErr w:type="spellEnd"/>
      <w:r>
        <w:rPr>
          <w:sz w:val="28"/>
        </w:rPr>
        <w:t xml:space="preserve"> Cruz José Antonio </w:t>
      </w:r>
    </w:p>
    <w:p w14:paraId="65ECA098" w14:textId="58EE1DDE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Navarro Cortes Jesús Alberto </w:t>
      </w:r>
    </w:p>
    <w:p w14:paraId="5F95ABA5" w14:textId="383EAB69" w:rsidR="00A03862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ADCAFB" wp14:editId="5742A0AD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5026272" cy="2952750"/>
            <wp:effectExtent l="0" t="0" r="3175" b="0"/>
            <wp:wrapNone/>
            <wp:docPr id="19" name="Imagen 19" descr="Redes de computadoras | Qué son, para qué sirven, historia, ventajas,  clasif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es de computadoras | Qué son, para qué sirven, historia, ventajas,  clasificac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272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AA71F" w14:textId="77777777" w:rsidR="005847A9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t xml:space="preserve">Fecha de entrega: 9 de octubre de 2021 </w:t>
      </w:r>
    </w:p>
    <w:p w14:paraId="6D9B0ED7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2B1DBC1F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1709688F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26E75408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026F2691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660A6C87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4800C721" w14:textId="77777777" w:rsidR="005847A9" w:rsidRDefault="005847A9" w:rsidP="00A03862">
      <w:pPr>
        <w:shd w:val="clear" w:color="auto" w:fill="E5F6FF"/>
        <w:spacing w:line="360" w:lineRule="auto"/>
        <w:jc w:val="center"/>
        <w:rPr>
          <w:sz w:val="28"/>
        </w:rPr>
      </w:pPr>
    </w:p>
    <w:p w14:paraId="367E6370" w14:textId="4B7A04F5" w:rsidR="00A03862" w:rsidRDefault="00A03862" w:rsidP="00A03862">
      <w:pPr>
        <w:shd w:val="clear" w:color="auto" w:fill="E5F6FF"/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58BEEFCE" w14:textId="30029172" w:rsidR="00A03862" w:rsidRDefault="00A03862" w:rsidP="00973147">
      <w:pPr>
        <w:shd w:val="clear" w:color="auto" w:fill="C1EAFF" w:themeFill="accent4"/>
        <w:rPr>
          <w:sz w:val="28"/>
        </w:rPr>
      </w:pPr>
    </w:p>
    <w:p w14:paraId="164ED190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Tarea 1: Usar comando ARP </w:t>
      </w:r>
    </w:p>
    <w:p w14:paraId="68CA4725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El comando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arp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permite crear, editar y mostrar las asignaciones de direcciones físicas a direcciones IPv4 conocidas.</w:t>
      </w:r>
    </w:p>
    <w:p w14:paraId="33183B5F" w14:textId="2E92AC6C" w:rsidR="00973147" w:rsidRPr="00973147" w:rsidRDefault="00973147" w:rsidP="00973147">
      <w:pPr>
        <w:widowControl/>
        <w:shd w:val="clear" w:color="auto" w:fill="C1EAFF" w:themeFill="accent4"/>
        <w:autoSpaceDE/>
        <w:autoSpaceDN/>
        <w:jc w:val="both"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El comando </w:t>
      </w:r>
      <w:proofErr w:type="spellStart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arp</w:t>
      </w:r>
      <w:proofErr w:type="spellEnd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mostrará las opciones disponibles, figura 1.</w:t>
      </w:r>
      <w:r w:rsidRPr="00973147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val="es-MX" w:eastAsia="es-MX"/>
        </w:rPr>
        <w:drawing>
          <wp:inline distT="0" distB="0" distL="0" distR="0" wp14:anchorId="7CC8714B" wp14:editId="6E4029DB">
            <wp:extent cx="2981325" cy="790575"/>
            <wp:effectExtent l="0" t="0" r="9525" b="9525"/>
            <wp:docPr id="7" name="Imagen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78B0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Figura 1. Comando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arp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en consola.</w:t>
      </w:r>
    </w:p>
    <w:p w14:paraId="7DE4D538" w14:textId="77777777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</w:p>
    <w:p w14:paraId="4ED4CB04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proofErr w:type="spellStart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arp</w:t>
      </w:r>
      <w:proofErr w:type="spellEnd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 –a:</w:t>
      </w: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Enumera todos los dispositivos que se encuentran actualmente en la caché ARP, nos mostrará las direcciones MAC guardadas/aprendidas, como se muestrea en la figura 1.1.</w:t>
      </w:r>
    </w:p>
    <w:p w14:paraId="547D3417" w14:textId="308FB9CD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val="es-MX" w:eastAsia="es-MX"/>
        </w:rPr>
        <w:drawing>
          <wp:inline distT="0" distB="0" distL="0" distR="0" wp14:anchorId="30AF4820" wp14:editId="07A3C380">
            <wp:extent cx="5612130" cy="745490"/>
            <wp:effectExtent l="0" t="0" r="762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35D0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Figura 1.1 Dirección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mac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gram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guardada..</w:t>
      </w:r>
      <w:proofErr w:type="gramEnd"/>
    </w:p>
    <w:p w14:paraId="6DD15622" w14:textId="77777777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</w:p>
    <w:p w14:paraId="12E253EF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Tarea 2: Examinar intercambios de ARP</w:t>
      </w:r>
    </w:p>
    <w:p w14:paraId="0FBABBCA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Al ingresar al modo de simulación tenemos que verificar que la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Even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List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Filters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muestre solo eventos de ARP y ICMP.</w:t>
      </w:r>
    </w:p>
    <w:p w14:paraId="09C2DE32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</w:p>
    <w:p w14:paraId="13D2E548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proofErr w:type="spellStart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arp</w:t>
      </w:r>
      <w:proofErr w:type="spellEnd"/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 xml:space="preserve"> -d</w:t>
      </w: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 Este comando nos permite limpiar la tabla ARP.</w:t>
      </w:r>
    </w:p>
    <w:p w14:paraId="1CB2A8B7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 xml:space="preserve">Y nuevamente ingresamos el </w:t>
      </w:r>
      <w:r w:rsidRPr="00973147">
        <w:rPr>
          <w:rFonts w:ascii="Arial" w:hAnsi="Arial" w:cs="Arial"/>
          <w:b/>
          <w:bCs/>
          <w:color w:val="000000"/>
          <w:sz w:val="24"/>
          <w:szCs w:val="24"/>
          <w:lang w:val="es-MX" w:eastAsia="es-MX"/>
        </w:rPr>
        <w:t>ping 255.255.255.255</w:t>
      </w: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.</w:t>
      </w:r>
    </w:p>
    <w:p w14:paraId="0CFF38BE" w14:textId="26F12C21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val="es-MX" w:eastAsia="es-MX"/>
        </w:rPr>
        <w:drawing>
          <wp:inline distT="0" distB="0" distL="0" distR="0" wp14:anchorId="4F6ED375" wp14:editId="4545EF11">
            <wp:extent cx="5612130" cy="6711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96B5" w14:textId="77777777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</w:p>
    <w:p w14:paraId="1A354190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703273D9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5BC835D5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A3CC045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0B43094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8E66B24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E99CAEC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5510DEEE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118865B9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4B30439E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D22006B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2360A5C8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BC9E7A5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33086F1C" w14:textId="77777777" w:rsidR="00973147" w:rsidRDefault="00973147" w:rsidP="00973147">
      <w:pPr>
        <w:widowControl/>
        <w:autoSpaceDE/>
        <w:autoSpaceDN/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</w:pPr>
    </w:p>
    <w:p w14:paraId="011274C0" w14:textId="5BC86CF2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  <w:lastRenderedPageBreak/>
        <w:t xml:space="preserve">Una vez realizada la ejecución del comando, damos </w:t>
      </w:r>
      <w:proofErr w:type="spellStart"/>
      <w:proofErr w:type="gramStart"/>
      <w:r w:rsidRPr="00973147"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  <w:t>click</w:t>
      </w:r>
      <w:proofErr w:type="spellEnd"/>
      <w:proofErr w:type="gramEnd"/>
      <w:r w:rsidRPr="00973147"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  <w:t xml:space="preserve"> al botón de </w:t>
      </w:r>
      <w:r w:rsidRPr="00973147">
        <w:rPr>
          <w:rFonts w:ascii="Arial" w:hAnsi="Arial" w:cs="Arial"/>
          <w:b/>
          <w:bCs/>
          <w:color w:val="000000"/>
          <w:sz w:val="24"/>
          <w:szCs w:val="24"/>
          <w:shd w:val="clear" w:color="auto" w:fill="C1EAFF" w:themeFill="accent4"/>
          <w:lang w:val="es-MX" w:eastAsia="es-MX"/>
        </w:rPr>
        <w:t>Play</w:t>
      </w:r>
      <w:r w:rsidRPr="00973147"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  <w:t xml:space="preserve"> para capturar los paquetes. Una vez terminado nos mostrará la </w:t>
      </w:r>
      <w:proofErr w:type="spellStart"/>
      <w:r w:rsidRPr="00973147">
        <w:rPr>
          <w:rFonts w:ascii="Arial" w:hAnsi="Arial" w:cs="Arial"/>
          <w:b/>
          <w:bCs/>
          <w:color w:val="000000"/>
          <w:sz w:val="24"/>
          <w:szCs w:val="24"/>
          <w:shd w:val="clear" w:color="auto" w:fill="C1EAFF" w:themeFill="accent4"/>
          <w:lang w:val="es-MX" w:eastAsia="es-MX"/>
        </w:rPr>
        <w:t>Event</w:t>
      </w:r>
      <w:proofErr w:type="spellEnd"/>
      <w:r w:rsidRPr="00973147">
        <w:rPr>
          <w:rFonts w:ascii="Arial" w:hAnsi="Arial" w:cs="Arial"/>
          <w:b/>
          <w:bCs/>
          <w:color w:val="000000"/>
          <w:sz w:val="24"/>
          <w:szCs w:val="24"/>
          <w:shd w:val="clear" w:color="auto" w:fill="C1EAFF" w:themeFill="accent4"/>
          <w:lang w:val="es-MX" w:eastAsia="es-MX"/>
        </w:rPr>
        <w:t xml:space="preserve"> </w:t>
      </w:r>
      <w:proofErr w:type="spellStart"/>
      <w:r w:rsidRPr="00973147">
        <w:rPr>
          <w:rFonts w:ascii="Arial" w:hAnsi="Arial" w:cs="Arial"/>
          <w:b/>
          <w:bCs/>
          <w:color w:val="000000"/>
          <w:sz w:val="24"/>
          <w:szCs w:val="24"/>
          <w:shd w:val="clear" w:color="auto" w:fill="C1EAFF" w:themeFill="accent4"/>
          <w:lang w:val="es-MX" w:eastAsia="es-MX"/>
        </w:rPr>
        <w:t>List</w:t>
      </w:r>
      <w:proofErr w:type="spellEnd"/>
      <w:r w:rsidRPr="00973147">
        <w:rPr>
          <w:rFonts w:ascii="Arial" w:hAnsi="Arial" w:cs="Arial"/>
          <w:color w:val="000000"/>
          <w:sz w:val="24"/>
          <w:szCs w:val="24"/>
          <w:shd w:val="clear" w:color="auto" w:fill="C1EAFF" w:themeFill="accent4"/>
          <w:lang w:val="es-MX" w:eastAsia="es-MX"/>
        </w:rPr>
        <w:t xml:space="preserve"> lo siguiente</w:t>
      </w: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. </w:t>
      </w:r>
    </w:p>
    <w:p w14:paraId="3C1598CE" w14:textId="479E058D" w:rsidR="00973147" w:rsidRPr="00973147" w:rsidRDefault="00973147" w:rsidP="00973147">
      <w:pPr>
        <w:widowControl/>
        <w:autoSpaceDE/>
        <w:autoSpaceDN/>
        <w:jc w:val="center"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  <w:lang w:val="es-MX" w:eastAsia="es-MX"/>
        </w:rPr>
        <w:drawing>
          <wp:inline distT="0" distB="0" distL="0" distR="0" wp14:anchorId="69B3158E" wp14:editId="5FCA25EA">
            <wp:extent cx="3810000" cy="2076450"/>
            <wp:effectExtent l="228600" t="228600" r="228600" b="228600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393F360" w14:textId="77777777" w:rsidR="00973147" w:rsidRPr="00973147" w:rsidRDefault="00973147" w:rsidP="00973147">
      <w:pPr>
        <w:widowControl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</w:p>
    <w:p w14:paraId="7DEC7553" w14:textId="77777777" w:rsidR="00973147" w:rsidRPr="00973147" w:rsidRDefault="00973147" w:rsidP="00973147">
      <w:pPr>
        <w:widowControl/>
        <w:shd w:val="clear" w:color="auto" w:fill="C1EAFF" w:themeFill="accent4"/>
        <w:autoSpaceDE/>
        <w:autoSpaceDN/>
        <w:rPr>
          <w:rFonts w:ascii="Arial" w:hAnsi="Arial" w:cs="Arial"/>
          <w:sz w:val="24"/>
          <w:szCs w:val="24"/>
          <w:lang w:val="es-MX" w:eastAsia="es-MX"/>
        </w:rPr>
      </w:pPr>
      <w:r w:rsidRPr="00973147">
        <w:rPr>
          <w:rFonts w:ascii="Arial" w:hAnsi="Arial" w:cs="Arial"/>
          <w:color w:val="000000"/>
          <w:sz w:val="24"/>
          <w:szCs w:val="24"/>
          <w:lang w:val="es-MX" w:eastAsia="es-MX"/>
        </w:rPr>
        <w:t>La siguiente captura muestra como la PC A1 recibió el paquete de forma exitosa.</w:t>
      </w:r>
    </w:p>
    <w:p w14:paraId="6D92938F" w14:textId="2B33CA4A" w:rsidR="00A03862" w:rsidRDefault="00A03862" w:rsidP="00A03862">
      <w:pPr>
        <w:rPr>
          <w:sz w:val="28"/>
        </w:rPr>
      </w:pPr>
    </w:p>
    <w:p w14:paraId="7CE43DBD" w14:textId="42C5A498" w:rsidR="00A03862" w:rsidRDefault="00973147" w:rsidP="00A03862">
      <w:pPr>
        <w:rPr>
          <w:sz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77459C52" wp14:editId="46966C5A">
            <wp:simplePos x="0" y="0"/>
            <wp:positionH relativeFrom="column">
              <wp:posOffset>1282065</wp:posOffset>
            </wp:positionH>
            <wp:positionV relativeFrom="paragraph">
              <wp:posOffset>109220</wp:posOffset>
            </wp:positionV>
            <wp:extent cx="3171825" cy="2857500"/>
            <wp:effectExtent l="228600" t="228600" r="238125" b="228600"/>
            <wp:wrapNone/>
            <wp:docPr id="8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F43E5" w14:textId="0D06C867" w:rsidR="00A03862" w:rsidRDefault="00A03862" w:rsidP="00A03862">
      <w:pPr>
        <w:rPr>
          <w:sz w:val="28"/>
        </w:rPr>
      </w:pPr>
    </w:p>
    <w:p w14:paraId="1C458B33" w14:textId="2BDC3C52" w:rsidR="00A03862" w:rsidRDefault="00A03862" w:rsidP="00A03862">
      <w:pPr>
        <w:rPr>
          <w:sz w:val="28"/>
        </w:rPr>
      </w:pPr>
    </w:p>
    <w:p w14:paraId="3AE0998B" w14:textId="354F6AEC" w:rsidR="00A03862" w:rsidRDefault="00A03862" w:rsidP="00A03862">
      <w:pPr>
        <w:rPr>
          <w:sz w:val="28"/>
        </w:rPr>
      </w:pPr>
    </w:p>
    <w:p w14:paraId="71AD7263" w14:textId="260A2D36" w:rsidR="00A03862" w:rsidRDefault="00A03862" w:rsidP="00A03862">
      <w:pPr>
        <w:rPr>
          <w:sz w:val="28"/>
          <w:szCs w:val="24"/>
        </w:rPr>
      </w:pPr>
    </w:p>
    <w:p w14:paraId="1E88101A" w14:textId="691D6669" w:rsidR="00D12AEE" w:rsidRDefault="00D12AEE" w:rsidP="00D12AEE">
      <w:pPr>
        <w:jc w:val="right"/>
        <w:rPr>
          <w:rFonts w:ascii="Fall is Coming" w:hAnsi="Fall is Coming"/>
          <w:color w:val="532477" w:themeColor="accent6" w:themeShade="BF"/>
          <w:sz w:val="96"/>
          <w:szCs w:val="96"/>
        </w:rPr>
      </w:pPr>
    </w:p>
    <w:p w14:paraId="27EEB345" w14:textId="0B6031D7" w:rsidR="00973147" w:rsidRPr="00973147" w:rsidRDefault="00973147" w:rsidP="00973147">
      <w:pPr>
        <w:rPr>
          <w:rFonts w:ascii="Fall is Coming" w:hAnsi="Fall is Coming"/>
          <w:sz w:val="96"/>
          <w:szCs w:val="96"/>
        </w:rPr>
      </w:pPr>
    </w:p>
    <w:p w14:paraId="0464BB6F" w14:textId="277738E3" w:rsidR="00973147" w:rsidRPr="00973147" w:rsidRDefault="00973147" w:rsidP="00973147">
      <w:pPr>
        <w:rPr>
          <w:rFonts w:ascii="Fall is Coming" w:hAnsi="Fall is Coming"/>
          <w:sz w:val="96"/>
          <w:szCs w:val="96"/>
        </w:rPr>
      </w:pPr>
    </w:p>
    <w:p w14:paraId="23CE32B6" w14:textId="387C2637" w:rsidR="00973147" w:rsidRDefault="00973147" w:rsidP="00973147">
      <w:pPr>
        <w:rPr>
          <w:rFonts w:ascii="Fall is Coming" w:hAnsi="Fall is Coming"/>
          <w:color w:val="532477" w:themeColor="accent6" w:themeShade="BF"/>
          <w:sz w:val="96"/>
          <w:szCs w:val="96"/>
        </w:rPr>
      </w:pPr>
    </w:p>
    <w:p w14:paraId="0DD2EB5E" w14:textId="561FA4AA" w:rsidR="00973147" w:rsidRDefault="00973147" w:rsidP="00973147">
      <w:pPr>
        <w:tabs>
          <w:tab w:val="left" w:pos="5610"/>
        </w:tabs>
        <w:rPr>
          <w:rFonts w:ascii="Fall is Coming" w:hAnsi="Fall is Coming"/>
          <w:sz w:val="96"/>
          <w:szCs w:val="96"/>
        </w:rPr>
      </w:pPr>
      <w:r>
        <w:rPr>
          <w:rFonts w:ascii="Fall is Coming" w:hAnsi="Fall is Coming"/>
          <w:sz w:val="96"/>
          <w:szCs w:val="96"/>
        </w:rPr>
        <w:tab/>
      </w:r>
    </w:p>
    <w:p w14:paraId="16FCF7C9" w14:textId="01BA8E53" w:rsidR="00973147" w:rsidRDefault="00973147" w:rsidP="00973147">
      <w:pPr>
        <w:tabs>
          <w:tab w:val="left" w:pos="5610"/>
        </w:tabs>
        <w:rPr>
          <w:rFonts w:ascii="Fall is Coming" w:hAnsi="Fall is Coming"/>
          <w:sz w:val="96"/>
          <w:szCs w:val="96"/>
        </w:rPr>
      </w:pPr>
    </w:p>
    <w:p w14:paraId="6CF2B162" w14:textId="0684E5BB" w:rsidR="00973147" w:rsidRPr="00973147" w:rsidRDefault="00973147" w:rsidP="00973147">
      <w:pPr>
        <w:shd w:val="clear" w:color="auto" w:fill="C1EAFF" w:themeFill="accent4"/>
        <w:tabs>
          <w:tab w:val="left" w:pos="5610"/>
        </w:tabs>
        <w:rPr>
          <w:rFonts w:ascii="Fall is Coming" w:hAnsi="Fall is Coming"/>
          <w:sz w:val="56"/>
          <w:szCs w:val="56"/>
        </w:rPr>
      </w:pPr>
      <w:r w:rsidRPr="00973147">
        <w:rPr>
          <w:rFonts w:ascii="Fall is Coming" w:hAnsi="Fall is Coming"/>
          <w:sz w:val="56"/>
          <w:szCs w:val="56"/>
        </w:rPr>
        <w:lastRenderedPageBreak/>
        <w:t xml:space="preserve">Conclusiones </w:t>
      </w:r>
    </w:p>
    <w:p w14:paraId="17370374" w14:textId="6B98C02E" w:rsidR="00973147" w:rsidRDefault="00973147" w:rsidP="00973147">
      <w:pPr>
        <w:shd w:val="clear" w:color="auto" w:fill="E5F6FF"/>
        <w:spacing w:line="360" w:lineRule="auto"/>
        <w:rPr>
          <w:sz w:val="28"/>
        </w:rPr>
      </w:pPr>
      <w:proofErr w:type="spellStart"/>
      <w:r>
        <w:rPr>
          <w:sz w:val="28"/>
        </w:rPr>
        <w:t>Aleman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Vazquez</w:t>
      </w:r>
      <w:proofErr w:type="spellEnd"/>
      <w:r>
        <w:rPr>
          <w:sz w:val="28"/>
        </w:rPr>
        <w:t xml:space="preserve"> Uriel Arturo</w:t>
      </w:r>
    </w:p>
    <w:p w14:paraId="5E1191CE" w14:textId="631377A8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7CE2507A" w14:textId="11366078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6E1F90B7" w14:textId="4BFFB45E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2BB7459A" w14:textId="30F5FB6A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67BADC82" w14:textId="77777777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348C348F" w14:textId="06AA609D" w:rsidR="00973147" w:rsidRDefault="00973147" w:rsidP="00973147">
      <w:pPr>
        <w:shd w:val="clear" w:color="auto" w:fill="E5F6FF"/>
        <w:spacing w:line="360" w:lineRule="auto"/>
        <w:rPr>
          <w:sz w:val="28"/>
        </w:rPr>
      </w:pPr>
      <w:r>
        <w:rPr>
          <w:sz w:val="28"/>
        </w:rPr>
        <w:t xml:space="preserve">Bocanegra Heziquio Yestlanezi </w:t>
      </w:r>
    </w:p>
    <w:p w14:paraId="51492467" w14:textId="7E065430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53D8AE4C" w14:textId="3AA37300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2B7F953A" w14:textId="588C9DD2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258F73A2" w14:textId="77777777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01C92D5E" w14:textId="0B53C860" w:rsidR="00973147" w:rsidRDefault="00973147" w:rsidP="00973147">
      <w:pPr>
        <w:shd w:val="clear" w:color="auto" w:fill="E5F6FF"/>
        <w:spacing w:line="360" w:lineRule="auto"/>
        <w:rPr>
          <w:sz w:val="28"/>
        </w:rPr>
      </w:pPr>
      <w:proofErr w:type="spellStart"/>
      <w:r>
        <w:rPr>
          <w:sz w:val="28"/>
        </w:rPr>
        <w:t>Martinez</w:t>
      </w:r>
      <w:proofErr w:type="spellEnd"/>
      <w:r>
        <w:rPr>
          <w:sz w:val="28"/>
        </w:rPr>
        <w:t xml:space="preserve"> Cruz José Antonio </w:t>
      </w:r>
    </w:p>
    <w:p w14:paraId="283AB908" w14:textId="6FD93D8C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7C1B154C" w14:textId="360D051D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2C89F0CB" w14:textId="42E76B9F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43187E5D" w14:textId="1DB49A31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348C0C90" w14:textId="77777777" w:rsidR="00973147" w:rsidRDefault="00973147" w:rsidP="00973147">
      <w:pPr>
        <w:shd w:val="clear" w:color="auto" w:fill="E5F6FF"/>
        <w:spacing w:line="360" w:lineRule="auto"/>
        <w:rPr>
          <w:sz w:val="28"/>
        </w:rPr>
      </w:pPr>
    </w:p>
    <w:p w14:paraId="1DDE1357" w14:textId="77777777" w:rsidR="00973147" w:rsidRDefault="00973147" w:rsidP="00973147">
      <w:pPr>
        <w:shd w:val="clear" w:color="auto" w:fill="E5F6FF"/>
        <w:spacing w:line="360" w:lineRule="auto"/>
        <w:rPr>
          <w:sz w:val="28"/>
        </w:rPr>
      </w:pPr>
      <w:r>
        <w:rPr>
          <w:sz w:val="28"/>
        </w:rPr>
        <w:t xml:space="preserve">Navarro Cortes Jesús Alberto </w:t>
      </w:r>
    </w:p>
    <w:p w14:paraId="336DEDC8" w14:textId="77777777" w:rsidR="00973147" w:rsidRPr="00973147" w:rsidRDefault="00973147" w:rsidP="00973147">
      <w:pPr>
        <w:tabs>
          <w:tab w:val="left" w:pos="5610"/>
        </w:tabs>
        <w:rPr>
          <w:rFonts w:ascii="Fall is Coming" w:hAnsi="Fall is Coming"/>
          <w:sz w:val="96"/>
          <w:szCs w:val="96"/>
        </w:rPr>
      </w:pPr>
    </w:p>
    <w:sectPr w:rsidR="00973147" w:rsidRPr="00973147">
      <w:headerReference w:type="even" r:id="rId15"/>
      <w:headerReference w:type="default" r:id="rId16"/>
      <w:head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C1E33" w14:textId="77777777" w:rsidR="00EA6161" w:rsidRDefault="00EA6161" w:rsidP="00EA6161">
      <w:r>
        <w:separator/>
      </w:r>
    </w:p>
  </w:endnote>
  <w:endnote w:type="continuationSeparator" w:id="0">
    <w:p w14:paraId="77A8B8D3" w14:textId="77777777" w:rsidR="00EA6161" w:rsidRDefault="00EA6161" w:rsidP="00EA6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ll is Coming"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36E29" w14:textId="77777777" w:rsidR="00EA6161" w:rsidRDefault="00EA6161" w:rsidP="00EA6161">
      <w:r>
        <w:separator/>
      </w:r>
    </w:p>
  </w:footnote>
  <w:footnote w:type="continuationSeparator" w:id="0">
    <w:p w14:paraId="602A53C4" w14:textId="77777777" w:rsidR="00EA6161" w:rsidRDefault="00EA6161" w:rsidP="00EA6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91DB" w14:textId="122F5471" w:rsidR="00EA6161" w:rsidRDefault="00457B61">
    <w:pPr>
      <w:pStyle w:val="Encabezado"/>
    </w:pPr>
    <w:r>
      <w:rPr>
        <w:noProof/>
      </w:rPr>
      <w:pict w14:anchorId="3CC73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204" o:spid="_x0000_s2053" type="#_x0000_t75" style="position:absolute;margin-left:0;margin-top:0;width:633.9pt;height:1133.85pt;z-index:-251657216;mso-position-horizontal:center;mso-position-horizontal-relative:margin;mso-position-vertical:center;mso-position-vertical-relative:margin" o:allowincell="f">
          <v:imagedata r:id="rId1" o:title="36-366520_background-kawaii-horr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F5D0" w14:textId="423A16E4" w:rsidR="00EA6161" w:rsidRDefault="00457B61">
    <w:pPr>
      <w:pStyle w:val="Encabezado"/>
    </w:pPr>
    <w:r>
      <w:rPr>
        <w:noProof/>
      </w:rPr>
      <w:pict w14:anchorId="498D0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205" o:spid="_x0000_s2054" type="#_x0000_t75" style="position:absolute;margin-left:0;margin-top:0;width:633.9pt;height:1133.85pt;z-index:-251656192;mso-position-horizontal:center;mso-position-horizontal-relative:margin;mso-position-vertical:center;mso-position-vertical-relative:margin" o:allowincell="f">
          <v:imagedata r:id="rId1" o:title="36-366520_background-kawaii-horro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0E8E" w14:textId="7055D9A6" w:rsidR="00EA6161" w:rsidRDefault="00457B61">
    <w:pPr>
      <w:pStyle w:val="Encabezado"/>
    </w:pPr>
    <w:r>
      <w:rPr>
        <w:noProof/>
      </w:rPr>
      <w:pict w14:anchorId="288BB1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0203" o:spid="_x0000_s2052" type="#_x0000_t75" style="position:absolute;margin-left:0;margin-top:0;width:633.9pt;height:1133.85pt;z-index:-251658240;mso-position-horizontal:center;mso-position-horizontal-relative:margin;mso-position-vertical:center;mso-position-vertical-relative:margin" o:allowincell="f">
          <v:imagedata r:id="rId1" o:title="36-366520_background-kawaii-horr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555D9"/>
    <w:multiLevelType w:val="hybridMultilevel"/>
    <w:tmpl w:val="6DDC1640"/>
    <w:lvl w:ilvl="0" w:tplc="3F0ABFD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1"/>
    <w:rsid w:val="00123CFA"/>
    <w:rsid w:val="003370E4"/>
    <w:rsid w:val="003C4ECD"/>
    <w:rsid w:val="005847A9"/>
    <w:rsid w:val="00793B12"/>
    <w:rsid w:val="007D3097"/>
    <w:rsid w:val="007E6FB2"/>
    <w:rsid w:val="008D5685"/>
    <w:rsid w:val="00933863"/>
    <w:rsid w:val="009470CC"/>
    <w:rsid w:val="00973147"/>
    <w:rsid w:val="00A03862"/>
    <w:rsid w:val="00A70C0A"/>
    <w:rsid w:val="00C0520F"/>
    <w:rsid w:val="00D12AEE"/>
    <w:rsid w:val="00D221E5"/>
    <w:rsid w:val="00DD5B1D"/>
    <w:rsid w:val="00E03483"/>
    <w:rsid w:val="00EA6161"/>
    <w:rsid w:val="00EF042D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EE1BC8A"/>
  <w15:chartTrackingRefBased/>
  <w15:docId w15:val="{E3145C4A-F7F9-44A1-9BEA-8808D0D6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616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6161"/>
  </w:style>
  <w:style w:type="paragraph" w:styleId="Piedepgina">
    <w:name w:val="footer"/>
    <w:basedOn w:val="Normal"/>
    <w:link w:val="PiedepginaCar"/>
    <w:uiPriority w:val="99"/>
    <w:unhideWhenUsed/>
    <w:rsid w:val="00EA616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61"/>
  </w:style>
  <w:style w:type="paragraph" w:styleId="Textoindependiente">
    <w:name w:val="Body Text"/>
    <w:basedOn w:val="Normal"/>
    <w:link w:val="TextoindependienteCar"/>
    <w:uiPriority w:val="1"/>
    <w:qFormat/>
    <w:rsid w:val="00A0386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03862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03862"/>
    <w:pPr>
      <w:ind w:left="660" w:hanging="360"/>
    </w:pPr>
  </w:style>
  <w:style w:type="paragraph" w:styleId="NormalWeb">
    <w:name w:val="Normal (Web)"/>
    <w:basedOn w:val="Normal"/>
    <w:uiPriority w:val="99"/>
    <w:semiHidden/>
    <w:unhideWhenUsed/>
    <w:rsid w:val="0097314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4</cp:revision>
  <cp:lastPrinted>2021-10-09T18:18:00Z</cp:lastPrinted>
  <dcterms:created xsi:type="dcterms:W3CDTF">2021-10-08T15:57:00Z</dcterms:created>
  <dcterms:modified xsi:type="dcterms:W3CDTF">2021-10-09T18:20:00Z</dcterms:modified>
</cp:coreProperties>
</file>