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6919756"/>
    <w:bookmarkEnd w:id="0"/>
    <w:p w14:paraId="2B7CB8F7" w14:textId="77777777" w:rsidR="00AF6AAC" w:rsidRPr="00F66D01" w:rsidRDefault="00AF6AAC" w:rsidP="00AF6AAC">
      <w:pPr>
        <w:rPr>
          <w:b/>
          <w:sz w:val="44"/>
          <w:lang w:val="en-US"/>
        </w:rPr>
      </w:pPr>
      <w:r>
        <w:rPr>
          <w:noProof/>
        </w:rPr>
        <mc:AlternateContent>
          <mc:Choice Requires="wps">
            <w:drawing>
              <wp:anchor distT="0" distB="0" distL="114300" distR="114300" simplePos="0" relativeHeight="251663360" behindDoc="0" locked="0" layoutInCell="1" allowOverlap="1" wp14:anchorId="4F05C7DB" wp14:editId="2BD10BE7">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F829"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DC2739D" wp14:editId="77DA0794">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9F411A"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0261A5CA" wp14:editId="7721F4F2">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6CBEDB74" wp14:editId="70F5E580">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59264" behindDoc="0" locked="0" layoutInCell="1" allowOverlap="1" wp14:anchorId="24726327" wp14:editId="53528830">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D3F024"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" filled="f" strokecolor="black [3213]" strokeweight="1pt"/>
            </w:pict>
          </mc:Fallback>
        </mc:AlternateContent>
      </w:r>
      <w:r>
        <w:rPr>
          <w:b/>
          <w:sz w:val="28"/>
          <w:lang w:val="en-US"/>
        </w:rPr>
        <w:t xml:space="preserve">                      </w:t>
      </w:r>
      <w:r w:rsidRPr="0008078A">
        <w:rPr>
          <w:b/>
          <w:sz w:val="32"/>
          <w:lang w:val="en-US"/>
        </w:rPr>
        <w:t>GRT INSTITUTE OF</w:t>
      </w:r>
      <w:r>
        <w:rPr>
          <w:b/>
          <w:sz w:val="32"/>
          <w:lang w:val="en-US"/>
        </w:rPr>
        <w:t xml:space="preserve"> </w:t>
      </w:r>
      <w:r w:rsidRPr="0008078A">
        <w:rPr>
          <w:b/>
          <w:sz w:val="32"/>
          <w:lang w:val="en-US"/>
        </w:rPr>
        <w:t xml:space="preserve">ENGINEERING AND </w:t>
      </w:r>
    </w:p>
    <w:p w14:paraId="6AD0B80A" w14:textId="77777777" w:rsidR="00AF6AAC" w:rsidRPr="0008078A" w:rsidRDefault="00AF6AAC" w:rsidP="00AF6AAC">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64314F71" w14:textId="77777777" w:rsidR="00AF6AAC" w:rsidRPr="0008078A" w:rsidRDefault="00AF6AAC" w:rsidP="00AF6AAC">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52C18CF9" w14:textId="77777777" w:rsidR="00AF6AAC" w:rsidRDefault="00AF6AAC" w:rsidP="00AF6AAC">
      <w:pPr>
        <w:spacing w:line="360" w:lineRule="auto"/>
        <w:jc w:val="both"/>
        <w:rPr>
          <w:b/>
          <w:sz w:val="28"/>
          <w:lang w:val="en-US"/>
        </w:rPr>
      </w:pPr>
    </w:p>
    <w:p w14:paraId="664A0E03" w14:textId="77777777" w:rsidR="00AF6AAC" w:rsidRDefault="00AF6AAC" w:rsidP="00AF6AAC">
      <w:pPr>
        <w:spacing w:line="360" w:lineRule="auto"/>
        <w:jc w:val="both"/>
        <w:rPr>
          <w:b/>
          <w:sz w:val="28"/>
          <w:lang w:val="en-US"/>
        </w:rPr>
      </w:pPr>
    </w:p>
    <w:p w14:paraId="420875F6" w14:textId="77777777" w:rsidR="00AF6AAC" w:rsidRPr="00F00F66" w:rsidRDefault="00AF6AAC" w:rsidP="00AF6AAC">
      <w:pPr>
        <w:spacing w:line="360" w:lineRule="auto"/>
        <w:jc w:val="center"/>
        <w:rPr>
          <w:b/>
          <w:sz w:val="36"/>
          <w:szCs w:val="36"/>
          <w:lang w:val="en-US"/>
        </w:rPr>
      </w:pPr>
      <w:r w:rsidRPr="00F00F66">
        <w:rPr>
          <w:b/>
          <w:sz w:val="36"/>
          <w:szCs w:val="36"/>
          <w:lang w:val="en-US"/>
        </w:rPr>
        <w:t>DEPARTMENT OF COMPUTER SCIENCE AND ENGINEERING</w:t>
      </w:r>
    </w:p>
    <w:p w14:paraId="59A23548" w14:textId="77777777" w:rsidR="00AF6AAC" w:rsidRPr="0008078A" w:rsidRDefault="00AF6AAC" w:rsidP="00AF6AAC">
      <w:pPr>
        <w:spacing w:line="360" w:lineRule="auto"/>
        <w:jc w:val="both"/>
        <w:rPr>
          <w:b/>
          <w:sz w:val="28"/>
          <w:lang w:val="en-US"/>
        </w:rPr>
      </w:pPr>
    </w:p>
    <w:p w14:paraId="3EE2FFF8" w14:textId="77777777" w:rsidR="00AF6AAC" w:rsidRDefault="00AF6AAC" w:rsidP="00AF6AAC">
      <w:pPr>
        <w:spacing w:line="240" w:lineRule="auto"/>
        <w:jc w:val="center"/>
        <w:rPr>
          <w:rFonts w:ascii="Arial" w:eastAsia="Times New Roman" w:hAnsi="Arial" w:cs="Arial"/>
          <w:b/>
          <w:bCs/>
          <w:color w:val="000000" w:themeColor="text1"/>
          <w:sz w:val="32"/>
          <w:szCs w:val="32"/>
          <w:u w:val="single"/>
        </w:rPr>
      </w:pPr>
    </w:p>
    <w:p w14:paraId="2582ADC1" w14:textId="77777777" w:rsidR="00AF6AAC" w:rsidRPr="009B71AB" w:rsidRDefault="00AF6AAC" w:rsidP="00AF6AAC">
      <w:pPr>
        <w:spacing w:line="240" w:lineRule="auto"/>
        <w:jc w:val="center"/>
        <w:rPr>
          <w:b/>
          <w:sz w:val="28"/>
          <w:lang w:val="en-US"/>
        </w:rPr>
      </w:pPr>
      <w:r w:rsidRPr="004D5EDD">
        <w:rPr>
          <w:rFonts w:ascii="Arial" w:eastAsia="Times New Roman" w:hAnsi="Arial" w:cs="Arial"/>
          <w:b/>
          <w:bCs/>
          <w:color w:val="000000" w:themeColor="text1"/>
          <w:sz w:val="32"/>
          <w:szCs w:val="32"/>
          <w:u w:val="single"/>
        </w:rPr>
        <w:t>P</w:t>
      </w:r>
      <w:r>
        <w:rPr>
          <w:rFonts w:ascii="Arial" w:eastAsia="Times New Roman" w:hAnsi="Arial" w:cs="Arial"/>
          <w:b/>
          <w:bCs/>
          <w:color w:val="000000" w:themeColor="text1"/>
          <w:sz w:val="32"/>
          <w:szCs w:val="32"/>
          <w:u w:val="single"/>
        </w:rPr>
        <w:t>ROJECT</w:t>
      </w:r>
      <w:r w:rsidRPr="004D5EDD">
        <w:rPr>
          <w:rFonts w:ascii="Arial" w:eastAsia="Times New Roman" w:hAnsi="Arial" w:cs="Arial"/>
          <w:b/>
          <w:bCs/>
          <w:color w:val="000000" w:themeColor="text1"/>
          <w:sz w:val="32"/>
          <w:szCs w:val="32"/>
          <w:u w:val="single"/>
        </w:rPr>
        <w:t xml:space="preserve"> TITLE</w:t>
      </w:r>
    </w:p>
    <w:p w14:paraId="215084BB" w14:textId="77777777" w:rsidR="00AF6AAC" w:rsidRPr="00183649" w:rsidRDefault="00AF6AAC" w:rsidP="00AF6AAC">
      <w:pPr>
        <w:jc w:val="center"/>
        <w:rPr>
          <w:rFonts w:ascii="Times New Roman" w:hAnsi="Times New Roman" w:cs="Times New Roman"/>
          <w:b/>
          <w:bCs/>
          <w:i/>
          <w:iCs/>
          <w:color w:val="2F5496" w:themeColor="accent1" w:themeShade="BF"/>
          <w:sz w:val="40"/>
          <w:szCs w:val="40"/>
        </w:rPr>
      </w:pPr>
      <w:r w:rsidRPr="00183649">
        <w:rPr>
          <w:rFonts w:ascii="Times New Roman" w:hAnsi="Times New Roman" w:cs="Times New Roman"/>
          <w:b/>
          <w:bCs/>
          <w:i/>
          <w:iCs/>
          <w:color w:val="2F5496" w:themeColor="accent1" w:themeShade="BF"/>
          <w:sz w:val="40"/>
          <w:szCs w:val="40"/>
        </w:rPr>
        <w:t>Media Streaming with IBM Cloud Video Streaming</w:t>
      </w:r>
    </w:p>
    <w:p w14:paraId="2900B594" w14:textId="77777777" w:rsidR="00AF6AAC" w:rsidRDefault="00AF6AAC" w:rsidP="00AF6AAC">
      <w:pPr>
        <w:jc w:val="center"/>
        <w:rPr>
          <w:rFonts w:ascii="Times New Roman" w:eastAsia="Times New Roman" w:hAnsi="Times New Roman" w:cs="Times New Roman"/>
          <w:b/>
          <w:bCs/>
          <w:sz w:val="36"/>
          <w:szCs w:val="36"/>
        </w:rPr>
      </w:pPr>
    </w:p>
    <w:p w14:paraId="1B42B8B9" w14:textId="77777777" w:rsidR="00AF6AAC" w:rsidRDefault="00AF6AAC" w:rsidP="00AF6AAC">
      <w:pPr>
        <w:jc w:val="center"/>
        <w:rPr>
          <w:rFonts w:ascii="Times New Roman" w:eastAsia="Times New Roman" w:hAnsi="Times New Roman" w:cs="Times New Roman"/>
          <w:b/>
          <w:bCs/>
          <w:sz w:val="36"/>
          <w:szCs w:val="36"/>
        </w:rPr>
      </w:pPr>
    </w:p>
    <w:p w14:paraId="69B54F65" w14:textId="77777777" w:rsidR="00AF6AAC" w:rsidRDefault="00AF6AAC" w:rsidP="00AF6AAC">
      <w:pPr>
        <w:jc w:val="center"/>
        <w:rPr>
          <w:rFonts w:ascii="Times New Roman" w:eastAsia="Times New Roman" w:hAnsi="Times New Roman" w:cs="Times New Roman"/>
          <w:b/>
          <w:bCs/>
          <w:sz w:val="36"/>
          <w:szCs w:val="36"/>
        </w:rPr>
      </w:pPr>
    </w:p>
    <w:p w14:paraId="6BB3CCC0" w14:textId="77777777" w:rsidR="00AF6AAC" w:rsidRDefault="00AF6AAC" w:rsidP="00AF6AAC">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College code:1103</w:t>
      </w:r>
    </w:p>
    <w:p w14:paraId="568AED2C" w14:textId="77777777" w:rsidR="00AF6AAC" w:rsidRDefault="00AF6AAC" w:rsidP="00AF6AAC">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YESWANDHAR.V</w:t>
      </w:r>
    </w:p>
    <w:p w14:paraId="2C3E1804" w14:textId="040BDF87" w:rsidR="00AF6AAC" w:rsidRPr="004D5EDD" w:rsidRDefault="00AF6AAC" w:rsidP="00AF6AAC">
      <w:pPr>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3</w:t>
      </w:r>
      <w:r w:rsidRPr="004D5EDD">
        <w:rPr>
          <w:rFonts w:ascii="Times New Roman" w:eastAsia="Times New Roman" w:hAnsi="Times New Roman" w:cs="Times New Roman"/>
          <w:sz w:val="36"/>
          <w:szCs w:val="36"/>
          <w:vertAlign w:val="superscript"/>
        </w:rPr>
        <w:t>rd</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yr</w:t>
      </w:r>
      <w:proofErr w:type="spellEnd"/>
      <w:r w:rsidRPr="004D5EDD">
        <w:rPr>
          <w:rFonts w:ascii="Times New Roman" w:eastAsia="Times New Roman" w:hAnsi="Times New Roman" w:cs="Times New Roman"/>
          <w:sz w:val="36"/>
          <w:szCs w:val="36"/>
        </w:rPr>
        <w:t>, 5</w:t>
      </w:r>
      <w:r w:rsidRPr="004D5EDD">
        <w:rPr>
          <w:rFonts w:ascii="Times New Roman" w:eastAsia="Times New Roman" w:hAnsi="Times New Roman" w:cs="Times New Roman"/>
          <w:sz w:val="36"/>
          <w:szCs w:val="36"/>
          <w:vertAlign w:val="superscript"/>
        </w:rPr>
        <w:t>th</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sem</w:t>
      </w:r>
      <w:proofErr w:type="spellEnd"/>
    </w:p>
    <w:p w14:paraId="652C1869" w14:textId="2465D0CC" w:rsidR="00AF6AAC" w:rsidRPr="004D5EDD" w:rsidRDefault="00AF6AAC" w:rsidP="00AF6AAC">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Reg no.:110321104</w:t>
      </w:r>
      <w:r>
        <w:rPr>
          <w:rFonts w:ascii="Times New Roman" w:eastAsia="Times New Roman" w:hAnsi="Times New Roman" w:cs="Times New Roman"/>
          <w:sz w:val="36"/>
          <w:szCs w:val="36"/>
        </w:rPr>
        <w:t>305</w:t>
      </w:r>
    </w:p>
    <w:p w14:paraId="67B14E82" w14:textId="55AE0C5A" w:rsidR="00AF6AAC" w:rsidRPr="00183649" w:rsidRDefault="00AF6AAC" w:rsidP="00AF6AAC">
      <w:pPr>
        <w:spacing w:after="0" w:line="240" w:lineRule="auto"/>
        <w:jc w:val="center"/>
        <w:rPr>
          <w:rFonts w:ascii="Times New Roman" w:eastAsia="Times New Roman" w:hAnsi="Times New Roman" w:cs="Times New Roman"/>
          <w:color w:val="2F5496" w:themeColor="accent1" w:themeShade="BF"/>
          <w:sz w:val="32"/>
          <w:szCs w:val="32"/>
        </w:rPr>
      </w:pPr>
      <w:r>
        <w:rPr>
          <w:color w:val="2F5496" w:themeColor="accent1" w:themeShade="BF"/>
          <w:sz w:val="32"/>
          <w:szCs w:val="32"/>
        </w:rPr>
        <w:t>Yeswandhar123</w:t>
      </w:r>
      <w:r w:rsidRPr="00183649">
        <w:rPr>
          <w:color w:val="2F5496" w:themeColor="accent1" w:themeShade="BF"/>
          <w:sz w:val="32"/>
          <w:szCs w:val="32"/>
        </w:rPr>
        <w:t>@gmail.com</w:t>
      </w:r>
    </w:p>
    <w:p w14:paraId="181DAD51" w14:textId="483110AC" w:rsidR="00AF6AAC" w:rsidRDefault="00AF6AAC" w:rsidP="00AF6AAC">
      <w:pPr>
        <w:spacing w:after="0" w:line="240" w:lineRule="auto"/>
        <w:jc w:val="center"/>
        <w:rPr>
          <w:rFonts w:ascii="Times New Roman" w:eastAsia="Times New Roman" w:hAnsi="Times New Roman" w:cs="Times New Roman"/>
          <w:b/>
          <w:bCs/>
          <w:sz w:val="36"/>
          <w:szCs w:val="36"/>
        </w:rPr>
      </w:pPr>
      <w:r w:rsidRPr="004D5EDD">
        <w:rPr>
          <w:rFonts w:ascii="Times New Roman" w:eastAsia="Times New Roman" w:hAnsi="Times New Roman" w:cs="Times New Roman"/>
          <w:sz w:val="36"/>
          <w:szCs w:val="36"/>
        </w:rPr>
        <w:t>Ph:</w:t>
      </w:r>
      <w:r>
        <w:rPr>
          <w:rFonts w:ascii="Times New Roman" w:eastAsia="Times New Roman" w:hAnsi="Times New Roman" w:cs="Times New Roman"/>
          <w:sz w:val="36"/>
          <w:szCs w:val="36"/>
        </w:rPr>
        <w:t>8925437706</w:t>
      </w:r>
    </w:p>
    <w:p w14:paraId="458EB8F8" w14:textId="77777777" w:rsidR="00AF6AAC" w:rsidRDefault="00AF6AAC" w:rsidP="00AF6AAC">
      <w:pPr>
        <w:jc w:val="center"/>
        <w:rPr>
          <w:rFonts w:ascii="Times New Roman" w:eastAsia="Times New Roman" w:hAnsi="Times New Roman" w:cs="Times New Roman"/>
          <w:b/>
          <w:bCs/>
          <w:sz w:val="36"/>
          <w:szCs w:val="36"/>
        </w:rPr>
      </w:pPr>
    </w:p>
    <w:p w14:paraId="0F5AD2F2" w14:textId="77777777" w:rsidR="00AF6AAC" w:rsidRDefault="00AF6AAC" w:rsidP="00AF6AAC">
      <w:pPr>
        <w:spacing w:line="240" w:lineRule="auto"/>
        <w:jc w:val="both"/>
        <w:rPr>
          <w:b/>
          <w:sz w:val="28"/>
          <w:lang w:val="en-US"/>
        </w:rPr>
      </w:pPr>
    </w:p>
    <w:p w14:paraId="356FA9FB" w14:textId="4B14469A" w:rsidR="00AF6AAC" w:rsidRPr="00B8710E" w:rsidRDefault="00AF6AAC" w:rsidP="00B8710E">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r w:rsidRPr="00F34296">
        <w:rPr>
          <w:b/>
          <w:bCs/>
          <w:sz w:val="28"/>
          <w:szCs w:val="28"/>
        </w:rPr>
        <w:lastRenderedPageBreak/>
        <w:t>Abstract</w:t>
      </w:r>
    </w:p>
    <w:p w14:paraId="17D8D9C7" w14:textId="77777777" w:rsidR="00AF6AAC" w:rsidRPr="00AC2010" w:rsidRDefault="00AF6AAC" w:rsidP="00AF6AAC">
      <w:pPr>
        <w:rPr>
          <w:sz w:val="24"/>
          <w:szCs w:val="24"/>
        </w:rPr>
      </w:pPr>
      <w:r w:rsidRPr="00AC2010">
        <w:rPr>
          <w:sz w:val="24"/>
          <w:szCs w:val="24"/>
        </w:rPr>
        <w:t>Media streaming has become an integral part of our digital lives, with an ever-increasing demand for high-quality, reliable content delivery. This abstract explores the role of IBM Cloud Video Streaming in addressing these challenges. Leveraging the power of cloud computing, IBM offers a comprehensive solution that enables seamless, scalable, and secure media streaming. This abstract provides an overview of key features and benefits, including adaptive streaming, global content delivery, and robust security measures. It also highlights the potential impact of IBM Cloud Video Streaming on industries ranging from entertainment to education and beyond. As the demand for media streaming continues to grow, IBM's solution offers a compelling option for organizations seeking to deliver content effectively in today's digital landscape.</w:t>
      </w:r>
    </w:p>
    <w:p w14:paraId="752767BA" w14:textId="77777777" w:rsidR="00AF6AAC" w:rsidRDefault="00AF6AAC" w:rsidP="00AF6AAC">
      <w:pPr>
        <w:rPr>
          <w:sz w:val="28"/>
          <w:szCs w:val="28"/>
        </w:rPr>
      </w:pPr>
    </w:p>
    <w:p w14:paraId="03C352DE" w14:textId="77777777" w:rsidR="00AF6AAC" w:rsidRPr="00F34296" w:rsidRDefault="00AF6AAC" w:rsidP="00AF6AAC">
      <w:pPr>
        <w:rPr>
          <w:b/>
          <w:bCs/>
          <w:sz w:val="28"/>
          <w:szCs w:val="28"/>
        </w:rPr>
      </w:pPr>
      <w:r w:rsidRPr="00F34296">
        <w:rPr>
          <w:b/>
          <w:bCs/>
          <w:sz w:val="28"/>
          <w:szCs w:val="28"/>
        </w:rPr>
        <w:t>Problem Definition:</w:t>
      </w:r>
    </w:p>
    <w:p w14:paraId="774ED1B5" w14:textId="77777777" w:rsidR="00AF6AAC" w:rsidRDefault="00AF6AAC" w:rsidP="00AF6AAC">
      <w:pPr>
        <w:rPr>
          <w:sz w:val="28"/>
          <w:szCs w:val="28"/>
        </w:rPr>
      </w:pPr>
      <w:r w:rsidRPr="00AC2010">
        <w:rPr>
          <w:sz w:val="24"/>
          <w:szCs w:val="24"/>
        </w:rPr>
        <w:t>The proliferation of online media consumption has led to an unprecedented demand for high-quality, uninterrupted streaming experiences. However, this surge in demand has given rise to several challenges that need to be addressed. Media Streaming with IBM Cloud Video Streaming aims to tackle these issues, including</w:t>
      </w:r>
      <w:r>
        <w:rPr>
          <w:sz w:val="28"/>
          <w:szCs w:val="28"/>
        </w:rPr>
        <w:t>.</w:t>
      </w:r>
    </w:p>
    <w:p w14:paraId="25CFFC66" w14:textId="77777777" w:rsidR="00AF6AAC" w:rsidRDefault="00AF6AAC" w:rsidP="00AF6AAC">
      <w:pPr>
        <w:rPr>
          <w:sz w:val="28"/>
          <w:szCs w:val="28"/>
        </w:rPr>
      </w:pPr>
      <w:r w:rsidRPr="00F34296">
        <w:rPr>
          <w:b/>
          <w:bCs/>
          <w:i/>
          <w:iCs/>
          <w:sz w:val="28"/>
          <w:szCs w:val="28"/>
        </w:rPr>
        <w:t>Quality and Consistency:</w:t>
      </w:r>
      <w:r w:rsidRPr="009F1E7D">
        <w:rPr>
          <w:sz w:val="28"/>
          <w:szCs w:val="28"/>
        </w:rPr>
        <w:t xml:space="preserve"> </w:t>
      </w:r>
      <w:r w:rsidRPr="00AC2010">
        <w:rPr>
          <w:sz w:val="24"/>
          <w:szCs w:val="24"/>
        </w:rPr>
        <w:t>Users expect media content to be delivered in high resolution without interruptions or buffering. Maintaining a consistent quality of service, especially during peak usage times, remains a significant challenge</w:t>
      </w:r>
      <w:r w:rsidRPr="009F1E7D">
        <w:rPr>
          <w:sz w:val="28"/>
          <w:szCs w:val="28"/>
        </w:rPr>
        <w:t>.</w:t>
      </w:r>
    </w:p>
    <w:p w14:paraId="3712A168" w14:textId="77777777" w:rsidR="00AF6AAC" w:rsidRPr="00AC2010" w:rsidRDefault="00AF6AAC" w:rsidP="00AF6AAC">
      <w:pPr>
        <w:rPr>
          <w:sz w:val="24"/>
          <w:szCs w:val="24"/>
        </w:rPr>
      </w:pPr>
      <w:r w:rsidRPr="00F34296">
        <w:rPr>
          <w:b/>
          <w:bCs/>
          <w:i/>
          <w:iCs/>
          <w:sz w:val="28"/>
          <w:szCs w:val="28"/>
        </w:rPr>
        <w:t>Scalability</w:t>
      </w:r>
      <w:r w:rsidRPr="00AC2010">
        <w:rPr>
          <w:sz w:val="24"/>
          <w:szCs w:val="24"/>
        </w:rPr>
        <w:t>: As audiences grow, streaming platforms must scale their infrastructure to handle increasing loads. Traditional solutions often struggle to accommodate sudden spikes in viewership.</w:t>
      </w:r>
    </w:p>
    <w:p w14:paraId="60C6F024" w14:textId="77777777" w:rsidR="00AF6AAC" w:rsidRPr="00AC2010" w:rsidRDefault="00AF6AAC" w:rsidP="00AF6AAC">
      <w:pPr>
        <w:rPr>
          <w:sz w:val="24"/>
          <w:szCs w:val="24"/>
        </w:rPr>
      </w:pPr>
      <w:r w:rsidRPr="00F34296">
        <w:rPr>
          <w:b/>
          <w:bCs/>
          <w:i/>
          <w:iCs/>
          <w:sz w:val="28"/>
          <w:szCs w:val="28"/>
        </w:rPr>
        <w:t>Global Reach:</w:t>
      </w:r>
      <w:r w:rsidRPr="009F1E7D">
        <w:rPr>
          <w:sz w:val="28"/>
          <w:szCs w:val="28"/>
        </w:rPr>
        <w:t xml:space="preserve"> </w:t>
      </w:r>
      <w:r w:rsidRPr="00AC2010">
        <w:rPr>
          <w:sz w:val="24"/>
          <w:szCs w:val="24"/>
        </w:rPr>
        <w:t>Content providers need to reach a global audience, which requires efficient content delivery to users across diverse geographical locations. Ensuring low latency and minimal buffering for international viewers is critical.</w:t>
      </w:r>
    </w:p>
    <w:p w14:paraId="4AF77B5B" w14:textId="77777777" w:rsidR="00AF6AAC" w:rsidRPr="00AC2010" w:rsidRDefault="00AF6AAC" w:rsidP="00AF6AAC">
      <w:pPr>
        <w:rPr>
          <w:sz w:val="24"/>
          <w:szCs w:val="24"/>
        </w:rPr>
      </w:pPr>
      <w:r w:rsidRPr="00F34296">
        <w:rPr>
          <w:b/>
          <w:bCs/>
          <w:i/>
          <w:iCs/>
          <w:sz w:val="28"/>
          <w:szCs w:val="28"/>
        </w:rPr>
        <w:t>Security and Piracy:</w:t>
      </w:r>
      <w:r w:rsidRPr="009F1E7D">
        <w:rPr>
          <w:sz w:val="28"/>
          <w:szCs w:val="28"/>
        </w:rPr>
        <w:t xml:space="preserve"> </w:t>
      </w:r>
      <w:r w:rsidRPr="00AC2010">
        <w:rPr>
          <w:sz w:val="24"/>
          <w:szCs w:val="24"/>
        </w:rPr>
        <w:t>Protecting intellectual property and preventing unauthorized distribution of content is paramount. Content piracy and unauthorized access remain persistent issues.</w:t>
      </w:r>
    </w:p>
    <w:p w14:paraId="13442994" w14:textId="77777777" w:rsidR="00AF6AAC" w:rsidRDefault="00AF6AAC" w:rsidP="00AF6AAC">
      <w:pPr>
        <w:rPr>
          <w:sz w:val="28"/>
          <w:szCs w:val="28"/>
        </w:rPr>
      </w:pPr>
      <w:r w:rsidRPr="00F34296">
        <w:rPr>
          <w:b/>
          <w:bCs/>
          <w:i/>
          <w:iCs/>
          <w:sz w:val="28"/>
          <w:szCs w:val="28"/>
        </w:rPr>
        <w:t>Device Compatibility:</w:t>
      </w:r>
      <w:r w:rsidRPr="009F1E7D">
        <w:rPr>
          <w:sz w:val="28"/>
          <w:szCs w:val="28"/>
        </w:rPr>
        <w:t xml:space="preserve"> </w:t>
      </w:r>
      <w:r w:rsidRPr="00AC2010">
        <w:rPr>
          <w:sz w:val="24"/>
          <w:szCs w:val="24"/>
        </w:rPr>
        <w:t>The myriad of devices used for media consumption (smartphones, tablets, smart TVs, etc.) adds complexity. Ensuring seamless streaming across various platforms is challenging</w:t>
      </w:r>
      <w:r w:rsidRPr="009F1E7D">
        <w:rPr>
          <w:sz w:val="28"/>
          <w:szCs w:val="28"/>
        </w:rPr>
        <w:t>.</w:t>
      </w:r>
    </w:p>
    <w:p w14:paraId="38FBCC3D" w14:textId="77777777" w:rsidR="00AF6AAC" w:rsidRDefault="00AF6AAC" w:rsidP="00AF6AAC">
      <w:pPr>
        <w:rPr>
          <w:sz w:val="28"/>
          <w:szCs w:val="28"/>
        </w:rPr>
      </w:pPr>
      <w:r w:rsidRPr="00F34296">
        <w:rPr>
          <w:b/>
          <w:bCs/>
          <w:i/>
          <w:iCs/>
          <w:sz w:val="28"/>
          <w:szCs w:val="28"/>
        </w:rPr>
        <w:t>Monetization:</w:t>
      </w:r>
      <w:r w:rsidRPr="009F1E7D">
        <w:rPr>
          <w:sz w:val="28"/>
          <w:szCs w:val="28"/>
        </w:rPr>
        <w:t xml:space="preserve"> </w:t>
      </w:r>
      <w:r w:rsidRPr="00AC2010">
        <w:rPr>
          <w:sz w:val="24"/>
          <w:szCs w:val="24"/>
        </w:rPr>
        <w:t>For content providers, monetization is a key concern. Implementing effective revenue models, including subscriptions, pay-per-view, and advertising, requires a robust streaming platform.</w:t>
      </w:r>
    </w:p>
    <w:p w14:paraId="2ED6FFDA" w14:textId="77777777" w:rsidR="00AF6AAC" w:rsidRDefault="00AF6AAC" w:rsidP="00AF6AAC">
      <w:pPr>
        <w:rPr>
          <w:sz w:val="28"/>
          <w:szCs w:val="28"/>
        </w:rPr>
      </w:pPr>
      <w:r w:rsidRPr="00F34296">
        <w:rPr>
          <w:b/>
          <w:bCs/>
          <w:i/>
          <w:iCs/>
          <w:sz w:val="28"/>
          <w:szCs w:val="28"/>
        </w:rPr>
        <w:lastRenderedPageBreak/>
        <w:t>Analytics and Insights:</w:t>
      </w:r>
      <w:r w:rsidRPr="009F1E7D">
        <w:rPr>
          <w:sz w:val="28"/>
          <w:szCs w:val="28"/>
        </w:rPr>
        <w:t xml:space="preserve"> </w:t>
      </w:r>
      <w:r w:rsidRPr="00AC2010">
        <w:rPr>
          <w:sz w:val="24"/>
          <w:szCs w:val="24"/>
        </w:rPr>
        <w:t>Understanding viewer engagement metrics, and content performance is essential for content optimization and business decisions. Accessing real-time analytics can be a challenge.</w:t>
      </w:r>
    </w:p>
    <w:p w14:paraId="092210CF" w14:textId="77777777" w:rsidR="00AF6AAC" w:rsidRPr="00AC2010" w:rsidRDefault="00AF6AAC" w:rsidP="00AF6AAC">
      <w:pPr>
        <w:rPr>
          <w:sz w:val="24"/>
          <w:szCs w:val="24"/>
        </w:rPr>
      </w:pPr>
      <w:r w:rsidRPr="00F34296">
        <w:rPr>
          <w:b/>
          <w:bCs/>
          <w:i/>
          <w:iCs/>
          <w:sz w:val="28"/>
          <w:szCs w:val="28"/>
        </w:rPr>
        <w:t>Content Management:</w:t>
      </w:r>
      <w:r w:rsidRPr="009F1E7D">
        <w:rPr>
          <w:sz w:val="28"/>
          <w:szCs w:val="28"/>
        </w:rPr>
        <w:t xml:space="preserve"> </w:t>
      </w:r>
      <w:r w:rsidRPr="00AC2010">
        <w:rPr>
          <w:sz w:val="24"/>
          <w:szCs w:val="24"/>
        </w:rPr>
        <w:t>Efficiently managing and organizing a vast library of media content, including metadata, thumbnails, and playlists, can be cumbersome without proper tools. IBM Cloud Video Streaming seeks to address these challenges by offering a comprehensive solution that combines cloud-based infrastructure, adaptive streaming technology, content delivery networks (CDNs), security features, and analytics capabilities. This integrated approach aims to empower content providers with the tools needed to deliver high-quality streaming experiences to their audiences while addressing the complexities of modern media streaming.</w:t>
      </w:r>
    </w:p>
    <w:p w14:paraId="7AEB9B07" w14:textId="77777777" w:rsidR="00AF6AAC" w:rsidRDefault="00AF6AAC" w:rsidP="00AF6AAC">
      <w:pPr>
        <w:rPr>
          <w:sz w:val="28"/>
          <w:szCs w:val="28"/>
        </w:rPr>
      </w:pPr>
    </w:p>
    <w:p w14:paraId="3BA766D6" w14:textId="77777777" w:rsidR="00AF6AAC" w:rsidRPr="00F34296" w:rsidRDefault="00AF6AAC" w:rsidP="00AF6AAC">
      <w:pPr>
        <w:rPr>
          <w:b/>
          <w:bCs/>
          <w:sz w:val="28"/>
          <w:szCs w:val="28"/>
        </w:rPr>
      </w:pPr>
      <w:r w:rsidRPr="00F34296">
        <w:rPr>
          <w:b/>
          <w:bCs/>
          <w:sz w:val="28"/>
          <w:szCs w:val="28"/>
        </w:rPr>
        <w:t>Introduction:</w:t>
      </w:r>
    </w:p>
    <w:p w14:paraId="2020ECFF" w14:textId="77777777" w:rsidR="00AF6AAC" w:rsidRPr="00AC2010" w:rsidRDefault="00AF6AAC" w:rsidP="00AF6AAC">
      <w:pPr>
        <w:rPr>
          <w:sz w:val="24"/>
          <w:szCs w:val="24"/>
        </w:rPr>
      </w:pPr>
      <w:r w:rsidRPr="00AC2010">
        <w:rPr>
          <w:sz w:val="24"/>
          <w:szCs w:val="24"/>
        </w:rPr>
        <w:t>In the rapidly evolving landscape of digital media consumption, the way we access and experience content has undergone a profound transformation. As more individuals and organizations turn to online platforms for entertainment, education, communication, and beyond, the demand for seamless and high-quality media streaming has never been greater. To meet these demands effectively and efficiently, IBM Cloud Video Streaming emerges as a dynamic and comprehensive solution. IBM Cloud Video Streaming represents a convergence of cutting-edge technologies and cloud-based infrastructure, designed to elevate the streaming experience for content providers and viewers alike. This introduction provides a glimpse into the world of media streaming with IBM Cloud Video Streaming, highlighting its key features, benefits, and the transformative impact it can have on industries ranging from entertainment and gaming to education and corporate communications. As we delve deeper into this exploration, we will uncover the challenges faced by the media streaming industry and understand how IBM Cloud Video Streaming addresses these challenges. From ensuring consistent quality across devices and global audiences to fortifying content security and delivering invaluable real-time analytics, this solution promises to revolutionize the way media is delivered, consumed, and monetized. Join us on this journey to discover how IBM Cloud Video Streaming is poised to shape the future of media streaming, making it not just an accessible option but an optimal choice for organizations and individuals seeking to captivate their audiences in the digital age.</w:t>
      </w:r>
    </w:p>
    <w:p w14:paraId="2A30B087" w14:textId="77777777" w:rsidR="00AF6AAC" w:rsidRDefault="00AF6AAC" w:rsidP="00AF6AAC">
      <w:pPr>
        <w:rPr>
          <w:i/>
          <w:iCs/>
          <w:sz w:val="24"/>
          <w:szCs w:val="24"/>
        </w:rPr>
      </w:pPr>
    </w:p>
    <w:p w14:paraId="28F1063C" w14:textId="77777777" w:rsidR="00AF6AAC" w:rsidRDefault="00AF6AAC" w:rsidP="00AF6AAC">
      <w:pPr>
        <w:rPr>
          <w:i/>
          <w:iCs/>
          <w:sz w:val="24"/>
          <w:szCs w:val="24"/>
        </w:rPr>
      </w:pPr>
    </w:p>
    <w:p w14:paraId="4188E172" w14:textId="77777777" w:rsidR="00AF6AAC" w:rsidRDefault="00AF6AAC" w:rsidP="00AF6AAC">
      <w:pPr>
        <w:rPr>
          <w:i/>
          <w:iCs/>
          <w:sz w:val="24"/>
          <w:szCs w:val="24"/>
        </w:rPr>
      </w:pPr>
    </w:p>
    <w:p w14:paraId="3B3DAE5A" w14:textId="77777777" w:rsidR="00AF6AAC" w:rsidRPr="00AC2010" w:rsidRDefault="00AF6AAC" w:rsidP="00AF6AAC">
      <w:pPr>
        <w:rPr>
          <w:i/>
          <w:iCs/>
          <w:sz w:val="24"/>
          <w:szCs w:val="24"/>
        </w:rPr>
      </w:pPr>
      <w:r w:rsidRPr="00AC2010">
        <w:rPr>
          <w:i/>
          <w:iCs/>
          <w:sz w:val="24"/>
          <w:szCs w:val="24"/>
        </w:rPr>
        <w:t xml:space="preserve"> Here are the general steps to get you started:</w:t>
      </w:r>
    </w:p>
    <w:p w14:paraId="485687AA" w14:textId="77777777" w:rsidR="00AF6AAC" w:rsidRPr="00AC2010" w:rsidRDefault="00AF6AAC" w:rsidP="00AF6AAC">
      <w:pPr>
        <w:rPr>
          <w:sz w:val="24"/>
          <w:szCs w:val="24"/>
        </w:rPr>
      </w:pPr>
    </w:p>
    <w:p w14:paraId="3A9F5DD9" w14:textId="77777777" w:rsidR="00AF6AAC" w:rsidRPr="00AC2010" w:rsidRDefault="00AF6AAC" w:rsidP="00AF6AAC">
      <w:pPr>
        <w:rPr>
          <w:sz w:val="24"/>
          <w:szCs w:val="24"/>
        </w:rPr>
      </w:pPr>
      <w:r w:rsidRPr="00F34296">
        <w:rPr>
          <w:b/>
          <w:bCs/>
          <w:i/>
          <w:iCs/>
          <w:sz w:val="28"/>
          <w:szCs w:val="28"/>
        </w:rPr>
        <w:lastRenderedPageBreak/>
        <w:t>1. Define Your Goals:</w:t>
      </w:r>
      <w:r w:rsidRPr="009F1E7D">
        <w:rPr>
          <w:sz w:val="28"/>
          <w:szCs w:val="28"/>
        </w:rPr>
        <w:t xml:space="preserve"> </w:t>
      </w:r>
      <w:r w:rsidRPr="00AC2010">
        <w:rPr>
          <w:sz w:val="24"/>
          <w:szCs w:val="24"/>
        </w:rPr>
        <w:t>Clearly outline the purpose of your media streaming project. Are you hosting live events, providing on-demand content, or a combination of both? Determine your target audience and the type of content you'll be streaming.</w:t>
      </w:r>
    </w:p>
    <w:p w14:paraId="0EE0268D" w14:textId="77777777" w:rsidR="00AF6AAC" w:rsidRPr="00AC2010" w:rsidRDefault="00AF6AAC" w:rsidP="00AF6AAC">
      <w:pPr>
        <w:rPr>
          <w:sz w:val="24"/>
          <w:szCs w:val="24"/>
        </w:rPr>
      </w:pPr>
      <w:r w:rsidRPr="00F34296">
        <w:rPr>
          <w:b/>
          <w:bCs/>
          <w:i/>
          <w:iCs/>
          <w:sz w:val="28"/>
          <w:szCs w:val="28"/>
        </w:rPr>
        <w:t>2. Sign Up for IBM Cloud:</w:t>
      </w:r>
      <w:r w:rsidRPr="009F1E7D">
        <w:rPr>
          <w:sz w:val="28"/>
          <w:szCs w:val="28"/>
        </w:rPr>
        <w:t xml:space="preserve"> </w:t>
      </w:r>
      <w:r w:rsidRPr="00AC2010">
        <w:rPr>
          <w:sz w:val="24"/>
          <w:szCs w:val="24"/>
        </w:rPr>
        <w:t>If you haven't already, sign up for an IBM Cloud account. You'll need this to access the Video Streaming services.</w:t>
      </w:r>
    </w:p>
    <w:p w14:paraId="4833A519" w14:textId="77777777" w:rsidR="00AF6AAC" w:rsidRPr="00AC2010" w:rsidRDefault="00AF6AAC" w:rsidP="00AF6AAC">
      <w:pPr>
        <w:rPr>
          <w:sz w:val="24"/>
          <w:szCs w:val="24"/>
        </w:rPr>
      </w:pPr>
      <w:r w:rsidRPr="00F34296">
        <w:rPr>
          <w:b/>
          <w:bCs/>
          <w:i/>
          <w:iCs/>
          <w:sz w:val="28"/>
          <w:szCs w:val="28"/>
        </w:rPr>
        <w:t>3. Access IBM Cloud Video Streaming:</w:t>
      </w:r>
      <w:r w:rsidRPr="009F1E7D">
        <w:rPr>
          <w:sz w:val="28"/>
          <w:szCs w:val="28"/>
        </w:rPr>
        <w:t xml:space="preserve"> </w:t>
      </w:r>
      <w:r w:rsidRPr="00AC2010">
        <w:rPr>
          <w:sz w:val="24"/>
          <w:szCs w:val="24"/>
        </w:rPr>
        <w:t>Once you have an IBM Cloud account, navigate to the IBM Cloud Video Streaming service within your account dashboard. Create a new instance or project.</w:t>
      </w:r>
    </w:p>
    <w:p w14:paraId="00517A91" w14:textId="77777777" w:rsidR="00AF6AAC" w:rsidRPr="00AC2010" w:rsidRDefault="00AF6AAC" w:rsidP="00AF6AAC">
      <w:pPr>
        <w:rPr>
          <w:sz w:val="24"/>
          <w:szCs w:val="24"/>
        </w:rPr>
      </w:pPr>
      <w:r w:rsidRPr="00F34296">
        <w:rPr>
          <w:b/>
          <w:bCs/>
          <w:i/>
          <w:iCs/>
          <w:sz w:val="28"/>
          <w:szCs w:val="28"/>
        </w:rPr>
        <w:t>4. Content Upload</w:t>
      </w:r>
      <w:r w:rsidRPr="00AC2010">
        <w:rPr>
          <w:b/>
          <w:bCs/>
          <w:i/>
          <w:iCs/>
          <w:sz w:val="24"/>
          <w:szCs w:val="24"/>
        </w:rPr>
        <w:t>:</w:t>
      </w:r>
      <w:r w:rsidRPr="00AC2010">
        <w:rPr>
          <w:sz w:val="24"/>
          <w:szCs w:val="24"/>
        </w:rPr>
        <w:t xml:space="preserve"> Begin uploading your media content to the platform. Make sure your content is properly formatted and optimized for streaming.</w:t>
      </w:r>
    </w:p>
    <w:p w14:paraId="50D7AEEB" w14:textId="77777777" w:rsidR="00AF6AAC" w:rsidRPr="00AC2010" w:rsidRDefault="00AF6AAC" w:rsidP="00AF6AAC">
      <w:pPr>
        <w:rPr>
          <w:sz w:val="24"/>
          <w:szCs w:val="24"/>
        </w:rPr>
      </w:pPr>
      <w:r w:rsidRPr="00F34296">
        <w:rPr>
          <w:b/>
          <w:bCs/>
          <w:i/>
          <w:iCs/>
          <w:sz w:val="28"/>
          <w:szCs w:val="28"/>
        </w:rPr>
        <w:t>5. Set Up Streaming Channels</w:t>
      </w:r>
      <w:r w:rsidRPr="00AC2010">
        <w:rPr>
          <w:b/>
          <w:bCs/>
          <w:i/>
          <w:iCs/>
          <w:sz w:val="24"/>
          <w:szCs w:val="24"/>
        </w:rPr>
        <w:t>:</w:t>
      </w:r>
      <w:r w:rsidRPr="00AC2010">
        <w:rPr>
          <w:sz w:val="24"/>
          <w:szCs w:val="24"/>
        </w:rPr>
        <w:t xml:space="preserve"> Create channels for your content. These can be for live events, specific categories, or different types of content.</w:t>
      </w:r>
    </w:p>
    <w:p w14:paraId="7D5E4795" w14:textId="77777777" w:rsidR="00AF6AAC" w:rsidRPr="00AC2010" w:rsidRDefault="00AF6AAC" w:rsidP="00AF6AAC">
      <w:pPr>
        <w:rPr>
          <w:sz w:val="24"/>
          <w:szCs w:val="24"/>
        </w:rPr>
      </w:pPr>
      <w:r w:rsidRPr="00F34296">
        <w:rPr>
          <w:b/>
          <w:bCs/>
          <w:i/>
          <w:iCs/>
          <w:sz w:val="28"/>
          <w:szCs w:val="28"/>
        </w:rPr>
        <w:t>6. Configure Streaming Settings:</w:t>
      </w:r>
      <w:r w:rsidRPr="009F1E7D">
        <w:rPr>
          <w:sz w:val="28"/>
          <w:szCs w:val="28"/>
        </w:rPr>
        <w:t xml:space="preserve"> </w:t>
      </w:r>
      <w:r w:rsidRPr="00AC2010">
        <w:rPr>
          <w:sz w:val="24"/>
          <w:szCs w:val="24"/>
        </w:rPr>
        <w:t>Customize your streaming settings, including video quality, bitrates, and adaptive streaming options to ensure a smooth</w:t>
      </w:r>
    </w:p>
    <w:p w14:paraId="24ED2208" w14:textId="77777777" w:rsidR="00AF6AAC" w:rsidRDefault="00AF6AAC" w:rsidP="00AF6AAC">
      <w:pPr>
        <w:rPr>
          <w:b/>
          <w:bCs/>
          <w:sz w:val="28"/>
          <w:szCs w:val="28"/>
        </w:rPr>
      </w:pPr>
    </w:p>
    <w:p w14:paraId="383F4CF9" w14:textId="77777777" w:rsidR="00AF6AAC" w:rsidRPr="00F34296" w:rsidRDefault="00AF6AAC" w:rsidP="00AF6AAC">
      <w:pPr>
        <w:rPr>
          <w:b/>
          <w:bCs/>
          <w:sz w:val="28"/>
          <w:szCs w:val="28"/>
        </w:rPr>
      </w:pPr>
      <w:r w:rsidRPr="00F34296">
        <w:rPr>
          <w:b/>
          <w:bCs/>
          <w:sz w:val="28"/>
          <w:szCs w:val="28"/>
        </w:rPr>
        <w:t>Design Thinking:</w:t>
      </w:r>
    </w:p>
    <w:p w14:paraId="6F78AB8B" w14:textId="77777777" w:rsidR="00AF6AAC" w:rsidRPr="00AC2010" w:rsidRDefault="00AF6AAC" w:rsidP="00AF6AAC">
      <w:pPr>
        <w:rPr>
          <w:sz w:val="24"/>
          <w:szCs w:val="24"/>
        </w:rPr>
      </w:pPr>
      <w:r w:rsidRPr="00AC2010">
        <w:rPr>
          <w:sz w:val="24"/>
          <w:szCs w:val="24"/>
        </w:rPr>
        <w:t>Design thinking is a human approach to problem-solving and innovation. When applied to the context of media streaming with IBM Cloud Video Streaming, it can help create solutions that truly resonate with users. Here's a design thinking approach tailored to this domain.</w:t>
      </w:r>
    </w:p>
    <w:p w14:paraId="0359F174" w14:textId="77777777" w:rsidR="00AF6AAC" w:rsidRPr="00AC2010" w:rsidRDefault="00AF6AAC" w:rsidP="00AF6AAC">
      <w:pPr>
        <w:rPr>
          <w:sz w:val="24"/>
          <w:szCs w:val="24"/>
        </w:rPr>
      </w:pPr>
      <w:r w:rsidRPr="00F34296">
        <w:rPr>
          <w:b/>
          <w:bCs/>
          <w:i/>
          <w:iCs/>
          <w:sz w:val="28"/>
          <w:szCs w:val="28"/>
        </w:rPr>
        <w:t>Empathize:</w:t>
      </w:r>
      <w:r w:rsidRPr="005E1F41">
        <w:rPr>
          <w:sz w:val="28"/>
          <w:szCs w:val="28"/>
        </w:rPr>
        <w:t xml:space="preserve"> </w:t>
      </w:r>
      <w:r w:rsidRPr="00AC2010">
        <w:rPr>
          <w:sz w:val="24"/>
          <w:szCs w:val="24"/>
        </w:rPr>
        <w:t>Begin by understanding the needs and pain points of both content providers and viewers. Conduct user research to gain insights into what users expect from a streaming service. This could involve surveys, interviews, and observing user</w:t>
      </w:r>
      <w:r>
        <w:rPr>
          <w:sz w:val="24"/>
          <w:szCs w:val="24"/>
        </w:rPr>
        <w:t>.</w:t>
      </w:r>
      <w:r w:rsidRPr="00AC2010">
        <w:rPr>
          <w:sz w:val="24"/>
          <w:szCs w:val="24"/>
        </w:rPr>
        <w:t xml:space="preserve"> </w:t>
      </w:r>
    </w:p>
    <w:p w14:paraId="2C90AFA8" w14:textId="77777777" w:rsidR="00AF6AAC" w:rsidRPr="00AC2010" w:rsidRDefault="00AF6AAC" w:rsidP="00AF6AAC">
      <w:pPr>
        <w:jc w:val="both"/>
        <w:rPr>
          <w:sz w:val="24"/>
          <w:szCs w:val="24"/>
        </w:rPr>
      </w:pPr>
      <w:r w:rsidRPr="00F34296">
        <w:rPr>
          <w:b/>
          <w:bCs/>
          <w:i/>
          <w:iCs/>
          <w:sz w:val="28"/>
          <w:szCs w:val="28"/>
        </w:rPr>
        <w:t>Define:</w:t>
      </w:r>
      <w:r w:rsidRPr="005E1F41">
        <w:rPr>
          <w:sz w:val="28"/>
          <w:szCs w:val="28"/>
        </w:rPr>
        <w:t xml:space="preserve"> </w:t>
      </w:r>
      <w:r w:rsidRPr="00AC2010">
        <w:rPr>
          <w:sz w:val="24"/>
          <w:szCs w:val="24"/>
        </w:rPr>
        <w:t>Based on the insights gathered, define clear problem statements and opportunities. For example, you might define a problem like "Ensuring consistent high-quality streaming on a variety of devices during peak usage times".</w:t>
      </w:r>
    </w:p>
    <w:p w14:paraId="45AF8291" w14:textId="77777777" w:rsidR="00AF6AAC" w:rsidRPr="00AC2010" w:rsidRDefault="00AF6AAC" w:rsidP="00AF6AAC">
      <w:pPr>
        <w:rPr>
          <w:sz w:val="24"/>
          <w:szCs w:val="24"/>
        </w:rPr>
      </w:pPr>
      <w:r w:rsidRPr="00F34296">
        <w:rPr>
          <w:b/>
          <w:bCs/>
          <w:i/>
          <w:iCs/>
          <w:sz w:val="28"/>
          <w:szCs w:val="28"/>
        </w:rPr>
        <w:t>Ideate:</w:t>
      </w:r>
      <w:r w:rsidRPr="005E1F41">
        <w:rPr>
          <w:sz w:val="28"/>
          <w:szCs w:val="28"/>
        </w:rPr>
        <w:t xml:space="preserve"> </w:t>
      </w:r>
      <w:r w:rsidRPr="00AC2010">
        <w:rPr>
          <w:sz w:val="24"/>
          <w:szCs w:val="24"/>
        </w:rPr>
        <w:t>Encourage brainstorming and ideation sessions with cross-functional teams. Explore innovative ways to address the defined problems. Consider features such as adaptive streaming algorithms, CDN integration, or user-friendly content management interfaces.</w:t>
      </w:r>
    </w:p>
    <w:p w14:paraId="7930D9E7" w14:textId="77777777" w:rsidR="00AF6AAC" w:rsidRPr="00AC2010" w:rsidRDefault="00AF6AAC" w:rsidP="00AF6AAC">
      <w:pPr>
        <w:rPr>
          <w:sz w:val="24"/>
          <w:szCs w:val="24"/>
        </w:rPr>
      </w:pPr>
      <w:r w:rsidRPr="00F34296">
        <w:rPr>
          <w:b/>
          <w:bCs/>
          <w:i/>
          <w:iCs/>
          <w:sz w:val="28"/>
          <w:szCs w:val="28"/>
        </w:rPr>
        <w:t>Prototype:</w:t>
      </w:r>
      <w:r w:rsidRPr="005E1F41">
        <w:rPr>
          <w:sz w:val="28"/>
          <w:szCs w:val="28"/>
        </w:rPr>
        <w:t xml:space="preserve"> </w:t>
      </w:r>
      <w:r w:rsidRPr="00AC2010">
        <w:rPr>
          <w:sz w:val="24"/>
          <w:szCs w:val="24"/>
        </w:rPr>
        <w:t>Create rapid prototypes of potential solutions. These could be mock-ups of user interfaces, system architecture diagrams, or even a small-scale implementation of a new feature. Prototypes should be quick and cost-effective to develop.</w:t>
      </w:r>
    </w:p>
    <w:p w14:paraId="62245BF7" w14:textId="77777777" w:rsidR="00AF6AAC" w:rsidRPr="00AC2010" w:rsidRDefault="00AF6AAC" w:rsidP="00AF6AAC">
      <w:pPr>
        <w:rPr>
          <w:sz w:val="24"/>
          <w:szCs w:val="24"/>
        </w:rPr>
      </w:pPr>
      <w:r w:rsidRPr="00F34296">
        <w:rPr>
          <w:b/>
          <w:bCs/>
          <w:i/>
          <w:iCs/>
          <w:sz w:val="28"/>
          <w:szCs w:val="28"/>
        </w:rPr>
        <w:t>Test:</w:t>
      </w:r>
      <w:r w:rsidRPr="005E1F41">
        <w:rPr>
          <w:sz w:val="28"/>
          <w:szCs w:val="28"/>
        </w:rPr>
        <w:t xml:space="preserve"> </w:t>
      </w:r>
      <w:r w:rsidRPr="00AC2010">
        <w:rPr>
          <w:sz w:val="24"/>
          <w:szCs w:val="24"/>
        </w:rPr>
        <w:t>Gather feedback on the prototypes by involving actual users or stakeholders. Test the usability, performance, and user satisfaction with the proposed solutions. Adjust and refine the prototypes based on this feedback.</w:t>
      </w:r>
    </w:p>
    <w:p w14:paraId="27E9060C" w14:textId="77777777" w:rsidR="00AF6AAC" w:rsidRPr="00AC2010" w:rsidRDefault="00AF6AAC" w:rsidP="00AF6AAC">
      <w:pPr>
        <w:rPr>
          <w:sz w:val="24"/>
          <w:szCs w:val="24"/>
        </w:rPr>
      </w:pPr>
      <w:r w:rsidRPr="00F34296">
        <w:rPr>
          <w:b/>
          <w:bCs/>
          <w:i/>
          <w:iCs/>
          <w:sz w:val="28"/>
          <w:szCs w:val="28"/>
        </w:rPr>
        <w:lastRenderedPageBreak/>
        <w:t>Iterate:</w:t>
      </w:r>
      <w:r w:rsidRPr="005E1F41">
        <w:rPr>
          <w:sz w:val="28"/>
          <w:szCs w:val="28"/>
        </w:rPr>
        <w:t xml:space="preserve"> </w:t>
      </w:r>
      <w:r w:rsidRPr="00AC2010">
        <w:rPr>
          <w:sz w:val="24"/>
          <w:szCs w:val="24"/>
        </w:rPr>
        <w:t>Based on testing results, make iterative improvements to the prototypes. Continuously refine the design and functionality to align with user needs and preferences.</w:t>
      </w:r>
    </w:p>
    <w:p w14:paraId="3199C2BE" w14:textId="77777777" w:rsidR="00AF6AAC" w:rsidRPr="00AC2010" w:rsidRDefault="00AF6AAC" w:rsidP="00AF6AAC">
      <w:pPr>
        <w:rPr>
          <w:sz w:val="24"/>
          <w:szCs w:val="24"/>
        </w:rPr>
      </w:pPr>
      <w:r w:rsidRPr="00F34296">
        <w:rPr>
          <w:b/>
          <w:bCs/>
          <w:i/>
          <w:iCs/>
          <w:sz w:val="28"/>
          <w:szCs w:val="28"/>
        </w:rPr>
        <w:t>Implement:</w:t>
      </w:r>
      <w:r w:rsidRPr="005E1F41">
        <w:rPr>
          <w:sz w:val="28"/>
          <w:szCs w:val="28"/>
        </w:rPr>
        <w:t xml:space="preserve"> </w:t>
      </w:r>
      <w:r w:rsidRPr="00AC2010">
        <w:rPr>
          <w:sz w:val="24"/>
          <w:szCs w:val="24"/>
        </w:rPr>
        <w:t>Once a prototype has undergone sufficient testing and refinement, move towards full-scale implementation. Integrate the designed solutions into the IBM Cloud Video Streaming platform.</w:t>
      </w:r>
    </w:p>
    <w:p w14:paraId="72D0B854" w14:textId="77777777" w:rsidR="00AF6AAC" w:rsidRPr="00AC2010" w:rsidRDefault="00AF6AAC" w:rsidP="00AF6AAC">
      <w:pPr>
        <w:rPr>
          <w:sz w:val="24"/>
          <w:szCs w:val="24"/>
        </w:rPr>
      </w:pPr>
      <w:r w:rsidRPr="00F34296">
        <w:rPr>
          <w:b/>
          <w:bCs/>
          <w:i/>
          <w:iCs/>
          <w:sz w:val="28"/>
          <w:szCs w:val="28"/>
        </w:rPr>
        <w:t>Evaluate:</w:t>
      </w:r>
      <w:r w:rsidRPr="005E1F41">
        <w:rPr>
          <w:sz w:val="28"/>
          <w:szCs w:val="28"/>
        </w:rPr>
        <w:t xml:space="preserve"> </w:t>
      </w:r>
      <w:r w:rsidRPr="00AC2010">
        <w:rPr>
          <w:sz w:val="24"/>
          <w:szCs w:val="24"/>
        </w:rPr>
        <w:t>After implementation, gather data and feedback to evaluate the real-world performance and user satisfaction with the new features or improvements. Make any necessary adjustments.</w:t>
      </w:r>
    </w:p>
    <w:p w14:paraId="4C3C6F64" w14:textId="77777777" w:rsidR="00AF6AAC" w:rsidRPr="00AC2010" w:rsidRDefault="00AF6AAC" w:rsidP="00AF6AAC">
      <w:pPr>
        <w:rPr>
          <w:sz w:val="24"/>
          <w:szCs w:val="24"/>
        </w:rPr>
      </w:pPr>
      <w:r w:rsidRPr="00F34296">
        <w:rPr>
          <w:b/>
          <w:bCs/>
          <w:i/>
          <w:iCs/>
          <w:sz w:val="28"/>
          <w:szCs w:val="28"/>
        </w:rPr>
        <w:t>Launch and Monitor:</w:t>
      </w:r>
      <w:r w:rsidRPr="005E1F41">
        <w:rPr>
          <w:sz w:val="28"/>
          <w:szCs w:val="28"/>
        </w:rPr>
        <w:t xml:space="preserve"> </w:t>
      </w:r>
      <w:r w:rsidRPr="00AC2010">
        <w:rPr>
          <w:sz w:val="24"/>
          <w:szCs w:val="24"/>
        </w:rPr>
        <w:t>Roll out the updated IBM Cloud Video Streaming service, and closely monitor its performance and user feedback post-launch. Be prepared to make further refinements based on usage patterns and evolving user needs.</w:t>
      </w:r>
    </w:p>
    <w:p w14:paraId="458A395A" w14:textId="77777777" w:rsidR="00AF6AAC" w:rsidRDefault="00AF6AAC" w:rsidP="00AF6AAC">
      <w:pPr>
        <w:rPr>
          <w:sz w:val="24"/>
          <w:szCs w:val="24"/>
        </w:rPr>
      </w:pPr>
      <w:r w:rsidRPr="00F34296">
        <w:rPr>
          <w:b/>
          <w:bCs/>
          <w:i/>
          <w:iCs/>
          <w:sz w:val="28"/>
          <w:szCs w:val="28"/>
        </w:rPr>
        <w:t>Scale and Evolve:</w:t>
      </w:r>
      <w:r w:rsidRPr="005E1F41">
        <w:rPr>
          <w:sz w:val="28"/>
          <w:szCs w:val="28"/>
        </w:rPr>
        <w:t xml:space="preserve"> </w:t>
      </w:r>
      <w:r w:rsidRPr="00AC2010">
        <w:rPr>
          <w:sz w:val="24"/>
          <w:szCs w:val="24"/>
        </w:rPr>
        <w:t xml:space="preserve">As the streaming landscape </w:t>
      </w:r>
      <w:proofErr w:type="gramStart"/>
      <w:r w:rsidRPr="00AC2010">
        <w:rPr>
          <w:sz w:val="24"/>
          <w:szCs w:val="24"/>
        </w:rPr>
        <w:t>continues</w:t>
      </w:r>
      <w:proofErr w:type="gramEnd"/>
      <w:r w:rsidRPr="00AC2010">
        <w:rPr>
          <w:sz w:val="24"/>
          <w:szCs w:val="24"/>
        </w:rPr>
        <w:t xml:space="preserve"> to evolve, stay attuned to emerging trends and technologies. Continue to apply design thinking principles to adapt and enhance the platform accordingly. By applying design thinking throughout the development and enhancement of IBM Cloud Video Streaming, you can create a user-centric, innovative, and competitive streaming service that meets the evolving demands of the media streaming industry. This approach places user experience and satisfaction at the forefront, ensuring that the platform remains relevant and effective in the digital age.</w:t>
      </w:r>
    </w:p>
    <w:p w14:paraId="62C70C5B" w14:textId="77777777" w:rsidR="00AF6AAC" w:rsidRDefault="00AF6AAC" w:rsidP="00AF6AAC">
      <w:pPr>
        <w:rPr>
          <w:sz w:val="24"/>
          <w:szCs w:val="24"/>
        </w:rPr>
      </w:pPr>
    </w:p>
    <w:p w14:paraId="0931F706" w14:textId="77777777" w:rsidR="00AF6AAC" w:rsidRPr="00AC2010" w:rsidRDefault="00AF6AAC" w:rsidP="00AF6AAC">
      <w:pPr>
        <w:rPr>
          <w:sz w:val="24"/>
          <w:szCs w:val="24"/>
        </w:rPr>
      </w:pPr>
    </w:p>
    <w:p w14:paraId="5CDE4D3C" w14:textId="77777777" w:rsidR="00AF6AAC" w:rsidRPr="00AC2010" w:rsidRDefault="00AF6AAC" w:rsidP="00AF6AAC">
      <w:pPr>
        <w:rPr>
          <w:sz w:val="24"/>
          <w:szCs w:val="24"/>
        </w:rPr>
      </w:pPr>
    </w:p>
    <w:p w14:paraId="5745EF81" w14:textId="77777777" w:rsidR="00AF6AAC" w:rsidRDefault="00AF6AAC" w:rsidP="00AF6AAC">
      <w:pPr>
        <w:rPr>
          <w:b/>
          <w:bCs/>
          <w:sz w:val="28"/>
          <w:szCs w:val="28"/>
        </w:rPr>
      </w:pPr>
    </w:p>
    <w:p w14:paraId="3102199B" w14:textId="77777777" w:rsidR="00AF6AAC" w:rsidRDefault="00AF6AAC" w:rsidP="00AF6AAC">
      <w:pPr>
        <w:rPr>
          <w:b/>
          <w:bCs/>
          <w:sz w:val="28"/>
          <w:szCs w:val="28"/>
        </w:rPr>
      </w:pPr>
    </w:p>
    <w:p w14:paraId="389D1ECF" w14:textId="77777777" w:rsidR="00AF6AAC" w:rsidRDefault="00AF6AAC" w:rsidP="00AF6AAC">
      <w:pPr>
        <w:rPr>
          <w:b/>
          <w:bCs/>
          <w:sz w:val="28"/>
          <w:szCs w:val="28"/>
        </w:rPr>
      </w:pPr>
    </w:p>
    <w:p w14:paraId="7EB3BA52" w14:textId="77777777" w:rsidR="00AF6AAC" w:rsidRDefault="00AF6AAC" w:rsidP="00AF6AAC">
      <w:pPr>
        <w:rPr>
          <w:b/>
          <w:bCs/>
          <w:sz w:val="28"/>
          <w:szCs w:val="28"/>
        </w:rPr>
      </w:pPr>
    </w:p>
    <w:p w14:paraId="4FFFD4CC" w14:textId="77777777" w:rsidR="00AF6AAC" w:rsidRDefault="00AF6AAC" w:rsidP="00AF6AAC">
      <w:pPr>
        <w:rPr>
          <w:b/>
          <w:bCs/>
          <w:sz w:val="28"/>
          <w:szCs w:val="28"/>
        </w:rPr>
      </w:pPr>
    </w:p>
    <w:p w14:paraId="24937D70" w14:textId="77777777" w:rsidR="00AF6AAC" w:rsidRDefault="00AF6AAC" w:rsidP="00AF6AAC">
      <w:pPr>
        <w:rPr>
          <w:b/>
          <w:bCs/>
          <w:sz w:val="28"/>
          <w:szCs w:val="28"/>
        </w:rPr>
      </w:pPr>
    </w:p>
    <w:p w14:paraId="493FF7AC" w14:textId="77777777" w:rsidR="00AF6AAC" w:rsidRDefault="00AF6AAC" w:rsidP="00AF6AAC">
      <w:pPr>
        <w:rPr>
          <w:b/>
          <w:bCs/>
          <w:sz w:val="28"/>
          <w:szCs w:val="28"/>
        </w:rPr>
      </w:pPr>
    </w:p>
    <w:p w14:paraId="360D4DFD" w14:textId="77777777" w:rsidR="00AF6AAC" w:rsidRDefault="00AF6AAC" w:rsidP="00AF6AAC">
      <w:pPr>
        <w:rPr>
          <w:b/>
          <w:bCs/>
          <w:sz w:val="28"/>
          <w:szCs w:val="28"/>
        </w:rPr>
      </w:pPr>
    </w:p>
    <w:p w14:paraId="3775A7D8" w14:textId="77777777" w:rsidR="00AF6AAC" w:rsidRDefault="00AF6AAC" w:rsidP="00AF6AAC">
      <w:pPr>
        <w:rPr>
          <w:b/>
          <w:bCs/>
          <w:sz w:val="28"/>
          <w:szCs w:val="28"/>
        </w:rPr>
      </w:pPr>
    </w:p>
    <w:p w14:paraId="37B4E781" w14:textId="77777777" w:rsidR="00AF6AAC" w:rsidRDefault="00AF6AAC" w:rsidP="00AF6AAC">
      <w:pPr>
        <w:rPr>
          <w:b/>
          <w:bCs/>
          <w:sz w:val="28"/>
          <w:szCs w:val="28"/>
        </w:rPr>
      </w:pPr>
    </w:p>
    <w:p w14:paraId="752DF810" w14:textId="77777777" w:rsidR="00753233" w:rsidRDefault="00753233" w:rsidP="00AF6AAC">
      <w:pPr>
        <w:rPr>
          <w:b/>
          <w:bCs/>
          <w:sz w:val="28"/>
          <w:szCs w:val="28"/>
        </w:rPr>
      </w:pPr>
    </w:p>
    <w:p w14:paraId="486FA489" w14:textId="4D19E333" w:rsidR="00AF6AAC" w:rsidRDefault="00AF6AAC" w:rsidP="00AF6AAC">
      <w:pPr>
        <w:rPr>
          <w:b/>
          <w:bCs/>
          <w:sz w:val="28"/>
          <w:szCs w:val="28"/>
        </w:rPr>
      </w:pPr>
      <w:r w:rsidRPr="00F34296">
        <w:rPr>
          <w:b/>
          <w:bCs/>
          <w:sz w:val="28"/>
          <w:szCs w:val="28"/>
        </w:rPr>
        <w:lastRenderedPageBreak/>
        <w:t>Architecture:</w:t>
      </w:r>
    </w:p>
    <w:p w14:paraId="32221821" w14:textId="69504B8F" w:rsidR="00AF6AAC" w:rsidRPr="00F34296" w:rsidRDefault="00AF6AAC" w:rsidP="00AF6AAC">
      <w:pPr>
        <w:rPr>
          <w:b/>
          <w:bCs/>
          <w:sz w:val="28"/>
          <w:szCs w:val="28"/>
        </w:rPr>
      </w:pPr>
      <w:r w:rsidRPr="00AF6AAC">
        <w:rPr>
          <w:noProof/>
        </w:rPr>
        <w:t xml:space="preserve"> </w:t>
      </w:r>
      <w:r>
        <w:rPr>
          <w:noProof/>
        </w:rPr>
        <w:drawing>
          <wp:inline distT="0" distB="0" distL="0" distR="0" wp14:anchorId="1F516FEE" wp14:editId="3B55E573">
            <wp:extent cx="5731510" cy="4561205"/>
            <wp:effectExtent l="0" t="0" r="2540" b="0"/>
            <wp:docPr id="46526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61205"/>
                    </a:xfrm>
                    <a:prstGeom prst="rect">
                      <a:avLst/>
                    </a:prstGeom>
                    <a:noFill/>
                    <a:ln>
                      <a:noFill/>
                    </a:ln>
                  </pic:spPr>
                </pic:pic>
              </a:graphicData>
            </a:graphic>
          </wp:inline>
        </w:drawing>
      </w:r>
    </w:p>
    <w:p w14:paraId="610482C7" w14:textId="77777777" w:rsidR="00AF6AAC" w:rsidRDefault="00AF6AAC" w:rsidP="00AF6AAC">
      <w:pPr>
        <w:rPr>
          <w:sz w:val="28"/>
          <w:szCs w:val="28"/>
        </w:rPr>
      </w:pPr>
    </w:p>
    <w:p w14:paraId="0519EF80" w14:textId="2446C8D9" w:rsidR="00AF6AAC" w:rsidRPr="009F1E7D" w:rsidRDefault="00AF6AAC" w:rsidP="00AF6AAC">
      <w:pPr>
        <w:rPr>
          <w:sz w:val="28"/>
          <w:szCs w:val="28"/>
        </w:rPr>
      </w:pPr>
    </w:p>
    <w:p w14:paraId="53112A72" w14:textId="77777777" w:rsidR="0070251A" w:rsidRDefault="0070251A"/>
    <w:sectPr w:rsidR="00702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AC"/>
    <w:rsid w:val="0070251A"/>
    <w:rsid w:val="00753233"/>
    <w:rsid w:val="00AF6AAC"/>
    <w:rsid w:val="00B87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FAEC"/>
  <w15:chartTrackingRefBased/>
  <w15:docId w15:val="{D3BF64AF-2DD6-4087-97BC-5A11B6E1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dc:creator>
  <cp:keywords/>
  <dc:description/>
  <cp:lastModifiedBy>santhosh ku</cp:lastModifiedBy>
  <cp:revision>3</cp:revision>
  <dcterms:created xsi:type="dcterms:W3CDTF">2023-09-29T17:12:00Z</dcterms:created>
  <dcterms:modified xsi:type="dcterms:W3CDTF">2023-09-29T18:35:00Z</dcterms:modified>
</cp:coreProperties>
</file>