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1C9C" w14:textId="77777777" w:rsidR="00685611" w:rsidRPr="00685611" w:rsidRDefault="00685611" w:rsidP="00685611">
      <w:pPr>
        <w:rPr>
          <w:b/>
          <w:bCs/>
        </w:rPr>
      </w:pPr>
      <w:r w:rsidRPr="00685611">
        <w:rPr>
          <w:b/>
          <w:bCs/>
        </w:rPr>
        <w:t>Project 1: Filter Design for Signal Frequency Components</w:t>
      </w:r>
    </w:p>
    <w:p w14:paraId="48B46E27" w14:textId="77777777" w:rsidR="00685611" w:rsidRPr="00685611" w:rsidRDefault="00685611" w:rsidP="00685611">
      <w:r w:rsidRPr="00685611">
        <w:t>Completion requirements</w:t>
      </w:r>
    </w:p>
    <w:p w14:paraId="242A88D8" w14:textId="77777777" w:rsidR="00685611" w:rsidRPr="00685611" w:rsidRDefault="00685611" w:rsidP="00685611">
      <w:r w:rsidRPr="00685611">
        <w:t>Design appropriate filters to isolate specific frequency components from a composite input signal.</w:t>
      </w:r>
    </w:p>
    <w:p w14:paraId="0ED0844A" w14:textId="77777777" w:rsidR="00685611" w:rsidRPr="00685611" w:rsidRDefault="00685611" w:rsidP="00685611">
      <w:r w:rsidRPr="00685611">
        <w:rPr>
          <w:b/>
          <w:bCs/>
        </w:rPr>
        <w:t>Input Signal:</w:t>
      </w:r>
      <w:r w:rsidRPr="00685611">
        <w:t> The input signal is a sum of sine waves with the following frequencies:</w:t>
      </w:r>
    </w:p>
    <w:p w14:paraId="706FB8BC" w14:textId="035D43D3" w:rsidR="00685611" w:rsidRPr="00685611" w:rsidRDefault="00685611" w:rsidP="00685611">
      <m:oMathPara>
        <m:oMath>
          <m:r>
            <m:rPr>
              <m:nor/>
            </m:rPr>
            <m:t>Input Signal</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sin</m:t>
          </m:r>
          <m:r>
            <w:rPr>
              <w:rFonts w:ascii="Cambria Math" w:hAnsi="Cambria Math"/>
            </w:rPr>
            <m:t>⁡(2π⋅100⋅t)+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sin</m:t>
          </m:r>
          <m:r>
            <w:rPr>
              <w:rFonts w:ascii="Cambria Math" w:hAnsi="Cambria Math"/>
            </w:rPr>
            <m:t>⁡(2π⋅200⋅t)+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m:rPr>
              <m:sty m:val="p"/>
            </m:rPr>
            <w:rPr>
              <w:rFonts w:ascii="Cambria Math" w:hAnsi="Cambria Math"/>
            </w:rPr>
            <m:t>sin</m:t>
          </m:r>
          <m:r>
            <w:rPr>
              <w:rFonts w:ascii="Cambria Math" w:hAnsi="Cambria Math"/>
            </w:rPr>
            <m:t>⁡(2π⋅300⋅t)+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r>
            <m:rPr>
              <m:sty m:val="p"/>
            </m:rPr>
            <w:rPr>
              <w:rFonts w:ascii="Cambria Math" w:hAnsi="Cambria Math"/>
            </w:rPr>
            <m:t>sin</m:t>
          </m:r>
          <m:r>
            <w:rPr>
              <w:rFonts w:ascii="Cambria Math" w:hAnsi="Cambria Math"/>
            </w:rPr>
            <m:t>⁡(2π⋅400⋅t)</m:t>
          </m:r>
        </m:oMath>
      </m:oMathPara>
    </w:p>
    <w:p w14:paraId="090F0ACC" w14:textId="77777777" w:rsidR="00685611" w:rsidRPr="00685611" w:rsidRDefault="00685611" w:rsidP="00685611">
      <w:r w:rsidRPr="00685611">
        <w:t> </w:t>
      </w:r>
    </w:p>
    <w:p w14:paraId="211DE963" w14:textId="77777777" w:rsidR="00685611" w:rsidRPr="00685611" w:rsidRDefault="00685611" w:rsidP="00685611">
      <w:r w:rsidRPr="00685611">
        <w:rPr>
          <w:b/>
          <w:bCs/>
        </w:rPr>
        <w:t>Task:</w:t>
      </w:r>
      <w:r w:rsidRPr="00685611">
        <w:t>  Suggest appropriate filters to isolate the following frequency components from the input signal. You will need to decide on the filter type (Low Pass, High Pass, Band Pass, or Band Stop) and specify the cutoff frequency or frequencies.</w:t>
      </w:r>
    </w:p>
    <w:p w14:paraId="138F3410" w14:textId="77777777" w:rsidR="00685611" w:rsidRPr="00685611" w:rsidRDefault="00685611" w:rsidP="00685611">
      <w:r w:rsidRPr="00685611">
        <w:rPr>
          <w:b/>
          <w:bCs/>
        </w:rPr>
        <w:t>Instructions:</w:t>
      </w:r>
    </w:p>
    <w:p w14:paraId="77CD0D05" w14:textId="77777777" w:rsidR="00685611" w:rsidRPr="00685611" w:rsidRDefault="00685611" w:rsidP="00685611">
      <w:r w:rsidRPr="00685611">
        <w:t>For each of the frequency components listed below, fill in the table with the corresponding filter type and cutoff frequency/frequencies:</w:t>
      </w:r>
    </w:p>
    <w:tbl>
      <w:tblPr>
        <w:tblW w:w="11836" w:type="dxa"/>
        <w:tblBorders>
          <w:top w:val="outset" w:sz="2" w:space="0" w:color="auto"/>
          <w:left w:val="outset" w:sz="2" w:space="0" w:color="auto"/>
          <w:bottom w:val="outset" w:sz="2" w:space="0" w:color="auto"/>
          <w:right w:val="outset" w:sz="2" w:space="0" w:color="auto"/>
        </w:tblBorders>
        <w:tblCellMar>
          <w:top w:w="15" w:type="dxa"/>
          <w:left w:w="15" w:type="dxa"/>
          <w:bottom w:w="15" w:type="dxa"/>
          <w:right w:w="15" w:type="dxa"/>
        </w:tblCellMar>
        <w:tblLook w:val="04A0" w:firstRow="1" w:lastRow="0" w:firstColumn="1" w:lastColumn="0" w:noHBand="0" w:noVBand="1"/>
      </w:tblPr>
      <w:tblGrid>
        <w:gridCol w:w="4435"/>
        <w:gridCol w:w="1969"/>
        <w:gridCol w:w="5432"/>
      </w:tblGrid>
      <w:tr w:rsidR="00685611" w:rsidRPr="00685611" w14:paraId="16C8899B" w14:textId="77777777">
        <w:trPr>
          <w:trHeight w:val="763"/>
          <w:tblHeader/>
        </w:trPr>
        <w:tc>
          <w:tcPr>
            <w:tcW w:w="4432" w:type="dxa"/>
            <w:tcBorders>
              <w:top w:val="outset" w:sz="2" w:space="0" w:color="auto"/>
              <w:left w:val="outset" w:sz="2" w:space="0" w:color="auto"/>
              <w:bottom w:val="outset" w:sz="2" w:space="0" w:color="auto"/>
              <w:right w:val="outset" w:sz="2" w:space="0" w:color="auto"/>
            </w:tcBorders>
            <w:vAlign w:val="center"/>
            <w:hideMark/>
          </w:tcPr>
          <w:p w14:paraId="10797666" w14:textId="77777777" w:rsidR="00685611" w:rsidRPr="00685611" w:rsidRDefault="00685611" w:rsidP="00685611">
            <w:pPr>
              <w:rPr>
                <w:b/>
                <w:bCs/>
              </w:rPr>
            </w:pPr>
            <w:r w:rsidRPr="00685611">
              <w:rPr>
                <w:b/>
                <w:bCs/>
              </w:rPr>
              <w:t>Frequency Component</w:t>
            </w:r>
          </w:p>
        </w:tc>
        <w:tc>
          <w:tcPr>
            <w:tcW w:w="1967" w:type="dxa"/>
            <w:tcBorders>
              <w:top w:val="outset" w:sz="2" w:space="0" w:color="auto"/>
              <w:left w:val="outset" w:sz="2" w:space="0" w:color="auto"/>
              <w:bottom w:val="outset" w:sz="2" w:space="0" w:color="auto"/>
              <w:right w:val="outset" w:sz="2" w:space="0" w:color="auto"/>
            </w:tcBorders>
            <w:vAlign w:val="center"/>
            <w:hideMark/>
          </w:tcPr>
          <w:p w14:paraId="1EBFEB04" w14:textId="77777777" w:rsidR="00685611" w:rsidRPr="00685611" w:rsidRDefault="00685611" w:rsidP="00685611">
            <w:pPr>
              <w:rPr>
                <w:b/>
                <w:bCs/>
              </w:rPr>
            </w:pPr>
            <w:r w:rsidRPr="00685611">
              <w:rPr>
                <w:b/>
                <w:bCs/>
              </w:rPr>
              <w:t>Filter Type</w:t>
            </w:r>
          </w:p>
        </w:tc>
        <w:tc>
          <w:tcPr>
            <w:tcW w:w="5427" w:type="dxa"/>
            <w:tcBorders>
              <w:top w:val="outset" w:sz="2" w:space="0" w:color="auto"/>
              <w:left w:val="outset" w:sz="2" w:space="0" w:color="auto"/>
              <w:bottom w:val="outset" w:sz="2" w:space="0" w:color="auto"/>
              <w:right w:val="outset" w:sz="2" w:space="0" w:color="auto"/>
            </w:tcBorders>
            <w:vAlign w:val="center"/>
            <w:hideMark/>
          </w:tcPr>
          <w:p w14:paraId="43A7C8A0" w14:textId="77777777" w:rsidR="00685611" w:rsidRPr="00685611" w:rsidRDefault="00685611" w:rsidP="00685611">
            <w:pPr>
              <w:rPr>
                <w:b/>
                <w:bCs/>
              </w:rPr>
            </w:pPr>
            <w:r w:rsidRPr="00685611">
              <w:rPr>
                <w:b/>
                <w:bCs/>
              </w:rPr>
              <w:t>Cutoff Frequency/Frequencies</w:t>
            </w:r>
          </w:p>
        </w:tc>
      </w:tr>
      <w:tr w:rsidR="00685611" w:rsidRPr="00685611" w14:paraId="3C9B01A8"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2653ACDE" w14:textId="77777777" w:rsidR="00685611" w:rsidRPr="00685611" w:rsidRDefault="00685611" w:rsidP="00685611">
            <w:r w:rsidRPr="00685611">
              <w:t>100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731B84E8" w14:textId="48DE8DF6" w:rsidR="00685611" w:rsidRPr="00685611" w:rsidRDefault="00685611" w:rsidP="00685611">
            <w:r w:rsidRPr="00685611">
              <w:t> </w:t>
            </w:r>
            <w:r>
              <w:t xml:space="preserve">  LPF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01C6A455" w14:textId="38615FD8" w:rsidR="00685611" w:rsidRPr="00685611" w:rsidRDefault="00685611" w:rsidP="00685611">
            <w:r>
              <w:t>Fc = 150Hz</w:t>
            </w:r>
          </w:p>
        </w:tc>
      </w:tr>
      <w:tr w:rsidR="00685611" w:rsidRPr="00685611" w14:paraId="0A562D25"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219B6D64" w14:textId="77777777" w:rsidR="00685611" w:rsidRPr="00685611" w:rsidRDefault="00685611" w:rsidP="00685611">
            <w:r w:rsidRPr="00685611">
              <w:t>400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62C05A43" w14:textId="1C291186" w:rsidR="00685611" w:rsidRPr="00685611" w:rsidRDefault="00685611" w:rsidP="00685611">
            <w:r w:rsidRPr="00685611">
              <w:t> </w:t>
            </w:r>
            <w:r>
              <w:t>HPF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08539A61" w14:textId="57583B3B" w:rsidR="00685611" w:rsidRPr="00685611" w:rsidRDefault="00685611" w:rsidP="00685611">
            <w:r w:rsidRPr="00685611">
              <w:t> </w:t>
            </w:r>
            <w:r>
              <w:t>Fc = 350Hz</w:t>
            </w:r>
          </w:p>
        </w:tc>
      </w:tr>
      <w:tr w:rsidR="00685611" w:rsidRPr="00685611" w14:paraId="0CAA686E"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270E96DF" w14:textId="77777777" w:rsidR="00685611" w:rsidRPr="00685611" w:rsidRDefault="00685611" w:rsidP="00685611">
            <w:r w:rsidRPr="00685611">
              <w:t>100 Hz and 200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75BEA5DA" w14:textId="2B73F5D2" w:rsidR="00685611" w:rsidRPr="00685611" w:rsidRDefault="00685611" w:rsidP="00685611">
            <w:r w:rsidRPr="00685611">
              <w:t> </w:t>
            </w:r>
            <w:r>
              <w:t>LPF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2DED88EB" w14:textId="44F566A2" w:rsidR="00685611" w:rsidRPr="00685611" w:rsidRDefault="00685611" w:rsidP="00685611">
            <w:r>
              <w:t>Fc = 250Hz</w:t>
            </w:r>
          </w:p>
        </w:tc>
      </w:tr>
      <w:tr w:rsidR="00685611" w:rsidRPr="00685611" w14:paraId="134996A2"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0074FB43" w14:textId="77777777" w:rsidR="00685611" w:rsidRPr="00685611" w:rsidRDefault="00685611" w:rsidP="00685611">
            <w:r w:rsidRPr="00685611">
              <w:t>200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22D7EEC4" w14:textId="3AD65A6C" w:rsidR="00685611" w:rsidRPr="00685611" w:rsidRDefault="00685611" w:rsidP="00685611">
            <w:r>
              <w:t>BPF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50EF9C3C" w14:textId="51C27DAC" w:rsidR="00685611" w:rsidRPr="00685611" w:rsidRDefault="00685611" w:rsidP="00685611">
            <w:r>
              <w:t>150Hz -250Hz</w:t>
            </w:r>
          </w:p>
        </w:tc>
      </w:tr>
      <w:tr w:rsidR="00685611" w:rsidRPr="00685611" w14:paraId="531AC7EA"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09248525" w14:textId="77777777" w:rsidR="00685611" w:rsidRPr="00685611" w:rsidRDefault="00685611" w:rsidP="00685611">
            <w:r w:rsidRPr="00685611">
              <w:t>300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59148A12" w14:textId="7B115D51" w:rsidR="00685611" w:rsidRPr="00685611" w:rsidRDefault="00685611" w:rsidP="00685611">
            <w:r>
              <w:t>BPF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0401C622" w14:textId="603CF4E3" w:rsidR="00685611" w:rsidRPr="00685611" w:rsidRDefault="00685611" w:rsidP="00685611">
            <w:r>
              <w:t>250Hz – 350Hz</w:t>
            </w:r>
          </w:p>
        </w:tc>
      </w:tr>
      <w:tr w:rsidR="00685611" w:rsidRPr="00685611" w14:paraId="1C887A26"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45743360" w14:textId="77777777" w:rsidR="00685611" w:rsidRPr="00685611" w:rsidRDefault="00685611" w:rsidP="00685611">
            <w:r w:rsidRPr="00685611">
              <w:t>300 Hz and 400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15E3BBC6" w14:textId="57583C10" w:rsidR="00685611" w:rsidRPr="00685611" w:rsidRDefault="00685611" w:rsidP="00685611">
            <w:r>
              <w:t>HPF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5CA762DC" w14:textId="4F611986" w:rsidR="00685611" w:rsidRPr="00685611" w:rsidRDefault="00685611" w:rsidP="00685611">
            <w:r>
              <w:t>Fc = 250Hz</w:t>
            </w:r>
          </w:p>
        </w:tc>
      </w:tr>
      <w:tr w:rsidR="00685611" w:rsidRPr="00685611" w14:paraId="699144BE"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3AC2D0AF" w14:textId="77777777" w:rsidR="00685611" w:rsidRPr="00685611" w:rsidRDefault="00685611" w:rsidP="00685611">
            <w:r w:rsidRPr="00685611">
              <w:t>200 Hz and 300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5ECC8AFC" w14:textId="12B0F7A3" w:rsidR="00685611" w:rsidRPr="00685611" w:rsidRDefault="00685611" w:rsidP="00685611">
            <w:r>
              <w:t>BPF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67FCD556" w14:textId="0F43063E" w:rsidR="00685611" w:rsidRPr="00685611" w:rsidRDefault="00685611" w:rsidP="00685611">
            <w:r>
              <w:t>150Hz – 350Hz</w:t>
            </w:r>
          </w:p>
        </w:tc>
      </w:tr>
      <w:tr w:rsidR="00685611" w:rsidRPr="00685611" w14:paraId="543A6B3E" w14:textId="77777777">
        <w:trPr>
          <w:trHeight w:val="763"/>
        </w:trPr>
        <w:tc>
          <w:tcPr>
            <w:tcW w:w="4432" w:type="dxa"/>
            <w:tcBorders>
              <w:top w:val="outset" w:sz="2" w:space="0" w:color="auto"/>
              <w:left w:val="outset" w:sz="2" w:space="0" w:color="auto"/>
              <w:bottom w:val="outset" w:sz="2" w:space="0" w:color="auto"/>
              <w:right w:val="outset" w:sz="2" w:space="0" w:color="auto"/>
            </w:tcBorders>
            <w:vAlign w:val="center"/>
            <w:hideMark/>
          </w:tcPr>
          <w:p w14:paraId="05071A93" w14:textId="77777777" w:rsidR="00685611" w:rsidRPr="00685611" w:rsidRDefault="00685611" w:rsidP="00685611">
            <w:r w:rsidRPr="00685611">
              <w:t>200 Hz, 300 Hz, and 400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7C931BF1" w14:textId="01E41605" w:rsidR="00685611" w:rsidRPr="00685611" w:rsidRDefault="00685611" w:rsidP="00685611">
            <w:r>
              <w:t>HPF</w:t>
            </w:r>
          </w:p>
        </w:tc>
        <w:tc>
          <w:tcPr>
            <w:tcW w:w="5427" w:type="dxa"/>
            <w:tcBorders>
              <w:top w:val="outset" w:sz="2" w:space="0" w:color="auto"/>
              <w:left w:val="outset" w:sz="2" w:space="0" w:color="auto"/>
              <w:bottom w:val="outset" w:sz="2" w:space="0" w:color="auto"/>
              <w:right w:val="outset" w:sz="2" w:space="0" w:color="auto"/>
            </w:tcBorders>
            <w:vAlign w:val="center"/>
            <w:hideMark/>
          </w:tcPr>
          <w:p w14:paraId="32A3E2A4" w14:textId="49B5B31C" w:rsidR="00685611" w:rsidRPr="00685611" w:rsidRDefault="00685611" w:rsidP="00685611">
            <w:r>
              <w:t>Fc = 150Hz</w:t>
            </w:r>
          </w:p>
        </w:tc>
      </w:tr>
      <w:tr w:rsidR="00685611" w:rsidRPr="00685611" w14:paraId="5F3C974F" w14:textId="77777777">
        <w:trPr>
          <w:trHeight w:val="403"/>
        </w:trPr>
        <w:tc>
          <w:tcPr>
            <w:tcW w:w="4432" w:type="dxa"/>
            <w:tcBorders>
              <w:top w:val="outset" w:sz="2" w:space="0" w:color="auto"/>
              <w:left w:val="outset" w:sz="2" w:space="0" w:color="auto"/>
              <w:bottom w:val="outset" w:sz="2" w:space="0" w:color="auto"/>
              <w:right w:val="outset" w:sz="2" w:space="0" w:color="auto"/>
            </w:tcBorders>
            <w:vAlign w:val="center"/>
            <w:hideMark/>
          </w:tcPr>
          <w:p w14:paraId="6031162B" w14:textId="77777777" w:rsidR="00685611" w:rsidRPr="00685611" w:rsidRDefault="00685611" w:rsidP="00685611">
            <w:r w:rsidRPr="00685611">
              <w:t>100 Hz and 400 Hz</w:t>
            </w:r>
          </w:p>
        </w:tc>
        <w:tc>
          <w:tcPr>
            <w:tcW w:w="1967" w:type="dxa"/>
            <w:tcBorders>
              <w:top w:val="outset" w:sz="2" w:space="0" w:color="auto"/>
              <w:left w:val="outset" w:sz="2" w:space="0" w:color="auto"/>
              <w:bottom w:val="outset" w:sz="2" w:space="0" w:color="auto"/>
              <w:right w:val="outset" w:sz="2" w:space="0" w:color="auto"/>
            </w:tcBorders>
            <w:vAlign w:val="center"/>
            <w:hideMark/>
          </w:tcPr>
          <w:p w14:paraId="562C57FF" w14:textId="0E763A2F" w:rsidR="00685611" w:rsidRPr="00685611" w:rsidRDefault="00685611" w:rsidP="00685611">
            <w:r w:rsidRPr="00685611">
              <w:t> </w:t>
            </w:r>
            <w:r w:rsidR="00636B16">
              <w:t>BSF (Notch)</w:t>
            </w:r>
          </w:p>
        </w:tc>
        <w:tc>
          <w:tcPr>
            <w:tcW w:w="5427" w:type="dxa"/>
            <w:tcBorders>
              <w:top w:val="outset" w:sz="2" w:space="0" w:color="auto"/>
              <w:left w:val="outset" w:sz="2" w:space="0" w:color="auto"/>
              <w:bottom w:val="outset" w:sz="2" w:space="0" w:color="auto"/>
              <w:right w:val="outset" w:sz="2" w:space="0" w:color="auto"/>
            </w:tcBorders>
            <w:vAlign w:val="center"/>
            <w:hideMark/>
          </w:tcPr>
          <w:p w14:paraId="7E38AC72" w14:textId="62D6B8AE" w:rsidR="00685611" w:rsidRPr="00685611" w:rsidRDefault="00636B16" w:rsidP="00685611">
            <w:r>
              <w:t>Stopband = 150Hz – 350Hz</w:t>
            </w:r>
          </w:p>
        </w:tc>
      </w:tr>
    </w:tbl>
    <w:p w14:paraId="3285A251" w14:textId="77777777" w:rsidR="00685611" w:rsidRPr="00685611" w:rsidRDefault="00685611" w:rsidP="00685611">
      <w:r w:rsidRPr="00685611">
        <w:t> </w:t>
      </w:r>
    </w:p>
    <w:p w14:paraId="0E3A4390" w14:textId="27F3D3EB" w:rsidR="00685611" w:rsidRDefault="00685611"/>
    <w:sectPr w:rsidR="00685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11"/>
    <w:rsid w:val="00636B16"/>
    <w:rsid w:val="00685611"/>
    <w:rsid w:val="00A43531"/>
  </w:rsids>
  <m:mathPr>
    <m:mathFont m:val="Cambria Math"/>
    <m:brkBin m:val="before"/>
    <m:brkBinSub m:val="--"/>
    <m:smallFrac m:val="0"/>
    <m:dispDef/>
    <m:lMargin m:val="0"/>
    <m:rMargin m:val="0"/>
    <m:defJc m:val="centerGroup"/>
    <m:wrapIndent m:val="1440"/>
    <m:intLim m:val="subSup"/>
    <m:naryLim m:val="undOvr"/>
  </m:mathPr>
  <w:themeFontLang w:val="en-F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063F"/>
  <w15:chartTrackingRefBased/>
  <w15:docId w15:val="{883C4DC5-B44F-4377-B6C6-ED6A8FCF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11"/>
    <w:rPr>
      <w:rFonts w:eastAsiaTheme="majorEastAsia" w:cstheme="majorBidi"/>
      <w:color w:val="272727" w:themeColor="text1" w:themeTint="D8"/>
    </w:rPr>
  </w:style>
  <w:style w:type="paragraph" w:styleId="Title">
    <w:name w:val="Title"/>
    <w:basedOn w:val="Normal"/>
    <w:next w:val="Normal"/>
    <w:link w:val="TitleChar"/>
    <w:uiPriority w:val="10"/>
    <w:qFormat/>
    <w:rsid w:val="00685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11"/>
    <w:pPr>
      <w:spacing w:before="160"/>
      <w:jc w:val="center"/>
    </w:pPr>
    <w:rPr>
      <w:i/>
      <w:iCs/>
      <w:color w:val="404040" w:themeColor="text1" w:themeTint="BF"/>
    </w:rPr>
  </w:style>
  <w:style w:type="character" w:customStyle="1" w:styleId="QuoteChar">
    <w:name w:val="Quote Char"/>
    <w:basedOn w:val="DefaultParagraphFont"/>
    <w:link w:val="Quote"/>
    <w:uiPriority w:val="29"/>
    <w:rsid w:val="00685611"/>
    <w:rPr>
      <w:i/>
      <w:iCs/>
      <w:color w:val="404040" w:themeColor="text1" w:themeTint="BF"/>
    </w:rPr>
  </w:style>
  <w:style w:type="paragraph" w:styleId="ListParagraph">
    <w:name w:val="List Paragraph"/>
    <w:basedOn w:val="Normal"/>
    <w:uiPriority w:val="34"/>
    <w:qFormat/>
    <w:rsid w:val="00685611"/>
    <w:pPr>
      <w:ind w:left="720"/>
      <w:contextualSpacing/>
    </w:pPr>
  </w:style>
  <w:style w:type="character" w:styleId="IntenseEmphasis">
    <w:name w:val="Intense Emphasis"/>
    <w:basedOn w:val="DefaultParagraphFont"/>
    <w:uiPriority w:val="21"/>
    <w:qFormat/>
    <w:rsid w:val="00685611"/>
    <w:rPr>
      <w:i/>
      <w:iCs/>
      <w:color w:val="0F4761" w:themeColor="accent1" w:themeShade="BF"/>
    </w:rPr>
  </w:style>
  <w:style w:type="paragraph" w:styleId="IntenseQuote">
    <w:name w:val="Intense Quote"/>
    <w:basedOn w:val="Normal"/>
    <w:next w:val="Normal"/>
    <w:link w:val="IntenseQuoteChar"/>
    <w:uiPriority w:val="30"/>
    <w:qFormat/>
    <w:rsid w:val="00685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11"/>
    <w:rPr>
      <w:i/>
      <w:iCs/>
      <w:color w:val="0F4761" w:themeColor="accent1" w:themeShade="BF"/>
    </w:rPr>
  </w:style>
  <w:style w:type="character" w:styleId="IntenseReference">
    <w:name w:val="Intense Reference"/>
    <w:basedOn w:val="DefaultParagraphFont"/>
    <w:uiPriority w:val="32"/>
    <w:qFormat/>
    <w:rsid w:val="00685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Yetunde x Abdulazeez-Ado</dc:creator>
  <cp:keywords/>
  <dc:description/>
  <cp:lastModifiedBy>Yetunde x Abdulazeez-Ado</cp:lastModifiedBy>
  <cp:revision>1</cp:revision>
  <dcterms:created xsi:type="dcterms:W3CDTF">2026-02-04T11:07:00Z</dcterms:created>
  <dcterms:modified xsi:type="dcterms:W3CDTF">2026-02-04T11:21:00Z</dcterms:modified>
</cp:coreProperties>
</file>