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709362F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9B31F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709362F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9B31F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666EB73F" w14:textId="10C748A3" w:rsidR="00A47C7E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953115" w:history="1">
            <w:r w:rsidR="00A47C7E" w:rsidRPr="00E11111">
              <w:rPr>
                <w:rStyle w:val="Hipervnculo"/>
                <w:noProof/>
              </w:rPr>
              <w:t>Introducción</w:t>
            </w:r>
            <w:r w:rsidR="00A47C7E">
              <w:rPr>
                <w:noProof/>
                <w:webHidden/>
              </w:rPr>
              <w:tab/>
            </w:r>
            <w:r w:rsidR="00A47C7E">
              <w:rPr>
                <w:noProof/>
                <w:webHidden/>
              </w:rPr>
              <w:fldChar w:fldCharType="begin"/>
            </w:r>
            <w:r w:rsidR="00A47C7E">
              <w:rPr>
                <w:noProof/>
                <w:webHidden/>
              </w:rPr>
              <w:instrText xml:space="preserve"> PAGEREF _Toc195953115 \h </w:instrText>
            </w:r>
            <w:r w:rsidR="00A47C7E">
              <w:rPr>
                <w:noProof/>
                <w:webHidden/>
              </w:rPr>
            </w:r>
            <w:r w:rsidR="00A47C7E">
              <w:rPr>
                <w:noProof/>
                <w:webHidden/>
              </w:rPr>
              <w:fldChar w:fldCharType="separate"/>
            </w:r>
            <w:r w:rsidR="00A47C7E">
              <w:rPr>
                <w:noProof/>
                <w:webHidden/>
              </w:rPr>
              <w:t>3</w:t>
            </w:r>
            <w:r w:rsidR="00A47C7E">
              <w:rPr>
                <w:noProof/>
                <w:webHidden/>
              </w:rPr>
              <w:fldChar w:fldCharType="end"/>
            </w:r>
          </w:hyperlink>
        </w:p>
        <w:p w14:paraId="4078C7F9" w14:textId="76FB9993" w:rsidR="00A47C7E" w:rsidRDefault="00A47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3116" w:history="1">
            <w:r w:rsidRPr="00E11111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7E5C" w14:textId="47B55447" w:rsidR="00A47C7E" w:rsidRDefault="00A47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3117" w:history="1">
            <w:r w:rsidRPr="00E11111">
              <w:rPr>
                <w:rStyle w:val="Hipervnculo"/>
                <w:noProof/>
              </w:rPr>
              <w:t>Consideraciones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86A2" w14:textId="6DDCAB91" w:rsidR="00A47C7E" w:rsidRDefault="00A47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3118" w:history="1">
            <w:r w:rsidRPr="00E1111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0641CE65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953115"/>
      <w:r w:rsidRPr="00905096">
        <w:lastRenderedPageBreak/>
        <w:t>Introducción</w:t>
      </w:r>
      <w:bookmarkEnd w:id="0"/>
    </w:p>
    <w:p w14:paraId="77FC3A95" w14:textId="77777777" w:rsidR="00622C42" w:rsidRDefault="00622C42" w:rsidP="00622C42">
      <w:pPr>
        <w:jc w:val="both"/>
      </w:pPr>
    </w:p>
    <w:p w14:paraId="286415C0" w14:textId="6D6287AF" w:rsidR="00622C42" w:rsidRPr="00622C42" w:rsidRDefault="00622C42" w:rsidP="00622C42">
      <w:pPr>
        <w:jc w:val="both"/>
      </w:pPr>
      <w:r w:rsidRPr="00622C42">
        <w:t xml:space="preserve">En esta práctica, hemos desarrollado varios métodos genéricos para aplicar condiciones de filtrado sobre colecciones, permitiendo seleccionar o eliminar elementos que cumplen ciertos criterios de comparación. Para ello, se ha trabajado tanto con la interfaz Comparable como con </w:t>
      </w:r>
      <w:proofErr w:type="spellStart"/>
      <w:r w:rsidRPr="00622C42">
        <w:t>Comparator</w:t>
      </w:r>
      <w:proofErr w:type="spellEnd"/>
      <w:r w:rsidRPr="00622C42">
        <w:t>, logrando una mayor flexibilidad para trabajar con distintos tipos de datos.</w:t>
      </w:r>
    </w:p>
    <w:p w14:paraId="22A32192" w14:textId="77777777" w:rsidR="00622C42" w:rsidRPr="00622C42" w:rsidRDefault="00622C42" w:rsidP="00622C42">
      <w:pPr>
        <w:jc w:val="both"/>
      </w:pPr>
      <w:r w:rsidRPr="00622C42">
        <w:t xml:space="preserve">Además, se ha implementado un método auxiliar, </w:t>
      </w:r>
      <w:proofErr w:type="spellStart"/>
      <w:r w:rsidRPr="00622C42">
        <w:t>crearSetMismoTipo</w:t>
      </w:r>
      <w:proofErr w:type="spellEnd"/>
      <w:r w:rsidRPr="00622C42">
        <w:t xml:space="preserve">, que permite mantener el tipo de conjunto original (ya sea un </w:t>
      </w:r>
      <w:proofErr w:type="spellStart"/>
      <w:r w:rsidRPr="00622C42">
        <w:t>HashSet</w:t>
      </w:r>
      <w:proofErr w:type="spellEnd"/>
      <w:r w:rsidRPr="00622C42">
        <w:t xml:space="preserve">, </w:t>
      </w:r>
      <w:proofErr w:type="spellStart"/>
      <w:r w:rsidRPr="00622C42">
        <w:t>TreeSet</w:t>
      </w:r>
      <w:proofErr w:type="spellEnd"/>
      <w:r w:rsidRPr="00622C42">
        <w:t xml:space="preserve">, o </w:t>
      </w:r>
      <w:proofErr w:type="spellStart"/>
      <w:r w:rsidRPr="00622C42">
        <w:t>LinkedHashSet</w:t>
      </w:r>
      <w:proofErr w:type="spellEnd"/>
      <w:r w:rsidRPr="00622C42">
        <w:t>) en las colecciones resultantes, lo que contribuye a una mejor integración del resultado con el código cliente.</w:t>
      </w:r>
    </w:p>
    <w:p w14:paraId="674BA811" w14:textId="77777777" w:rsidR="00622C42" w:rsidRPr="00622C42" w:rsidRDefault="00622C42" w:rsidP="00622C42">
      <w:pPr>
        <w:jc w:val="both"/>
      </w:pPr>
      <w:r w:rsidRPr="00622C42">
        <w:t>El objetivo de este informe es analizar la eficiencia algorítmica de estos métodos y reflexionar sobre el impacto de emplear predicados personalizados en el procesamiento de colecciones.</w:t>
      </w:r>
    </w:p>
    <w:p w14:paraId="6D0DDA3B" w14:textId="32357510" w:rsidR="00C62EE7" w:rsidRPr="00905096" w:rsidRDefault="00C62EE7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953116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22FF08AF" w14:textId="59CB0D58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seleccionaPredicado</w:t>
      </w:r>
      <w:proofErr w:type="spellEnd"/>
      <w:r>
        <w:rPr>
          <w:b/>
          <w:bCs/>
        </w:rPr>
        <w:t xml:space="preserve"> </w:t>
      </w:r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2CFCEA7B" w14:textId="74A9AA8E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Descripción: Este método filtra los elementos de la colección que cumplen una condición de comparación respecto a un valor de referencia, utilizando la interfaz Comparable&lt;E&gt;. Se itera sobre todos los elementos y se añade al conjunto resultado cada elemento que cumple la condición especificada.</w:t>
      </w:r>
    </w:p>
    <w:p w14:paraId="5C49F4B7" w14:textId="634C469C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C3DE72D" w14:textId="3288AF99" w:rsid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08E36A96" w14:textId="77777777" w:rsidR="006D0972" w:rsidRPr="006D0972" w:rsidRDefault="006D0972" w:rsidP="006D0972">
      <w:pPr>
        <w:pStyle w:val="Prrafodelista"/>
        <w:numPr>
          <w:ilvl w:val="0"/>
          <w:numId w:val="43"/>
        </w:numPr>
        <w:jc w:val="both"/>
      </w:pPr>
      <w:r w:rsidRPr="006D0972">
        <w:t>Descripción: Este método devuelve un conjunto con los elementos de la colección original que no cumplen la condición de comparación con respecto a un valor de referencia. Se usa igualmente la interfaz Comparable&lt;E&gt; para las comparaciones.</w:t>
      </w:r>
    </w:p>
    <w:p w14:paraId="7270F169" w14:textId="5E54122D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F7403C5" w14:textId="40C54A29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seleccionaPredicado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40EA3D5D" w14:textId="77777777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Descripción: Este método devuelve un conjunto con los elementos de la colección original que cumplen la condición de comparación con un valor de referencia, usando un comparador externo (</w:t>
      </w:r>
      <w:proofErr w:type="spellStart"/>
      <w:r w:rsidRPr="0010002A">
        <w:t>Comparator</w:t>
      </w:r>
      <w:proofErr w:type="spellEnd"/>
      <w:r w:rsidRPr="0010002A">
        <w:t>&lt;E&gt;).</w:t>
      </w:r>
    </w:p>
    <w:p w14:paraId="7540E429" w14:textId="77777777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Complejidad algorítmica: Recorre todos los elementos y aplica una comparación de coste constante, por lo que la complejidad total es O(n).</w:t>
      </w:r>
    </w:p>
    <w:p w14:paraId="0DF1B18D" w14:textId="4DCDB0AE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083B6198" w14:textId="3FD81B74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 xml:space="preserve">Descripción: Este método devuelve un conjunto con los elementos que no cumplen la condición de comparación con un valor de referencia, utilizando un </w:t>
      </w:r>
      <w:proofErr w:type="spellStart"/>
      <w:r w:rsidRPr="0010002A">
        <w:t>Comparator</w:t>
      </w:r>
      <w:proofErr w:type="spellEnd"/>
      <w:r w:rsidRPr="0010002A">
        <w:t>&lt;E&gt; para evaluar.</w:t>
      </w:r>
    </w:p>
    <w:p w14:paraId="691BB0CD" w14:textId="37727FC5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Complejidad algorítmica: Evalúa todos los elementos de la colección con una operación constante, lo que resulta en una complejidad de O(n).</w:t>
      </w:r>
    </w:p>
    <w:p w14:paraId="0D7F4D58" w14:textId="77777777" w:rsid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crearSetMismoTipo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>)</w:t>
      </w:r>
    </w:p>
    <w:p w14:paraId="5D538485" w14:textId="02F93333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Descripción: Este método devuelve un conjunto vacío del mismo tipo que la colección original, conservando su orden o comparador si lo tuviera.</w:t>
      </w:r>
    </w:p>
    <w:p w14:paraId="680FC25F" w14:textId="68728011" w:rsidR="00CF315F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Complejidad algorítmica: Solo realiza comprobaciones de tipo y crea el conjunto, por lo que su complejidad es O(1).</w:t>
      </w:r>
    </w:p>
    <w:p w14:paraId="45A88C17" w14:textId="77777777" w:rsidR="007673F2" w:rsidRDefault="007673F2" w:rsidP="007673F2">
      <w:pPr>
        <w:jc w:val="both"/>
      </w:pPr>
    </w:p>
    <w:p w14:paraId="21B6F90B" w14:textId="77777777" w:rsidR="007673F2" w:rsidRDefault="007673F2" w:rsidP="007673F2">
      <w:pPr>
        <w:jc w:val="both"/>
      </w:pPr>
    </w:p>
    <w:p w14:paraId="67AC06CF" w14:textId="77777777" w:rsidR="007673F2" w:rsidRDefault="007673F2" w:rsidP="007673F2">
      <w:pPr>
        <w:jc w:val="both"/>
      </w:pPr>
    </w:p>
    <w:p w14:paraId="62866180" w14:textId="77777777" w:rsidR="007673F2" w:rsidRDefault="007673F2" w:rsidP="007673F2">
      <w:pPr>
        <w:jc w:val="both"/>
      </w:pPr>
    </w:p>
    <w:p w14:paraId="7039F14F" w14:textId="78880764" w:rsidR="007673F2" w:rsidRDefault="007673F2" w:rsidP="007673F2">
      <w:pPr>
        <w:pStyle w:val="Ttulo2"/>
      </w:pPr>
      <w:bookmarkStart w:id="2" w:name="_Toc195953117"/>
      <w:r>
        <w:lastRenderedPageBreak/>
        <w:t>Consideraciones adicionales</w:t>
      </w:r>
      <w:bookmarkEnd w:id="2"/>
    </w:p>
    <w:p w14:paraId="54878124" w14:textId="77777777" w:rsidR="007673F2" w:rsidRPr="007673F2" w:rsidRDefault="007673F2" w:rsidP="007673F2"/>
    <w:p w14:paraId="2C0832DC" w14:textId="0324881D" w:rsidR="007673F2" w:rsidRDefault="007673F2" w:rsidP="007673F2">
      <w:pPr>
        <w:jc w:val="both"/>
      </w:pPr>
      <w:r>
        <w:t xml:space="preserve">Dentro de los test hemos tenido que implementar las clases Coche, </w:t>
      </w:r>
      <w:proofErr w:type="spellStart"/>
      <w:r>
        <w:t>ComparadorCaballos</w:t>
      </w:r>
      <w:proofErr w:type="spellEnd"/>
      <w:r>
        <w:t xml:space="preserve"> y </w:t>
      </w:r>
      <w:proofErr w:type="spellStart"/>
      <w:r>
        <w:t>GeneradorCoches</w:t>
      </w:r>
      <w:proofErr w:type="spellEnd"/>
      <w:r>
        <w:t xml:space="preserve"> por que no estaban implementadas aun que así lo ponía en el enunciado, además después de revisar varias veces los test hemos comprobado y llegado a la conclusión de que en el método </w:t>
      </w:r>
      <w:proofErr w:type="spellStart"/>
      <w:r w:rsidRPr="007673F2">
        <w:t>compruebaSeleccionNoComparable</w:t>
      </w:r>
      <w:proofErr w:type="spellEnd"/>
      <w:r>
        <w:t xml:space="preserve"> hemos cambiado los tamaños resultado porque nos parecía que estaban erróneos.</w:t>
      </w:r>
    </w:p>
    <w:p w14:paraId="2A69FCFA" w14:textId="77777777" w:rsidR="007673F2" w:rsidRPr="0010002A" w:rsidRDefault="007673F2" w:rsidP="007673F2">
      <w:pPr>
        <w:jc w:val="both"/>
      </w:pPr>
    </w:p>
    <w:p w14:paraId="0619438B" w14:textId="68332780" w:rsidR="006B2D5D" w:rsidRPr="006D0972" w:rsidRDefault="006B2D5D" w:rsidP="006D0972">
      <w:pPr>
        <w:jc w:val="both"/>
        <w:rPr>
          <w:b/>
          <w:bCs/>
        </w:rPr>
      </w:pPr>
      <w:r w:rsidRPr="00905096">
        <w:br w:type="page"/>
      </w:r>
    </w:p>
    <w:p w14:paraId="43E7773E" w14:textId="66A5EA45" w:rsidR="006A1579" w:rsidRPr="00905096" w:rsidRDefault="006A1579" w:rsidP="00ED3716">
      <w:pPr>
        <w:pStyle w:val="Ttulo2"/>
        <w:jc w:val="both"/>
      </w:pPr>
      <w:bookmarkStart w:id="3" w:name="_Toc195953118"/>
      <w:r w:rsidRPr="00905096">
        <w:lastRenderedPageBreak/>
        <w:t>Conclusiones</w:t>
      </w:r>
      <w:bookmarkEnd w:id="3"/>
    </w:p>
    <w:p w14:paraId="7AB1D1C7" w14:textId="77777777" w:rsidR="008A4DEB" w:rsidRPr="0008174F" w:rsidRDefault="008A4DEB" w:rsidP="008A4DEB"/>
    <w:p w14:paraId="281F9D49" w14:textId="77777777" w:rsidR="00622C42" w:rsidRPr="00622C42" w:rsidRDefault="00622C42" w:rsidP="00622C42">
      <w:pPr>
        <w:jc w:val="both"/>
      </w:pPr>
      <w:r w:rsidRPr="00622C42">
        <w:t xml:space="preserve">La implementación de métodos genéricos con soporte para Comparable y </w:t>
      </w:r>
      <w:proofErr w:type="spellStart"/>
      <w:r w:rsidRPr="00622C42">
        <w:t>Comparator</w:t>
      </w:r>
      <w:proofErr w:type="spellEnd"/>
      <w:r w:rsidRPr="00622C42">
        <w:t xml:space="preserve"> ha demostrado ser una herramienta poderosa para realizar operaciones de filtrado sobre colecciones de manera flexible y eficiente. Todos los métodos presentan una complejidad lineal, lo que los hace adecuados para trabajar con grandes volúmenes de datos.</w:t>
      </w:r>
    </w:p>
    <w:p w14:paraId="5FE1CF63" w14:textId="77777777" w:rsidR="00622C42" w:rsidRPr="00622C42" w:rsidRDefault="00622C42" w:rsidP="00622C42">
      <w:pPr>
        <w:jc w:val="both"/>
      </w:pPr>
      <w:r w:rsidRPr="00622C42">
        <w:t xml:space="preserve">Se ha resaltado la utilidad de ofrecer versiones que acepten un </w:t>
      </w:r>
      <w:proofErr w:type="spellStart"/>
      <w:r w:rsidRPr="00622C42">
        <w:t>Comparator</w:t>
      </w:r>
      <w:proofErr w:type="spellEnd"/>
      <w:r w:rsidRPr="00622C42">
        <w:t>, lo que permite definir distintos criterios de ordenación o comparación sin modificar los objetos a comparar. Esta distinción favorece la reutilización del código y su adaptación a contextos más variados.</w:t>
      </w:r>
    </w:p>
    <w:p w14:paraId="74DDE8F2" w14:textId="77777777" w:rsidR="00622C42" w:rsidRPr="00622C42" w:rsidRDefault="00622C42" w:rsidP="00622C42">
      <w:pPr>
        <w:jc w:val="both"/>
      </w:pPr>
      <w:r w:rsidRPr="00622C42">
        <w:t xml:space="preserve">Por otro lado, el método auxiliar </w:t>
      </w:r>
      <w:proofErr w:type="spellStart"/>
      <w:r w:rsidRPr="00622C42">
        <w:t>crearSetMismoTipo</w:t>
      </w:r>
      <w:proofErr w:type="spellEnd"/>
      <w:r w:rsidRPr="00622C42">
        <w:t xml:space="preserve"> garantiza que el conjunto resultante mantenga el mismo tipo que la colección original, asegurando así la coherencia estructural en el tratamiento de datos. Este detalle, aunque sutil, mejora la robustez y la integración del código.</w:t>
      </w:r>
    </w:p>
    <w:p w14:paraId="62D26708" w14:textId="72D74925" w:rsidR="00F868C3" w:rsidRPr="00622C42" w:rsidRDefault="00622C42" w:rsidP="00622C42">
      <w:pPr>
        <w:jc w:val="both"/>
      </w:pPr>
      <w:r w:rsidRPr="00622C42">
        <w:t>En resumen, la práctica ha permitido comprender cómo aplicar condiciones personalizadas a colecciones de forma genérica, y cómo el diseño cuidadoso de la estructura de datos impacta en la calidad y mantenibilidad del código.</w:t>
      </w:r>
    </w:p>
    <w:sectPr w:rsidR="00F868C3" w:rsidRPr="00622C42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B8D92" w14:textId="77777777" w:rsidR="008C5533" w:rsidRDefault="008C5533">
      <w:pPr>
        <w:spacing w:after="0" w:line="240" w:lineRule="auto"/>
      </w:pPr>
      <w:r>
        <w:separator/>
      </w:r>
    </w:p>
  </w:endnote>
  <w:endnote w:type="continuationSeparator" w:id="0">
    <w:p w14:paraId="1BCF9B6C" w14:textId="77777777" w:rsidR="008C5533" w:rsidRDefault="008C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C888B" w14:textId="77777777" w:rsidR="008C5533" w:rsidRDefault="008C5533">
      <w:pPr>
        <w:spacing w:after="0" w:line="240" w:lineRule="auto"/>
      </w:pPr>
      <w:r>
        <w:separator/>
      </w:r>
    </w:p>
  </w:footnote>
  <w:footnote w:type="continuationSeparator" w:id="0">
    <w:p w14:paraId="403192D7" w14:textId="77777777" w:rsidR="008C5533" w:rsidRDefault="008C5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BA2"/>
    <w:multiLevelType w:val="hybridMultilevel"/>
    <w:tmpl w:val="B8A87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A4A17"/>
    <w:multiLevelType w:val="hybridMultilevel"/>
    <w:tmpl w:val="4EDCE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125A"/>
    <w:multiLevelType w:val="hybridMultilevel"/>
    <w:tmpl w:val="6A023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D316A"/>
    <w:multiLevelType w:val="multilevel"/>
    <w:tmpl w:val="D25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60EB6"/>
    <w:multiLevelType w:val="multilevel"/>
    <w:tmpl w:val="2C6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D7505"/>
    <w:multiLevelType w:val="multilevel"/>
    <w:tmpl w:val="2C6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844DF"/>
    <w:multiLevelType w:val="hybridMultilevel"/>
    <w:tmpl w:val="AFE4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7137D"/>
    <w:multiLevelType w:val="multilevel"/>
    <w:tmpl w:val="A02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22CE2"/>
    <w:multiLevelType w:val="multilevel"/>
    <w:tmpl w:val="368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1590F"/>
    <w:multiLevelType w:val="multilevel"/>
    <w:tmpl w:val="BFD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11563"/>
    <w:multiLevelType w:val="hybridMultilevel"/>
    <w:tmpl w:val="7818C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2307">
    <w:abstractNumId w:val="20"/>
  </w:num>
  <w:num w:numId="2" w16cid:durableId="407119966">
    <w:abstractNumId w:val="11"/>
  </w:num>
  <w:num w:numId="3" w16cid:durableId="103771302">
    <w:abstractNumId w:val="0"/>
  </w:num>
  <w:num w:numId="4" w16cid:durableId="177669005">
    <w:abstractNumId w:val="9"/>
  </w:num>
  <w:num w:numId="5" w16cid:durableId="952055514">
    <w:abstractNumId w:val="36"/>
  </w:num>
  <w:num w:numId="6" w16cid:durableId="1112701615">
    <w:abstractNumId w:val="12"/>
  </w:num>
  <w:num w:numId="7" w16cid:durableId="1273634473">
    <w:abstractNumId w:val="16"/>
  </w:num>
  <w:num w:numId="8" w16cid:durableId="1170212550">
    <w:abstractNumId w:val="27"/>
  </w:num>
  <w:num w:numId="9" w16cid:durableId="1061441809">
    <w:abstractNumId w:val="41"/>
  </w:num>
  <w:num w:numId="10" w16cid:durableId="2027125902">
    <w:abstractNumId w:val="33"/>
  </w:num>
  <w:num w:numId="11" w16cid:durableId="154147950">
    <w:abstractNumId w:val="8"/>
  </w:num>
  <w:num w:numId="12" w16cid:durableId="15425821">
    <w:abstractNumId w:val="18"/>
  </w:num>
  <w:num w:numId="13" w16cid:durableId="1165823194">
    <w:abstractNumId w:val="15"/>
  </w:num>
  <w:num w:numId="14" w16cid:durableId="1449356589">
    <w:abstractNumId w:val="30"/>
  </w:num>
  <w:num w:numId="15" w16cid:durableId="385181190">
    <w:abstractNumId w:val="21"/>
  </w:num>
  <w:num w:numId="16" w16cid:durableId="885411239">
    <w:abstractNumId w:val="7"/>
  </w:num>
  <w:num w:numId="17" w16cid:durableId="2040163390">
    <w:abstractNumId w:val="19"/>
  </w:num>
  <w:num w:numId="18" w16cid:durableId="800225623">
    <w:abstractNumId w:val="14"/>
  </w:num>
  <w:num w:numId="19" w16cid:durableId="771359344">
    <w:abstractNumId w:val="31"/>
  </w:num>
  <w:num w:numId="20" w16cid:durableId="1619723455">
    <w:abstractNumId w:val="29"/>
  </w:num>
  <w:num w:numId="21" w16cid:durableId="1769497143">
    <w:abstractNumId w:val="17"/>
  </w:num>
  <w:num w:numId="22" w16cid:durableId="1458915812">
    <w:abstractNumId w:val="2"/>
  </w:num>
  <w:num w:numId="23" w16cid:durableId="1940720364">
    <w:abstractNumId w:val="23"/>
  </w:num>
  <w:num w:numId="24" w16cid:durableId="1355031560">
    <w:abstractNumId w:val="32"/>
  </w:num>
  <w:num w:numId="25" w16cid:durableId="2006351506">
    <w:abstractNumId w:val="5"/>
  </w:num>
  <w:num w:numId="26" w16cid:durableId="2081781868">
    <w:abstractNumId w:val="43"/>
  </w:num>
  <w:num w:numId="27" w16cid:durableId="1621062509">
    <w:abstractNumId w:val="3"/>
  </w:num>
  <w:num w:numId="28" w16cid:durableId="191039003">
    <w:abstractNumId w:val="40"/>
  </w:num>
  <w:num w:numId="29" w16cid:durableId="1147429788">
    <w:abstractNumId w:val="44"/>
  </w:num>
  <w:num w:numId="30" w16cid:durableId="326713057">
    <w:abstractNumId w:val="13"/>
  </w:num>
  <w:num w:numId="31" w16cid:durableId="1485513325">
    <w:abstractNumId w:val="6"/>
  </w:num>
  <w:num w:numId="32" w16cid:durableId="971442654">
    <w:abstractNumId w:val="37"/>
  </w:num>
  <w:num w:numId="33" w16cid:durableId="347102549">
    <w:abstractNumId w:val="26"/>
  </w:num>
  <w:num w:numId="34" w16cid:durableId="1601765680">
    <w:abstractNumId w:val="28"/>
  </w:num>
  <w:num w:numId="35" w16cid:durableId="195586325">
    <w:abstractNumId w:val="42"/>
  </w:num>
  <w:num w:numId="36" w16cid:durableId="993340824">
    <w:abstractNumId w:val="25"/>
  </w:num>
  <w:num w:numId="37" w16cid:durableId="428425476">
    <w:abstractNumId w:val="38"/>
  </w:num>
  <w:num w:numId="38" w16cid:durableId="1910194536">
    <w:abstractNumId w:val="39"/>
  </w:num>
  <w:num w:numId="39" w16cid:durableId="1837187324">
    <w:abstractNumId w:val="35"/>
  </w:num>
  <w:num w:numId="40" w16cid:durableId="1403985879">
    <w:abstractNumId w:val="24"/>
  </w:num>
  <w:num w:numId="41" w16cid:durableId="1794714187">
    <w:abstractNumId w:val="22"/>
  </w:num>
  <w:num w:numId="42" w16cid:durableId="1059867375">
    <w:abstractNumId w:val="1"/>
  </w:num>
  <w:num w:numId="43" w16cid:durableId="1460882179">
    <w:abstractNumId w:val="45"/>
  </w:num>
  <w:num w:numId="44" w16cid:durableId="1966693358">
    <w:abstractNumId w:val="4"/>
  </w:num>
  <w:num w:numId="45" w16cid:durableId="2057125218">
    <w:abstractNumId w:val="10"/>
  </w:num>
  <w:num w:numId="46" w16cid:durableId="68389897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174F"/>
    <w:rsid w:val="00081FC0"/>
    <w:rsid w:val="00085CF2"/>
    <w:rsid w:val="0010002A"/>
    <w:rsid w:val="00103FE1"/>
    <w:rsid w:val="00155725"/>
    <w:rsid w:val="001F33E7"/>
    <w:rsid w:val="00204BA2"/>
    <w:rsid w:val="002C2050"/>
    <w:rsid w:val="002C2633"/>
    <w:rsid w:val="00302FC4"/>
    <w:rsid w:val="003643F9"/>
    <w:rsid w:val="003B76E6"/>
    <w:rsid w:val="004233C9"/>
    <w:rsid w:val="00466719"/>
    <w:rsid w:val="004B64F0"/>
    <w:rsid w:val="005D16D3"/>
    <w:rsid w:val="0061323A"/>
    <w:rsid w:val="00617E6B"/>
    <w:rsid w:val="00622C42"/>
    <w:rsid w:val="0063235E"/>
    <w:rsid w:val="006A1579"/>
    <w:rsid w:val="006B2D5D"/>
    <w:rsid w:val="006D0972"/>
    <w:rsid w:val="006D7BEF"/>
    <w:rsid w:val="006E0BD8"/>
    <w:rsid w:val="006E538D"/>
    <w:rsid w:val="00715903"/>
    <w:rsid w:val="007673F2"/>
    <w:rsid w:val="007773D6"/>
    <w:rsid w:val="007B77B0"/>
    <w:rsid w:val="00814C53"/>
    <w:rsid w:val="008372F7"/>
    <w:rsid w:val="008479CC"/>
    <w:rsid w:val="00850123"/>
    <w:rsid w:val="008A4DEB"/>
    <w:rsid w:val="008C5533"/>
    <w:rsid w:val="008E7A17"/>
    <w:rsid w:val="008F6A5F"/>
    <w:rsid w:val="00905096"/>
    <w:rsid w:val="00921F5B"/>
    <w:rsid w:val="009242FE"/>
    <w:rsid w:val="009B31FE"/>
    <w:rsid w:val="009C2DCF"/>
    <w:rsid w:val="009D66D0"/>
    <w:rsid w:val="00A44F5F"/>
    <w:rsid w:val="00A47C7E"/>
    <w:rsid w:val="00AA7348"/>
    <w:rsid w:val="00AD321A"/>
    <w:rsid w:val="00AE3A8E"/>
    <w:rsid w:val="00B36FFE"/>
    <w:rsid w:val="00BF1720"/>
    <w:rsid w:val="00BF6338"/>
    <w:rsid w:val="00C26F36"/>
    <w:rsid w:val="00C62EE7"/>
    <w:rsid w:val="00C65EF0"/>
    <w:rsid w:val="00C85C9E"/>
    <w:rsid w:val="00CB18D3"/>
    <w:rsid w:val="00CD7253"/>
    <w:rsid w:val="00CF315F"/>
    <w:rsid w:val="00D06B92"/>
    <w:rsid w:val="00D328B5"/>
    <w:rsid w:val="00D94EAF"/>
    <w:rsid w:val="00DC1558"/>
    <w:rsid w:val="00DE219E"/>
    <w:rsid w:val="00DF7EE0"/>
    <w:rsid w:val="00E122B3"/>
    <w:rsid w:val="00E56943"/>
    <w:rsid w:val="00E615CC"/>
    <w:rsid w:val="00E82CA7"/>
    <w:rsid w:val="00EC5A81"/>
    <w:rsid w:val="00ED3716"/>
    <w:rsid w:val="00EE7BDB"/>
    <w:rsid w:val="00F868C3"/>
    <w:rsid w:val="00FB4DBD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</dc:title>
  <dc:subject>Estructura de datos</dc:subject>
  <dc:creator>María Guzmán Valdezate</dc:creator>
  <cp:keywords/>
  <dc:description/>
  <cp:lastModifiedBy>Guillermo López De Arechavaleta Zapatero</cp:lastModifiedBy>
  <cp:revision>42</cp:revision>
  <cp:lastPrinted>2025-03-28T15:21:00Z</cp:lastPrinted>
  <dcterms:created xsi:type="dcterms:W3CDTF">2025-03-22T12:04:00Z</dcterms:created>
  <dcterms:modified xsi:type="dcterms:W3CDTF">2025-04-19T09:05:00Z</dcterms:modified>
</cp:coreProperties>
</file>