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center"/>
        <w:rPr>
          <w:b w:val="1"/>
        </w:rPr>
      </w:pPr>
      <w:bookmarkStart w:colFirst="0" w:colLast="0" w:name="_ab0ktylnalg9" w:id="0"/>
      <w:bookmarkEnd w:id="0"/>
      <w:r w:rsidDel="00000000" w:rsidR="00000000" w:rsidRPr="00000000">
        <w:rPr>
          <w:b w:val="1"/>
        </w:rPr>
        <w:drawing>
          <wp:inline distB="114300" distT="114300" distL="114300" distR="114300">
            <wp:extent cx="57312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Телеграмм-бота “HackOronezh_bot” для подачи заявок в учебный центр Neoflex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8"/>
        </w:numPr>
        <w:ind w:left="720" w:hanging="360"/>
        <w:rPr>
          <w:b w:val="1"/>
          <w:sz w:val="26"/>
          <w:szCs w:val="26"/>
        </w:rPr>
      </w:pPr>
      <w:bookmarkStart w:colFirst="0" w:colLast="0" w:name="_dwwh4gh2jve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Общая информация.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Целью тестирования являлось проведение функционального тестирования Телеграмм-бота “HackOronezh_bot” для проверки корректного выполнения основных бизнес-процессов, таких как регистрация пользователей, подача заявки или оставление предзаявки на обучение и работоспособность админ-панели.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Тестовое окружение. 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1. Операционная система: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 10 (22H2)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Ubuntu (24.0.2)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2. Браузеры: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 (132.0.6834.111)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Mozilla Firefox (134.0.2)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3. Устройства: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Samsung Galaxy M51 (</w:t>
      </w:r>
      <w:r w:rsidDel="00000000" w:rsidR="00000000" w:rsidRPr="00000000">
        <w:rPr>
          <w:highlight w:val="white"/>
          <w:rtl w:val="0"/>
        </w:rPr>
        <w:t xml:space="preserve">Android 12)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Apple Iphone 14 (IOS 18.1.1)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Серверы: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24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База данных: PostgreSQL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5. Инструменты тестирования: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Postman для API-тестирования.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DBVisualizer/DBeaver для взаимодействия с БД.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Docker Desktop</w:t>
        <w:br w:type="textWrapping"/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bookmarkStart w:colFirst="0" w:colLast="0" w:name="_en9dvf6mfpzi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Детализированная информация.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1. Матрица трассировки требований.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2.33937341990674"/>
        <w:gridCol w:w="4346.798828364277"/>
        <w:gridCol w:w="3331.907471962045"/>
        <w:gridCol w:w="874.4661372773949"/>
        <w:tblGridChange w:id="0">
          <w:tblGrid>
            <w:gridCol w:w="472.33937341990674"/>
            <w:gridCol w:w="4346.798828364277"/>
            <w:gridCol w:w="3331.907471962045"/>
            <w:gridCol w:w="874.466137277394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Матрица покрытия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Покрывающий тест-кейс/кейс из чек листа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 покрытия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попадает в чат-бот по внешней ссылке и получает роль visitor.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CL_4: Проверка роли visitor после перехода по ссылке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кнопку «Подать заявку» и вводит личные данные.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POS_TC_01 - POS_TC_28: Проверка ввода личных данных при подаче заявки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кнопку «Оставить предзаявку» и вводит личные данные.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POS_TC_01 - POS_TC_28: Проверка ввода личных данных при предзаявке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выбора направления после нажатия на «Подать заявку».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CL_1: Проверка выбора направления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выбора направления после нажатия на «Оставить предзаявку».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CL_1: Проверка выбора направления при предзаявке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Роль пользователя меняется на candidate после нажатия на «Подать заявку».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CL_3: Проверка смены роли на candidate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Роль пользователя меняется на candidate после нажатия на «Оставить предзаявку».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CL_9: Проверка смены роли на candidate при предзаявке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наличия почты в БД после подачи заявки.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POS_TC_17, POS_TC_25-POS_28: Проверка проверки почты в БД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Если почта не найдена в БД при подаче заявки: регистрация пользователя в системе.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POS_TC_17, POS_TC_25-POS_28: Проверка регистрации пользователя при новой почте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Если почта найдена в БД при подаче заявки: чат-бот выдаёт ранее созданную учётную запись.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CL_8: Проверка поведения при найденной почте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получает ссылку на страницу с входными испытаниями при подаче заявки.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CL_12: Проверка получения ссылки при подаче заявки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Если почта не найдена в БД при предзаявке: регистрация пользователя в системе.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CL_14: Проверка регистрации пользователя при новой почте (предзаявка)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Если почта найдена в БД при предзаявке: чат-бот уведомляет о новом наборе.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CL_10: Проверка уведомлений о наборе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получает ссылку на страницу с входными испытаниями при предзаявке.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CL_12: Проверка получения ссылки при предзаявке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Роль пользователя меняется на external_user после успешной подачи заявки или предзаявки.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CL_11: Проверка смены роли на external_user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Админ-панель отображает список всех заявок с возможностью фильтрации и сортировки.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AP_TC_1-AP_TC_3: Проверка списка заявок и фильтрации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Админ-панель позволяет просматривать детальную информацию о заявке (личные данные, направление).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AP_TC_7: Проверка детальной информации о заявке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Админ-панель позволяет изменять статус заявки (например, «На рассмотрении», «Принята», «Отклонена»).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AP_TC_4-AP_TC_6: Проверка изменения статуса заявки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Админ-панель позволяет настраивать периоды активности кнопок «Подать заявку» и «Оставить предзаявку».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AP_TC_8, AP_TC_9: Проверка настройки периодов активности кнопок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</w:t>
            </w:r>
          </w:p>
        </w:tc>
      </w:tr>
    </w:tbl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2. Проверка функциональности бота.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515"/>
        <w:gridCol w:w="1455"/>
        <w:gridCol w:w="1770"/>
        <w:gridCol w:w="2085"/>
        <w:tblGridChange w:id="0">
          <w:tblGrid>
            <w:gridCol w:w="2070"/>
            <w:gridCol w:w="1515"/>
            <w:gridCol w:w="1455"/>
            <w:gridCol w:w="177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Сущность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пройдено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 работе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кейс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Чек-лист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865"/>
        <w:gridCol w:w="3555"/>
        <w:tblGridChange w:id="0">
          <w:tblGrid>
            <w:gridCol w:w="2820"/>
            <w:gridCol w:w="286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Сущность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Исправлено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Дефектов обнаружено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ind w:left="720" w:firstLine="720"/>
        <w:rPr/>
      </w:pPr>
      <w:r w:rsidDel="00000000" w:rsidR="00000000" w:rsidRPr="00000000">
        <w:rPr>
          <w:rtl w:val="0"/>
        </w:rPr>
        <w:t xml:space="preserve">3. Проверка функциональности админ-панели.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515"/>
        <w:gridCol w:w="1455"/>
        <w:gridCol w:w="1770"/>
        <w:gridCol w:w="2430"/>
        <w:tblGridChange w:id="0">
          <w:tblGrid>
            <w:gridCol w:w="2115"/>
            <w:gridCol w:w="1515"/>
            <w:gridCol w:w="1455"/>
            <w:gridCol w:w="177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Сущность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пройдено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 работе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кейс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865"/>
        <w:gridCol w:w="3555"/>
        <w:tblGridChange w:id="0">
          <w:tblGrid>
            <w:gridCol w:w="2820"/>
            <w:gridCol w:w="286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Сущность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Исправлено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Дефектов обнаружено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8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bookmarkStart w:colFirst="0" w:colLast="0" w:name="_au4q0i3avjd7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Рекомендации QA.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Общее качество приложения можно оценить как “среднее” Всего обнаружено 18 дефектов. Все дефекты не являются критическими и не нарушают взаимодействие пользователя с разрабатываемым продуктом. Большинство ошибок выявлено при валидации введенных пользователем данных для регистрации.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Рекомендации: </w:t>
        <w:tab/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Функциональность взаимодействия админ-панели с БД не проверена, т.к. данный функционал не был окончательно реализован.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Приоритетным направления для дальнейшего улучшения является админ-панель и корректность ее взаимодействия с БД.</w:t>
      </w:r>
    </w:p>
    <w:p w:rsidR="00000000" w:rsidDel="00000000" w:rsidP="00000000" w:rsidRDefault="00000000" w:rsidRPr="00000000" w14:paraId="000000B5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br w:type="textWrapping"/>
        <w:t xml:space="preserve">В ходе тестирования функционала чат-бота была выявлена возможность улучшения нефункциональных требований для повышения удобства взаимодействия пользователей с системой.</w:t>
      </w:r>
    </w:p>
    <w:p w:rsidR="00000000" w:rsidDel="00000000" w:rsidP="00000000" w:rsidRDefault="00000000" w:rsidRPr="00000000" w14:paraId="000000B6">
      <w:pPr>
        <w:ind w:firstLine="72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Нефункциональные рекомендации: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кнопку «Назад» на каждом этапе взаимодействия, чтобы пользователи могли изменить свой предыдущий выбор без необходимости перезапуска сценария.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Реализовать возможность редактирования введенных данных (например, при ошибочном вводе имени, города или других личных данных).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Увеличить использование emoji в текстовых сообщениях бота для создания более дружелюбного и интерактивного интерфейса (например, иконки для этапов подачи заявки, подтверждений и уведомлений).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Структурировать текст сообщений для улучшения читаемости (использование пустых строк для разделения блоков информации, лаконичность формулировок).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Ожидаемый результат:</w:t>
        <w:br w:type="textWrapping"/>
      </w:r>
      <w:r w:rsidDel="00000000" w:rsidR="00000000" w:rsidRPr="00000000">
        <w:rPr>
          <w:highlight w:val="white"/>
          <w:rtl w:val="0"/>
        </w:rPr>
        <w:t xml:space="preserve">Более удобный и понятный интерфейс чат-бота повысит пользовательский опыт, снизит количество ошибок при вводе данных, а также уменьшит вероятность досрочного выхода из сценариев из-за неудобного взаимодействия.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Подводя итог, команда тестирования в данный момент не может рекомендовать передачу Телеграмм-бота заказчику. Необходимо полностью проверить функциональность админ-панели и убедиться, что все реализовано и работает как указано в ТЗ.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8"/>
        </w:numPr>
        <w:spacing w:after="0" w:afterAutospacing="0"/>
        <w:ind w:left="720" w:hanging="360"/>
        <w:rPr>
          <w:b w:val="1"/>
          <w:sz w:val="26"/>
          <w:szCs w:val="26"/>
        </w:rPr>
      </w:pPr>
      <w:bookmarkStart w:colFirst="0" w:colLast="0" w:name="_h8djgq3vv0vc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Команда тестирования. </w:t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QA-инженер: Меркулов И.А.</w:t>
      </w:r>
    </w:p>
    <w:p w:rsidR="00000000" w:rsidDel="00000000" w:rsidP="00000000" w:rsidRDefault="00000000" w:rsidRPr="00000000" w14:paraId="000000B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QA-инженер: Гермоненко Е.А.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C1">
      <w:pPr>
        <w:ind w:left="0" w:firstLine="720"/>
        <w:rPr/>
      </w:pPr>
      <w:r w:rsidDel="00000000" w:rsidR="00000000" w:rsidRPr="00000000">
        <w:rPr>
          <w:rtl w:val="0"/>
        </w:rPr>
        <w:t xml:space="preserve">Дата выполнения отчета: 26.01.25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