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        <Relationships xmlns="http://schemas.openxmlformats.org/package/2006/relationships">
            <Relationship Id="rId1" Type="http://schemas.openxmlformats.org/officeDocument/2006/relationships/officeDocument" Target="word/document.xml"/>
        </Relationships>
        
</file>

<file path=word/document.xml><?xml version="1.0" encoding="utf-8"?>
<w:document xmlns:w="http://schemas.openxmlformats.org/wordprocessingml/2006/main">
  <w:body>
    <w:tbl xmlns:w="http://schemas.openxmlformats.org/wordprocessingml/2006/main">
      <w:tblPr>
        <w:tblStyle w:val="TableGrid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</w:tblPr>
      <w:tr>
        <w:tc>
          <w:p>
            <w:r>
              <w:rPr>
                <w:rFonts w:ascii="Arial" w:hAnsi="Arial" w:eastAsia="Arial" w:cs="Arial"/>
                <w:sz w:val="20"/>
                <w:b/>
                <w:rFonts w:ascii="Arial" w:hAnsi="Arial"/>
                <w:sz w:val="16"/>
              </w:rPr>
              <w:t>#</w:t>
            </w:r>
            <w:pPr>
              <w:jc w:val="both"/>
            </w:pPr>
          </w:p>
          <w:tcPr>
            <w:tcW w:w="400" w:type="dxa"/>
            <w:shd w:fill="ADD8E6"/>
          </w:tcPr>
        </w:tc>
        <w:tc>
          <w:p>
            <w:r>
              <w:rPr>
                <w:rFonts w:ascii="Arial" w:hAnsi="Arial" w:eastAsia="Arial" w:cs="Arial"/>
                <w:sz w:val="20"/>
                <w:b/>
                <w:rFonts w:ascii="Arial" w:hAnsi="Arial"/>
                <w:sz w:val="16"/>
              </w:rPr>
              <w:t>Оригінал</w:t>
            </w:r>
            <w:pPr>
              <w:jc w:val="both"/>
            </w:pPr>
          </w:p>
          <w:tcPr>
            <w:tcW w:w="2500" w:type="dxa"/>
            <w:shd w:fill="ADD8E6"/>
          </w:tcPr>
        </w:tc>
        <w:tc>
          <w:p>
            <w:r>
              <w:rPr>
                <w:rFonts w:ascii="Arial" w:hAnsi="Arial" w:eastAsia="Arial" w:cs="Arial"/>
                <w:sz w:val="20"/>
                <w:b/>
                <w:rFonts w:ascii="Arial" w:hAnsi="Arial"/>
                <w:sz w:val="16"/>
              </w:rPr>
              <w:t>Google Translate</w:t>
            </w:r>
            <w:pPr>
              <w:jc w:val="both"/>
            </w:pPr>
          </w:p>
          <w:tcPr>
            <w:tcW w:w="2500" w:type="dxa"/>
            <w:shd w:fill="ADD8E6"/>
          </w:tcPr>
        </w:tc>
        <w:tc>
          <w:p>
            <w:r>
              <w:rPr>
                <w:rFonts w:ascii="Arial" w:hAnsi="Arial" w:eastAsia="Arial" w:cs="Arial"/>
                <w:sz w:val="20"/>
                <w:b/>
                <w:rFonts w:ascii="Arial" w:hAnsi="Arial"/>
                <w:sz w:val="16"/>
              </w:rPr>
              <w:t>MarianMT</w:t>
            </w:r>
            <w:pPr>
              <w:jc w:val="both"/>
            </w:pPr>
          </w:p>
          <w:tcPr>
            <w:tcW w:w="2500" w:type="dxa"/>
            <w:shd w:fill="ADD8E6"/>
          </w:tcPr>
        </w:tc>
        <w:tc>
          <w:p>
            <w:r>
              <w:rPr>
                <w:rFonts w:ascii="Arial" w:hAnsi="Arial" w:eastAsia="Arial" w:cs="Arial"/>
                <w:sz w:val="20"/>
                <w:b/>
                <w:rFonts w:ascii="Arial" w:hAnsi="Arial"/>
                <w:sz w:val="16"/>
              </w:rPr>
              <w:t>OpenAI GPT</w:t>
            </w:r>
            <w:pPr>
              <w:jc w:val="both"/>
            </w:pPr>
          </w:p>
          <w:tcPr>
            <w:tcW w:w="2500" w:type="dxa"/>
            <w:shd w:fill="ADD8E6"/>
          </w:tcPr>
        </w:tc>
      </w:tr>
      <w:tr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1</w:t>
            </w:r>
            <w:pPr>
              <w:jc w:val="both"/>
            </w:pPr>
          </w:p>
          <w:tcPr>
            <w:tcW w:w="400" w:type="dxa"/>
            <w:shd w:fill="D3D3D3"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Hello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Привіт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Привіт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Привіт</w:t>
            </w:r>
            <w:pPr>
              <w:jc w:val="both"/>
            </w:pPr>
          </w:p>
          <w:tcPr>
            <w:tcW w:w="2500" w:type="dxa"/>
            <w:shd/>
          </w:tcPr>
        </w:tc>
      </w:tr>
      <w:tr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2</w:t>
            </w:r>
            <w:pPr>
              <w:jc w:val="both"/>
            </w:pPr>
          </w:p>
          <w:tcPr>
            <w:tcW w:w="400" w:type="dxa"/>
            <w:shd w:fill="D3D3D3"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World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Світ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Світ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Світ</w:t>
            </w:r>
            <w:pPr>
              <w:jc w:val="both"/>
            </w:pPr>
          </w:p>
          <w:tcPr>
            <w:tcW w:w="2500" w:type="dxa"/>
            <w:shd/>
          </w:tcPr>
        </w:tc>
      </w:tr>
      <w:tr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3</w:t>
            </w:r>
            <w:pPr>
              <w:jc w:val="both"/>
            </w:pPr>
          </w:p>
          <w:tcPr>
            <w:tcW w:w="400" w:type="dxa"/>
            <w:shd w:fill="D3D3D3"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How are you?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Як справи?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Як справи?</w:t>
            </w:r>
            <w:pPr>
              <w:jc w:val="both"/>
            </w:pPr>
          </w:p>
          <w:tcPr>
            <w:tcW w:w="2500" w:type="dxa"/>
            <w:shd/>
          </w:tcPr>
        </w:tc>
        <w:tc>
          <w:p>
            <w:r>
              <w:rPr>
                <w:rFonts w:ascii="Arial" w:hAnsi="Arial" w:eastAsia="Arial" w:cs="Arial"/>
                <w:sz w:val="20"/>
                <w:rFonts w:ascii="Arial" w:hAnsi="Arial"/>
                <w:sz w:val="16"/>
              </w:rPr>
              <w:t>Як справи?</w:t>
            </w:r>
            <w:pPr>
              <w:jc w:val="both"/>
            </w:pPr>
          </w:p>
          <w:tcPr>
            <w:tcW w:w="2500" w:type="dxa"/>
            <w:shd/>
          </w:tcPr>
        </w:tc>
      </w:tr>
    </w:tbl>
    <w:sectPr>
      <w:pgSz w:w="16838" w:h="11906" w:orient="landscape"/>
      <w:pgMar w:top="360" w:bottom="360" w:left="360" w:right="360"/>
    </w:sectPr>
    <w:p>
      <w:pPr>
        <w:jc w:val="center"/>
      </w:pPr>
      <w:r>
        <w:t>Automated Document Translation</w:t>
      </w:r>
    </w:p>
    <w:p>
      <w:r>
        <w:t w:space="preserve">Файл згенеровано з використанням скрипту LegalTransUA
Дата і час генерації: 2025-01-26 01:06:37</w:t>
      </w:r>
    </w:p>
  </w:body>
</w:document>
</file>