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8F" w:rsidRPr="001E1755" w:rsidRDefault="0099098F" w:rsidP="0099098F">
      <w:pPr>
        <w:rPr>
          <w:b/>
        </w:rPr>
      </w:pPr>
      <w:r>
        <w:t>Eugene Borts</w:t>
      </w:r>
    </w:p>
    <w:p w:rsidR="0099098F" w:rsidRDefault="0099098F" w:rsidP="0099098F">
      <w:r>
        <w:t>Applied Database II</w:t>
      </w:r>
    </w:p>
    <w:p w:rsidR="0099098F" w:rsidRDefault="0099098F" w:rsidP="0099098F">
      <w:r>
        <w:t>Dr. Ron Eaglin</w:t>
      </w:r>
    </w:p>
    <w:p w:rsidR="0099098F" w:rsidRDefault="0099098F" w:rsidP="0099098F">
      <w:r>
        <w:t>Assignment 9B</w:t>
      </w:r>
    </w:p>
    <w:p w:rsidR="00BD5267" w:rsidRDefault="00BD5267" w:rsidP="0099098F"/>
    <w:p w:rsidR="00BD5267" w:rsidRDefault="00C8463E" w:rsidP="00BD5267">
      <w:pPr>
        <w:jc w:val="center"/>
        <w:rPr>
          <w:sz w:val="36"/>
        </w:rPr>
      </w:pPr>
      <w:r>
        <w:rPr>
          <w:sz w:val="36"/>
        </w:rPr>
        <w:t>Introduction</w:t>
      </w:r>
    </w:p>
    <w:p w:rsidR="00B90C33" w:rsidRPr="00B90C33" w:rsidRDefault="00B90C33" w:rsidP="00B90C33">
      <w:pPr>
        <w:rPr>
          <w:sz w:val="24"/>
        </w:rPr>
      </w:pPr>
      <w:r>
        <w:rPr>
          <w:sz w:val="24"/>
        </w:rPr>
        <w:t>The purpose of this report is to demonstrate the use of Pivot Tables in SQL using the US Financial Aid database</w:t>
      </w:r>
      <w:r w:rsidR="006F0541">
        <w:rPr>
          <w:sz w:val="24"/>
        </w:rPr>
        <w:t xml:space="preserve"> from the </w:t>
      </w:r>
      <w:r w:rsidR="004342F6">
        <w:rPr>
          <w:sz w:val="24"/>
        </w:rPr>
        <w:t xml:space="preserve">Getting Started </w:t>
      </w:r>
      <w:proofErr w:type="gramStart"/>
      <w:r w:rsidR="004342F6">
        <w:rPr>
          <w:sz w:val="24"/>
        </w:rPr>
        <w:t>With</w:t>
      </w:r>
      <w:proofErr w:type="gramEnd"/>
      <w:r w:rsidR="004342F6">
        <w:rPr>
          <w:sz w:val="24"/>
        </w:rPr>
        <w:t xml:space="preserve"> Report Builder 3 lecture</w:t>
      </w:r>
      <w:r>
        <w:rPr>
          <w:sz w:val="24"/>
        </w:rPr>
        <w:t>, which lists the total financial aid received from the US for each country by fiscal year.</w:t>
      </w:r>
      <w:r w:rsidR="00AD2BB4">
        <w:rPr>
          <w:sz w:val="24"/>
        </w:rPr>
        <w:t xml:space="preserve"> This report is divided into two parts. Part one</w:t>
      </w:r>
      <w:r w:rsidR="002D3B0F">
        <w:rPr>
          <w:sz w:val="24"/>
        </w:rPr>
        <w:t xml:space="preserve"> uses</w:t>
      </w:r>
      <w:r w:rsidR="00AD2BB4">
        <w:rPr>
          <w:sz w:val="24"/>
        </w:rPr>
        <w:t xml:space="preserve"> a standard pivot table, while the second part</w:t>
      </w:r>
      <w:r w:rsidR="002D3B0F">
        <w:rPr>
          <w:sz w:val="24"/>
        </w:rPr>
        <w:t xml:space="preserve"> uses a dynamic pivot table.</w:t>
      </w:r>
      <w:r w:rsidR="00AD2BB4">
        <w:rPr>
          <w:sz w:val="24"/>
        </w:rPr>
        <w:t xml:space="preserve"> </w:t>
      </w:r>
      <w:r w:rsidR="0088451E">
        <w:rPr>
          <w:sz w:val="24"/>
        </w:rPr>
        <w:t>The standard pivot table is quick and easy to use, but the dynamic pivot table allows for a greater level of control and customization.</w:t>
      </w:r>
    </w:p>
    <w:p w:rsidR="0099098F" w:rsidRDefault="0099098F" w:rsidP="00304692">
      <w:pPr>
        <w:jc w:val="center"/>
      </w:pPr>
    </w:p>
    <w:p w:rsidR="0099098F" w:rsidRDefault="00304692" w:rsidP="0099098F">
      <w:pPr>
        <w:jc w:val="center"/>
        <w:rPr>
          <w:sz w:val="36"/>
        </w:rPr>
      </w:pPr>
      <w:r>
        <w:rPr>
          <w:sz w:val="36"/>
        </w:rPr>
        <w:t xml:space="preserve">Part I: US Financial Aid </w:t>
      </w:r>
      <w:r w:rsidR="0099098F">
        <w:rPr>
          <w:sz w:val="36"/>
        </w:rPr>
        <w:t>Pivot Table</w:t>
      </w:r>
    </w:p>
    <w:p w:rsidR="008E4953" w:rsidRDefault="008E4953" w:rsidP="0099098F">
      <w:pPr>
        <w:jc w:val="center"/>
        <w:rPr>
          <w:sz w:val="24"/>
        </w:rPr>
      </w:pPr>
      <w:r>
        <w:rPr>
          <w:sz w:val="24"/>
        </w:rPr>
        <w:t xml:space="preserve">The </w:t>
      </w:r>
      <w:r w:rsidR="002D3B0F">
        <w:rPr>
          <w:sz w:val="24"/>
        </w:rPr>
        <w:t>total</w:t>
      </w:r>
      <w:r>
        <w:rPr>
          <w:sz w:val="24"/>
        </w:rPr>
        <w:t xml:space="preserve"> financial aid is displayed for each country per fiscal year, ordered by fiscal year.</w:t>
      </w:r>
    </w:p>
    <w:p w:rsidR="002D3B0F" w:rsidRPr="002D3B0F" w:rsidRDefault="002D3B0F" w:rsidP="0099098F">
      <w:pPr>
        <w:jc w:val="center"/>
        <w:rPr>
          <w:sz w:val="24"/>
        </w:rPr>
      </w:pPr>
      <w:r w:rsidRPr="002D3B0F">
        <w:rPr>
          <w:sz w:val="28"/>
        </w:rP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98F" w:rsidTr="004342F6">
        <w:trPr>
          <w:trHeight w:val="3617"/>
        </w:trPr>
        <w:tc>
          <w:tcPr>
            <w:tcW w:w="9350" w:type="dxa"/>
          </w:tcPr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USAidDatabase</w:t>
            </w:r>
            <w:proofErr w:type="spellEnd"/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Amount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FinancialAid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BaseData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PIVOT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</w:p>
          <w:p w:rsid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[Brazil]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[Canada]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[India]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[Mexico]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[Paraguay]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[Peru]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[Portugal]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[Spain]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99098F" w:rsidRPr="002D3B0F" w:rsidRDefault="002D3B0F" w:rsidP="002D3B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PivotTable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FiscalYear</w:t>
            </w:r>
            <w:proofErr w:type="spellEnd"/>
          </w:p>
        </w:tc>
      </w:tr>
    </w:tbl>
    <w:p w:rsidR="0099098F" w:rsidRDefault="0099098F" w:rsidP="0099098F">
      <w:pPr>
        <w:jc w:val="center"/>
        <w:rPr>
          <w:sz w:val="36"/>
        </w:rPr>
      </w:pPr>
    </w:p>
    <w:p w:rsidR="002D3B0F" w:rsidRDefault="002D3B0F" w:rsidP="0099098F">
      <w:pPr>
        <w:jc w:val="center"/>
        <w:rPr>
          <w:sz w:val="28"/>
        </w:rPr>
      </w:pPr>
      <w:r>
        <w:rPr>
          <w:sz w:val="28"/>
        </w:rPr>
        <w:t>Result</w:t>
      </w:r>
    </w:p>
    <w:p w:rsidR="002D3B0F" w:rsidRPr="002D3B0F" w:rsidRDefault="0083007F" w:rsidP="0099098F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0F" w:rsidRDefault="002D3B0F" w:rsidP="0099098F">
      <w:pPr>
        <w:jc w:val="center"/>
        <w:rPr>
          <w:sz w:val="36"/>
        </w:rPr>
      </w:pPr>
    </w:p>
    <w:p w:rsidR="00182670" w:rsidRDefault="00182670" w:rsidP="0099098F">
      <w:pPr>
        <w:jc w:val="center"/>
        <w:rPr>
          <w:sz w:val="36"/>
        </w:rPr>
      </w:pPr>
    </w:p>
    <w:p w:rsidR="002D3B0F" w:rsidRDefault="00304692" w:rsidP="0099098F">
      <w:pPr>
        <w:jc w:val="center"/>
        <w:rPr>
          <w:sz w:val="36"/>
        </w:rPr>
      </w:pPr>
      <w:r>
        <w:rPr>
          <w:sz w:val="36"/>
        </w:rPr>
        <w:t xml:space="preserve">Part II: US Financial Aid </w:t>
      </w:r>
      <w:r w:rsidR="002D3B0F">
        <w:rPr>
          <w:sz w:val="36"/>
        </w:rPr>
        <w:t>Dynamic Pivot Table</w:t>
      </w:r>
    </w:p>
    <w:p w:rsidR="002D3B0F" w:rsidRDefault="007B58F5" w:rsidP="0099098F">
      <w:pPr>
        <w:jc w:val="center"/>
        <w:rPr>
          <w:sz w:val="24"/>
        </w:rPr>
      </w:pPr>
      <w:r>
        <w:rPr>
          <w:sz w:val="24"/>
        </w:rPr>
        <w:t>In the dynamic pivot table,</w:t>
      </w:r>
      <w:r w:rsidR="008E2155">
        <w:rPr>
          <w:sz w:val="24"/>
        </w:rPr>
        <w:t xml:space="preserve"> all countries </w:t>
      </w:r>
      <w:r>
        <w:rPr>
          <w:sz w:val="24"/>
        </w:rPr>
        <w:t>are now</w:t>
      </w:r>
      <w:r w:rsidR="008E2155">
        <w:rPr>
          <w:sz w:val="24"/>
        </w:rPr>
        <w:t xml:space="preserve"> included</w:t>
      </w:r>
      <w:r>
        <w:rPr>
          <w:sz w:val="24"/>
        </w:rPr>
        <w:t xml:space="preserve"> and</w:t>
      </w:r>
      <w:r w:rsidR="008E2155">
        <w:rPr>
          <w:sz w:val="24"/>
        </w:rPr>
        <w:t xml:space="preserve"> listed in alphabetical order</w:t>
      </w:r>
      <w:r>
        <w:rPr>
          <w:sz w:val="24"/>
        </w:rPr>
        <w:t xml:space="preserve"> rather than being manually </w:t>
      </w:r>
      <w:r w:rsidR="00C82E9E">
        <w:rPr>
          <w:sz w:val="24"/>
        </w:rPr>
        <w:t>selected</w:t>
      </w:r>
      <w:bookmarkStart w:id="0" w:name="_GoBack"/>
      <w:bookmarkEnd w:id="0"/>
      <w:r>
        <w:rPr>
          <w:sz w:val="24"/>
        </w:rPr>
        <w:t>,</w:t>
      </w:r>
      <w:r w:rsidR="008E2155">
        <w:rPr>
          <w:sz w:val="24"/>
        </w:rPr>
        <w:t xml:space="preserve"> and</w:t>
      </w:r>
      <w:r w:rsidR="005D33EF">
        <w:rPr>
          <w:sz w:val="24"/>
        </w:rPr>
        <w:t xml:space="preserve"> all</w:t>
      </w:r>
      <w:r w:rsidR="002D3B0F">
        <w:rPr>
          <w:sz w:val="24"/>
        </w:rPr>
        <w:t xml:space="preserve"> </w:t>
      </w:r>
      <w:r w:rsidR="008E2155">
        <w:rPr>
          <w:sz w:val="24"/>
        </w:rPr>
        <w:t xml:space="preserve">null values </w:t>
      </w:r>
      <w:r>
        <w:rPr>
          <w:sz w:val="24"/>
        </w:rPr>
        <w:t>have been</w:t>
      </w:r>
      <w:r w:rsidR="008E2155">
        <w:rPr>
          <w:sz w:val="24"/>
        </w:rPr>
        <w:t xml:space="preserve"> replaced with </w:t>
      </w:r>
      <w:r>
        <w:rPr>
          <w:sz w:val="24"/>
        </w:rPr>
        <w:t>a value</w:t>
      </w:r>
      <w:r w:rsidR="008E2155">
        <w:rPr>
          <w:sz w:val="24"/>
        </w:rPr>
        <w:t xml:space="preserve"> of zero.</w:t>
      </w:r>
    </w:p>
    <w:p w:rsidR="008E2155" w:rsidRPr="0083007F" w:rsidRDefault="008E2155" w:rsidP="0099098F">
      <w:pPr>
        <w:jc w:val="center"/>
        <w:rPr>
          <w:sz w:val="28"/>
        </w:rPr>
      </w:pPr>
      <w:r w:rsidRPr="0083007F">
        <w:rPr>
          <w:sz w:val="28"/>
        </w:rP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155" w:rsidTr="008E2155">
        <w:tc>
          <w:tcPr>
            <w:tcW w:w="9350" w:type="dxa"/>
          </w:tcPr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USAidDatabase</w:t>
            </w:r>
            <w:proofErr w:type="spellEnd"/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DynamicPivotQuery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PivotSelectColumnNames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PivotColumnNames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QUOTENAME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FinancialAid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PivotSelectColumnNames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PivotSelectColumnNames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ISNULL(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QUOTENAME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0) AS '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QUOTENAME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FinancialAid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CountryName</w:t>
            </w:r>
            <w:proofErr w:type="spellEnd"/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DynamicPivotQuery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N'SELECT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FiscalYear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,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PivotSelectColumnNames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FROM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FinancialAid</w:t>
            </w:r>
            <w:proofErr w:type="spellEnd"/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PIVOT(SUM(Amount)</w:t>
            </w:r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 xml:space="preserve">FOR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CountryName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IN 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PivotColumnNames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')) AS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PVTTable</w:t>
            </w:r>
            <w:proofErr w:type="spellEnd"/>
          </w:p>
          <w:p w:rsidR="008E2155" w:rsidRDefault="008E2155" w:rsidP="008E21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ORDER BY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FiscalYear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8E2155" w:rsidRPr="008E2155" w:rsidRDefault="008E2155" w:rsidP="008E2155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sp_executesql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DynamicPivotQuery</w:t>
            </w:r>
            <w:proofErr w:type="spellEnd"/>
          </w:p>
        </w:tc>
      </w:tr>
    </w:tbl>
    <w:p w:rsidR="008E2155" w:rsidRDefault="008E2155" w:rsidP="0099098F">
      <w:pPr>
        <w:jc w:val="center"/>
        <w:rPr>
          <w:sz w:val="32"/>
        </w:rPr>
      </w:pPr>
    </w:p>
    <w:p w:rsidR="00E13047" w:rsidRPr="0083007F" w:rsidRDefault="00E13047" w:rsidP="0099098F">
      <w:pPr>
        <w:jc w:val="center"/>
        <w:rPr>
          <w:sz w:val="28"/>
        </w:rPr>
      </w:pPr>
      <w:r w:rsidRPr="0083007F">
        <w:rPr>
          <w:sz w:val="28"/>
        </w:rPr>
        <w:t>Result</w:t>
      </w:r>
    </w:p>
    <w:p w:rsidR="00E13047" w:rsidRPr="008E2155" w:rsidRDefault="00E13047" w:rsidP="0099098F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646850" cy="27908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563" cy="27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0F" w:rsidRDefault="002D3B0F" w:rsidP="0099098F">
      <w:pPr>
        <w:jc w:val="center"/>
        <w:rPr>
          <w:sz w:val="36"/>
        </w:rPr>
      </w:pPr>
    </w:p>
    <w:p w:rsidR="007116ED" w:rsidRDefault="007116ED" w:rsidP="0099098F">
      <w:pPr>
        <w:jc w:val="center"/>
        <w:rPr>
          <w:sz w:val="36"/>
        </w:rPr>
      </w:pPr>
      <w:r>
        <w:rPr>
          <w:sz w:val="36"/>
        </w:rPr>
        <w:t>Conclusion</w:t>
      </w:r>
    </w:p>
    <w:p w:rsidR="007116ED" w:rsidRPr="007116ED" w:rsidRDefault="007116ED" w:rsidP="007116ED">
      <w:pPr>
        <w:rPr>
          <w:sz w:val="24"/>
        </w:rPr>
      </w:pPr>
      <w:r>
        <w:rPr>
          <w:sz w:val="24"/>
        </w:rPr>
        <w:t>In conclusion, pivot tables are a quick</w:t>
      </w:r>
      <w:r w:rsidR="00EB0CFC">
        <w:rPr>
          <w:sz w:val="24"/>
        </w:rPr>
        <w:t xml:space="preserve">, </w:t>
      </w:r>
      <w:r>
        <w:rPr>
          <w:sz w:val="24"/>
        </w:rPr>
        <w:t>easy</w:t>
      </w:r>
      <w:r w:rsidR="00EB0CFC">
        <w:rPr>
          <w:sz w:val="24"/>
        </w:rPr>
        <w:t>, and powerful</w:t>
      </w:r>
      <w:r>
        <w:rPr>
          <w:sz w:val="24"/>
        </w:rPr>
        <w:t xml:space="preserve"> </w:t>
      </w:r>
      <w:r w:rsidR="00EB0CFC">
        <w:rPr>
          <w:sz w:val="24"/>
        </w:rPr>
        <w:t>tool</w:t>
      </w:r>
      <w:r>
        <w:rPr>
          <w:sz w:val="24"/>
        </w:rPr>
        <w:t xml:space="preserve"> to sort and organize data in a way that allows the user to compare results by </w:t>
      </w:r>
      <w:r w:rsidR="00EB0CFC">
        <w:rPr>
          <w:sz w:val="24"/>
        </w:rPr>
        <w:t>specific fields and values</w:t>
      </w:r>
      <w:r>
        <w:rPr>
          <w:sz w:val="24"/>
        </w:rPr>
        <w:t xml:space="preserve">, in this case comparing the yearly financial aid amount by country for each fiscal year. This allows for quick comparison of yearly financial aid </w:t>
      </w:r>
      <w:r w:rsidR="00EB0CFC">
        <w:rPr>
          <w:sz w:val="24"/>
        </w:rPr>
        <w:t>among different</w:t>
      </w:r>
      <w:r>
        <w:rPr>
          <w:sz w:val="24"/>
        </w:rPr>
        <w:t xml:space="preserve"> countries, as well a</w:t>
      </w:r>
      <w:r w:rsidR="00A07B06">
        <w:rPr>
          <w:sz w:val="24"/>
        </w:rPr>
        <w:t>s sorting the financial aid of each country by fiscal year, allowing the user to see how the financial aid for a target country compares from one year to the next.</w:t>
      </w:r>
      <w:r w:rsidR="00EB0CFC">
        <w:rPr>
          <w:sz w:val="24"/>
        </w:rPr>
        <w:t xml:space="preserve"> Dynamic pivot tables are even more powerful and effective than pivot tables, allowing for greater control over the contents of the pivot table and how those contents are displayed.</w:t>
      </w:r>
    </w:p>
    <w:p w:rsidR="00777309" w:rsidRDefault="00777309"/>
    <w:sectPr w:rsidR="0077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8F"/>
    <w:rsid w:val="00182670"/>
    <w:rsid w:val="001921EE"/>
    <w:rsid w:val="00290089"/>
    <w:rsid w:val="002D3B0F"/>
    <w:rsid w:val="002D46AB"/>
    <w:rsid w:val="00304692"/>
    <w:rsid w:val="003250ED"/>
    <w:rsid w:val="004342F6"/>
    <w:rsid w:val="00482078"/>
    <w:rsid w:val="005D33EF"/>
    <w:rsid w:val="006F0541"/>
    <w:rsid w:val="007116ED"/>
    <w:rsid w:val="00752182"/>
    <w:rsid w:val="00777309"/>
    <w:rsid w:val="007B58F5"/>
    <w:rsid w:val="0083007F"/>
    <w:rsid w:val="008775A1"/>
    <w:rsid w:val="0088451E"/>
    <w:rsid w:val="008E2155"/>
    <w:rsid w:val="008E4953"/>
    <w:rsid w:val="0099098F"/>
    <w:rsid w:val="00A07B06"/>
    <w:rsid w:val="00AD2BB4"/>
    <w:rsid w:val="00B3165C"/>
    <w:rsid w:val="00B90C33"/>
    <w:rsid w:val="00BD5267"/>
    <w:rsid w:val="00C82E9E"/>
    <w:rsid w:val="00C8463E"/>
    <w:rsid w:val="00CB76CE"/>
    <w:rsid w:val="00D41EF6"/>
    <w:rsid w:val="00E13047"/>
    <w:rsid w:val="00E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F901"/>
  <w15:chartTrackingRefBased/>
  <w15:docId w15:val="{EB4E3480-F91A-4976-BBAD-8410B2F2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Borts</dc:creator>
  <cp:keywords/>
  <dc:description/>
  <cp:lastModifiedBy>Eugene Borts</cp:lastModifiedBy>
  <cp:revision>22</cp:revision>
  <dcterms:created xsi:type="dcterms:W3CDTF">2019-03-24T22:43:00Z</dcterms:created>
  <dcterms:modified xsi:type="dcterms:W3CDTF">2019-04-29T03:07:00Z</dcterms:modified>
</cp:coreProperties>
</file>