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0730" w14:textId="77777777" w:rsidR="00D900BB" w:rsidRPr="00D900BB" w:rsidRDefault="00D900BB" w:rsidP="00D900BB">
      <w:pPr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14:ligatures w14:val="none"/>
        </w:rPr>
      </w:pPr>
      <w:r w:rsidRPr="00D900BB"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14:ligatures w14:val="none"/>
        </w:rPr>
        <w:t>Росія залучила ракету «Іздєліє-30» до ударів по Україні: у складі – деталі зі США та Європи</w:t>
      </w:r>
    </w:p>
    <w:p w14:paraId="29D1B1B4" w14:textId="32F40E25" w:rsidR="00D900BB" w:rsidRPr="00D900BB" w:rsidRDefault="00D900BB" w:rsidP="00D900BB">
      <w:pPr>
        <w:spacing w:after="0" w:line="360" w:lineRule="atLeast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D900B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begin"/>
      </w:r>
      <w:r w:rsidRPr="00D900B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instrText xml:space="preserve"> INCLUDEPICTURE "/Users/odin/Library/Group Containers/UBF8T346G9.ms/WebArchiveCopyPasteTempFiles/com.microsoft.Word/f93f0105-b3bd-4d08-a8a9-45f66ee30617.jpg" \* MERGEFORMATINET </w:instrText>
      </w:r>
      <w:r w:rsidRPr="00D900B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separate"/>
      </w:r>
      <w:r w:rsidRPr="00D900BB">
        <w:rPr>
          <w:rFonts w:ascii="-apple-system-font" w:eastAsia="Times New Roman" w:hAnsi="-apple-system-font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24944698" wp14:editId="0B400B09">
            <wp:extent cx="5943600" cy="5943600"/>
            <wp:effectExtent l="0" t="0" r="0" b="0"/>
            <wp:docPr id="19083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00B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end"/>
      </w:r>
    </w:p>
    <w:p w14:paraId="6C9B0421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Джерело: </w:t>
      </w:r>
      <w:hyperlink r:id="rId6" w:history="1">
        <w:r w:rsidRPr="00D900BB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ГУР МО України</w:t>
        </w:r>
      </w:hyperlink>
    </w:p>
    <w:p w14:paraId="11FA599B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Головне управління розвідки Міністерства оборони України оприлюднило дані про нову російську крилату ракету “Іздєліє-30”.</w:t>
      </w:r>
    </w:p>
    <w:p w14:paraId="4C4C4D46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lastRenderedPageBreak/>
        <w:t>За даними розвідки, ракета має розмах крил близько трьох метрів, бойову частину масою 800 кг і дальність застосування щонайменше 1 500 км. Перші випадки використання цієї моделі проти України були зафіксовані наприкінці минулого року.</w:t>
      </w:r>
    </w:p>
    <w:p w14:paraId="263D5896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За маркуванням і конструктивними ознаками виріб ідентифіковано як розробку ОКБ “Звєзда”, що входить до складу корпорації “Тактичне ракетне озброєння”. Окремі технічні рішення уніфіковані з іншими виробами цього розробника та корпорації загалом. Зокрема, встановлений піроклапан пневматичної системи є ідентичним до елементів ракети Х-35У, а авіаційний катапультний пристрій подібний до систем АКУ-5М, які застосовуються для ракет типу Х-101, Х-55 та Х-555.</w:t>
      </w:r>
    </w:p>
    <w:p w14:paraId="1A7C4A63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Супутникова навігаційна система ракети, як зазначають у ГУР, представлена поєднанням виробів двох різних російських компаній. Йдеться про завадозахищений приймач супутникового сигналу з цифровою антенною решіткою “Комєта-М12” виробництва “ВНІІР-Прогрес” та приймально-обчислювальний блок виробництва “КБ Навіс”, створений на базі приймача NAVIS NR9.</w:t>
      </w:r>
    </w:p>
    <w:p w14:paraId="2D3E6DEA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Для інтеграції цих компонентів використовується блок спряження виробництва АНПП “Темп-Авіа”, відомого виготовленням польотних контролерів для керованих авіабомб.</w:t>
      </w:r>
    </w:p>
    <w:p w14:paraId="4F0B7B74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У розвідці зазначають, що всі три складові навігаційної системи містять компоненти іноземного виробництва – зі США, Швейцарії, Китаю та Нідерландів.</w:t>
      </w:r>
    </w:p>
    <w:p w14:paraId="068BFBFE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Окремий електронний блок управління бойовою частиною БУБС-30 виконаний на російській елементній базі. Його ключовим компонентом є 32-розрядний мікроконтролер архітектури ARM 1986ВЕ1АТ виробництва компанії “ПКК Міландр”.</w:t>
      </w:r>
    </w:p>
    <w:p w14:paraId="434EF380" w14:textId="77777777" w:rsidR="00D900BB" w:rsidRPr="00D900BB" w:rsidRDefault="00D900BB" w:rsidP="00D900BB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У ГУР МО України наголосили, що продовжують системну роботу з дослідження нових розробок противника та інформування міжнародної спільноти з метою спільної протидії загрозам.</w:t>
      </w:r>
    </w:p>
    <w:p w14:paraId="46E04021" w14:textId="77777777" w:rsidR="00D900BB" w:rsidRPr="00D900BB" w:rsidRDefault="00D900BB" w:rsidP="00D90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D900BB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Міністр оборони Михайло Федо</w:t>
      </w:r>
      <w:hyperlink r:id="rId7" w:history="1">
        <w:r w:rsidRPr="00D900BB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ров заявив, що Україні не вистачає ракет типу ПАК-3 для захисту від російської балістики, тож потрібно розвивати власні проєкти.</w:t>
        </w:r>
      </w:hyperlink>
    </w:p>
    <w:p w14:paraId="32952D2F" w14:textId="77777777" w:rsidR="00D900BB" w:rsidRDefault="00D900BB"/>
    <w:sectPr w:rsidR="00D90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B0295"/>
    <w:multiLevelType w:val="multilevel"/>
    <w:tmpl w:val="98F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0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BB"/>
    <w:rsid w:val="008B6AF1"/>
    <w:rsid w:val="00D9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D21094"/>
  <w15:chartTrackingRefBased/>
  <w15:docId w15:val="{FE040640-FC2C-9F43-93B5-8670A806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900BB"/>
  </w:style>
  <w:style w:type="character" w:styleId="Hyperlink">
    <w:name w:val="Hyperlink"/>
    <w:basedOn w:val="DefaultParagraphFont"/>
    <w:uiPriority w:val="99"/>
    <w:semiHidden/>
    <w:unhideWhenUsed/>
    <w:rsid w:val="00D900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kvy.org/ukrayini-brakuye-raket-proty-balistyky-tomu-treba-rozvyvaty-vlasni-proyekty-fedor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DIUkraine/793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1869</Characters>
  <Application>Microsoft Office Word</Application>
  <DocSecurity>0</DocSecurity>
  <Lines>40</Lines>
  <Paragraphs>11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 Шерстюк</dc:creator>
  <cp:keywords/>
  <dc:description/>
  <cp:lastModifiedBy>Євген Шерстюк</cp:lastModifiedBy>
  <cp:revision>1</cp:revision>
  <dcterms:created xsi:type="dcterms:W3CDTF">2026-03-02T12:29:00Z</dcterms:created>
  <dcterms:modified xsi:type="dcterms:W3CDTF">2026-03-02T12:29:00Z</dcterms:modified>
</cp:coreProperties>
</file>