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comparador-de-firmas-manuscritas"/>
    <w:p>
      <w:pPr>
        <w:pStyle w:val="Heading1"/>
      </w:pPr>
      <w:r>
        <w:t xml:space="preserve">Comparador de Firmas Manuscritas</w:t>
      </w:r>
    </w:p>
    <w:bookmarkStart w:id="20" w:name="documentación-técnica-del-sistema"/>
    <w:p>
      <w:pPr>
        <w:pStyle w:val="Heading3"/>
      </w:pPr>
      <w:r>
        <w:t xml:space="preserve">Documentación técnica del sistema</w:t>
      </w:r>
    </w:p>
    <w:p>
      <w:pPr>
        <w:pStyle w:val="FirstParagraph"/>
      </w:pPr>
      <w:r>
        <w:rPr>
          <w:bCs/>
          <w:b/>
        </w:rPr>
        <w:t xml:space="preserve">Asignatura:</w:t>
      </w:r>
      <w:r>
        <w:t xml:space="preserve"> </w:t>
      </w:r>
      <w:r>
        <w:t xml:space="preserve">Procesamiento de Voz e Imagen</w:t>
      </w:r>
      <w:r>
        <w:t xml:space="preserve"> </w:t>
      </w:r>
      <w:r>
        <w:rPr>
          <w:bCs/>
          <w:b/>
        </w:rPr>
        <w:t xml:space="preserve">Tecnología:</w:t>
      </w:r>
      <w:r>
        <w:t xml:space="preserve"> </w:t>
      </w:r>
      <w:r>
        <w:t xml:space="preserve">C# / Windows Forms (.NET 9)</w:t>
      </w:r>
      <w:r>
        <w:t xml:space="preserve"> </w:t>
      </w:r>
      <w:r>
        <w:rPr>
          <w:bCs/>
          <w:b/>
        </w:rPr>
        <w:t xml:space="preserve">Tipo de sistema:</w:t>
      </w:r>
      <w:r>
        <w:t xml:space="preserve"> </w:t>
      </w:r>
      <w:r>
        <w:t xml:space="preserve">Aplicación de escritorio para comparar imágenes de firmas</w:t>
      </w:r>
    </w:p>
    <w:p>
      <w:r>
        <w:pict>
          <v:rect style="width:0;height:1.5pt" o:hralign="center" o:hrstd="t" o:hr="t"/>
        </w:pict>
      </w:r>
    </w:p>
    <w:bookmarkEnd w:id="20"/>
    <w:bookmarkStart w:id="22" w:name="introducción"/>
    <w:p>
      <w:pPr>
        <w:pStyle w:val="Heading2"/>
      </w:pPr>
      <w:r>
        <w:t xml:space="preserve">1. Introducción</w:t>
      </w:r>
    </w:p>
    <w:p>
      <w:pPr>
        <w:pStyle w:val="FirstParagraph"/>
      </w:pPr>
      <w:r>
        <w:t xml:space="preserve">El sistema es una aplicación de escritorio en</w:t>
      </w:r>
      <w:r>
        <w:t xml:space="preserve"> </w:t>
      </w:r>
      <w:r>
        <w:rPr>
          <w:bCs/>
          <w:b/>
        </w:rPr>
        <w:t xml:space="preserve">Windows Forms (C#)</w:t>
      </w:r>
      <w:r>
        <w:t xml:space="preserve"> </w:t>
      </w:r>
      <w:r>
        <w:t xml:space="preserve">que permite</w:t>
      </w:r>
      <w:r>
        <w:t xml:space="preserve"> </w:t>
      </w:r>
      <w:r>
        <w:t xml:space="preserve">comparar dos</w:t>
      </w:r>
      <w:r>
        <w:t xml:space="preserve"> </w:t>
      </w:r>
      <w:r>
        <w:rPr>
          <w:bCs/>
          <w:b/>
        </w:rPr>
        <w:t xml:space="preserve">firmas manuscritas</w:t>
      </w:r>
      <w:r>
        <w:t xml:space="preserve"> </w:t>
      </w:r>
      <w:r>
        <w:t xml:space="preserve">a partir de imágenes cargadas desde archivo y</w:t>
      </w:r>
      <w:r>
        <w:t xml:space="preserve"> </w:t>
      </w:r>
      <w:r>
        <w:t xml:space="preserve">estimar qué tan parecidas son entre sí.</w:t>
      </w:r>
    </w:p>
    <w:p>
      <w:pPr>
        <w:pStyle w:val="BodyText"/>
      </w:pPr>
      <w:r>
        <w:t xml:space="preserve">A diferencia de una</w:t>
      </w:r>
      <w:r>
        <w:t xml:space="preserve"> </w:t>
      </w:r>
      <w:r>
        <w:rPr>
          <w:iCs/>
          <w:i/>
        </w:rPr>
        <w:t xml:space="preserve">firma digital</w:t>
      </w:r>
      <w:r>
        <w:t xml:space="preserve"> </w:t>
      </w:r>
      <w:r>
        <w:t xml:space="preserve">(que es un mecanismo criptográfico basado en</w:t>
      </w:r>
      <w:r>
        <w:t xml:space="preserve"> </w:t>
      </w:r>
      <w:r>
        <w:t xml:space="preserve">hashes y claves), aquí se trabaja con</w:t>
      </w:r>
      <w:r>
        <w:t xml:space="preserve"> </w:t>
      </w:r>
      <w:r>
        <w:rPr>
          <w:bCs/>
          <w:b/>
        </w:rPr>
        <w:t xml:space="preserve">firmas biométricas en formato de imagen</w:t>
      </w:r>
      <w:r>
        <w:t xml:space="preserve">:</w:t>
      </w:r>
      <w:r>
        <w:t xml:space="preserve"> </w:t>
      </w:r>
      <w:r>
        <w:t xml:space="preserve">el programa procesa los píxeles de cada firma y calcula un porcentaje de similitud</w:t>
      </w:r>
      <w:r>
        <w:t xml:space="preserve"> </w:t>
      </w:r>
      <w:r>
        <w:t xml:space="preserve">mediante técnicas básicas de procesamiento de imágenes,</w:t>
      </w:r>
      <w:r>
        <w:t xml:space="preserve"> </w:t>
      </w:r>
      <w:r>
        <w:rPr>
          <w:bCs/>
          <w:b/>
        </w:rPr>
        <w:t xml:space="preserve">sin usar librerías</w:t>
      </w:r>
      <w:r>
        <w:rPr>
          <w:bCs/>
          <w:b/>
        </w:rPr>
        <w:t xml:space="preserve"> </w:t>
      </w:r>
      <w:r>
        <w:rPr>
          <w:bCs/>
          <w:b/>
        </w:rPr>
        <w:t xml:space="preserve">externas</w:t>
      </w:r>
      <w:r>
        <w:t xml:space="preserve"> </w:t>
      </w:r>
      <w:r>
        <w:t xml:space="preserve">(solo el espacio de nombres</w:t>
      </w:r>
      <w:r>
        <w:t xml:space="preserve"> </w:t>
      </w:r>
      <w:r>
        <w:rPr>
          <w:rStyle w:val="VerbatimChar"/>
        </w:rPr>
        <w:t xml:space="preserve">System.Drawing</w:t>
      </w:r>
      <w:r>
        <w:t xml:space="preserve"> </w:t>
      </w:r>
      <w:r>
        <w:t xml:space="preserve">de .NET).</w:t>
      </w:r>
    </w:p>
    <w:bookmarkStart w:id="21" w:name="objetivo"/>
    <w:p>
      <w:pPr>
        <w:pStyle w:val="Heading3"/>
      </w:pPr>
      <w:r>
        <w:t xml:space="preserve">1.1 Objetivo</w:t>
      </w:r>
    </w:p>
    <w:p>
      <w:pPr>
        <w:pStyle w:val="FirstParagraph"/>
      </w:pPr>
      <w:r>
        <w:t xml:space="preserve">Dadas dos imágenes de firma, determinar un</w:t>
      </w:r>
      <w:r>
        <w:t xml:space="preserve"> </w:t>
      </w:r>
      <w:r>
        <w:rPr>
          <w:bCs/>
          <w:b/>
        </w:rPr>
        <w:t xml:space="preserve">porcentaje de similitud</w:t>
      </w:r>
      <w:r>
        <w:t xml:space="preserve"> </w:t>
      </w:r>
      <w:r>
        <w:t xml:space="preserve">y un</w:t>
      </w:r>
      <w:r>
        <w:t xml:space="preserve"> </w:t>
      </w:r>
      <w:r>
        <w:rPr>
          <w:bCs/>
          <w:b/>
        </w:rPr>
        <w:t xml:space="preserve">veredicto</w:t>
      </w:r>
      <w:r>
        <w:t xml:space="preserve"> </w:t>
      </w:r>
      <w:r>
        <w:t xml:space="preserve">(parecidas, parecido moderado, diferentes), mostrando además el</w:t>
      </w:r>
      <w:r>
        <w:t xml:space="preserve"> </w:t>
      </w:r>
      <w:r>
        <w:t xml:space="preserve">resultado del preprocesamiento para hacer transparente cómo se llega al resultado.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requisitos"/>
    <w:p>
      <w:pPr>
        <w:pStyle w:val="Heading2"/>
      </w:pPr>
      <w:r>
        <w:t xml:space="preserve">2. Requisitos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Sistema operativo</w:t>
            </w:r>
          </w:p>
        </w:tc>
        <w:tc>
          <w:p>
            <w:pPr>
              <w:pStyle w:val="Compact"/>
              <w:jc w:val="left"/>
            </w:pPr>
            <w:r>
              <w:t xml:space="preserve">Windows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Entorno</w:t>
            </w:r>
          </w:p>
        </w:tc>
        <w:tc>
          <w:p>
            <w:pPr>
              <w:pStyle w:val="Compact"/>
              <w:jc w:val="left"/>
            </w:pPr>
            <w:r>
              <w:t xml:space="preserve">Visual Studio 2022 (o superior)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Plataforma</w:t>
            </w:r>
          </w:p>
        </w:tc>
        <w:tc>
          <w:p>
            <w:pPr>
              <w:pStyle w:val="Compact"/>
              <w:jc w:val="left"/>
            </w:pPr>
            <w:r>
              <w:t xml:space="preserve">.NET 9 (SDK instalado)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Lenguaje</w:t>
            </w:r>
          </w:p>
        </w:tc>
        <w:tc>
          <w:p>
            <w:pPr>
              <w:pStyle w:val="Compact"/>
              <w:jc w:val="left"/>
            </w:pPr>
            <w:r>
              <w:t xml:space="preserve">C#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Interfaz</w:t>
            </w:r>
          </w:p>
        </w:tc>
        <w:tc>
          <w:p>
            <w:pPr>
              <w:pStyle w:val="Compact"/>
              <w:jc w:val="left"/>
            </w:pPr>
            <w:r>
              <w:t xml:space="preserve">Windows Forms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Dependencias externas</w:t>
            </w:r>
          </w:p>
        </w:tc>
        <w:tc>
          <w:p>
            <w:pPr>
              <w:pStyle w:val="Compact"/>
              <w:jc w:val="left"/>
            </w:pPr>
            <w:r>
              <w:t xml:space="preserve">Ninguna (solo</w:t>
            </w:r>
            <w:r>
              <w:t xml:space="preserve"> </w:t>
            </w:r>
            <w:r>
              <w:rPr>
                <w:rStyle w:val="VerbatimChar"/>
              </w:rPr>
              <w:t xml:space="preserve">System.Drawing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5" w:name="estructura-del-proyecto"/>
    <w:p>
      <w:pPr>
        <w:pStyle w:val="Heading2"/>
      </w:pPr>
      <w:r>
        <w:t xml:space="preserve">3. Estructura del proyecto</w:t>
      </w:r>
    </w:p>
    <w:p>
      <w:pPr>
        <w:pStyle w:val="SourceCode"/>
      </w:pPr>
      <w:r>
        <w:rPr>
          <w:rStyle w:val="VerbatimChar"/>
        </w:rPr>
        <w:t xml:space="preserve">ComparadorFirmas/</w:t>
      </w:r>
      <w:r>
        <w:br/>
      </w:r>
      <w:r>
        <w:rPr>
          <w:rStyle w:val="VerbatimChar"/>
        </w:rPr>
        <w:t xml:space="preserve">├── ComparadorFirmas.csproj   → Definición del proyecto WinForms (.NET 9)</w:t>
      </w:r>
      <w:r>
        <w:br/>
      </w:r>
      <w:r>
        <w:rPr>
          <w:rStyle w:val="VerbatimChar"/>
        </w:rPr>
        <w:t xml:space="preserve">├── Program.cs                → Punto de entrada de la aplicación</w:t>
      </w:r>
      <w:r>
        <w:br/>
      </w:r>
      <w:r>
        <w:rPr>
          <w:rStyle w:val="VerbatimChar"/>
        </w:rPr>
        <w:t xml:space="preserve">├── FormPrincipal.cs          → Interfaz gráfica y manejo de eventos</w:t>
      </w:r>
      <w:r>
        <w:br/>
      </w:r>
      <w:r>
        <w:rPr>
          <w:rStyle w:val="VerbatimChar"/>
        </w:rPr>
        <w:t xml:space="preserve">└── ComparadorImagenes.cs     → Motor de procesamiento y comparación</w:t>
      </w:r>
    </w:p>
    <w:bookmarkStart w:id="24" w:name="responsabilidad-de-cada-archivo"/>
    <w:p>
      <w:pPr>
        <w:pStyle w:val="Heading3"/>
      </w:pPr>
      <w:r>
        <w:t xml:space="preserve">3.1 Responsabilidad de cada archivo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Program.cs</w:t>
      </w:r>
      <w:r>
        <w:t xml:space="preserve">: arranca la aplicación y lanza el formulario principal.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FormPrincipal.cs</w:t>
      </w:r>
      <w:r>
        <w:t xml:space="preserve">: construye la interfaz (botones, previsualizaciones,</w:t>
      </w:r>
      <w:r>
        <w:t xml:space="preserve"> </w:t>
      </w:r>
      <w:r>
        <w:t xml:space="preserve">etiquetas de resultado), gestiona la carga de imágenes y dispara la comparación.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ComparadorImagenes.cs</w:t>
      </w:r>
      <w:r>
        <w:t xml:space="preserve">: contiene toda la lógica de procesamiento de imagen</w:t>
      </w:r>
      <w:r>
        <w:t xml:space="preserve"> </w:t>
      </w:r>
      <w:r>
        <w:t xml:space="preserve">y el cálculo de las métricas de similitud.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2" w:name="cómo-funciona-flujo-del-algoritmo"/>
    <w:p>
      <w:pPr>
        <w:pStyle w:val="Heading2"/>
      </w:pPr>
      <w:r>
        <w:t xml:space="preserve">4. Cómo funciona (flujo del algoritmo)</w:t>
      </w:r>
    </w:p>
    <w:p>
      <w:pPr>
        <w:pStyle w:val="FirstParagraph"/>
      </w:pPr>
      <w:r>
        <w:t xml:space="preserve">El proceso de comparación se realiza en cinco etapas. Ambas firmas pasan por el</w:t>
      </w:r>
      <w:r>
        <w:t xml:space="preserve"> </w:t>
      </w:r>
      <w:r>
        <w:t xml:space="preserve">mismo preprocesamiento antes de compararse.</w:t>
      </w:r>
    </w:p>
    <w:bookmarkStart w:id="26" w:name="etapa-1-conversión-a-escala-de-grises"/>
    <w:p>
      <w:pPr>
        <w:pStyle w:val="Heading3"/>
      </w:pPr>
      <w:r>
        <w:t xml:space="preserve">Etapa 1 — Conversión a escala de grises</w:t>
      </w:r>
    </w:p>
    <w:p>
      <w:pPr>
        <w:pStyle w:val="FirstParagraph"/>
      </w:pPr>
      <w:r>
        <w:t xml:space="preserve">Cada píxel en color (RGB) se convierte a un único valor de gris usando la fórmula</w:t>
      </w:r>
      <w:r>
        <w:t xml:space="preserve"> </w:t>
      </w:r>
      <w:r>
        <w:t xml:space="preserve">de</w:t>
      </w:r>
      <w:r>
        <w:t xml:space="preserve"> </w:t>
      </w:r>
      <w:r>
        <w:rPr>
          <w:bCs/>
          <w:b/>
        </w:rPr>
        <w:t xml:space="preserve">luminancia</w:t>
      </w:r>
      <w:r>
        <w:t xml:space="preserve">, que pondera los canales según la sensibilidad del ojo humano:</w:t>
      </w:r>
    </w:p>
    <w:p>
      <w:pPr>
        <w:pStyle w:val="SourceCode"/>
      </w:pPr>
      <w:r>
        <w:rPr>
          <w:rStyle w:val="VerbatimChar"/>
        </w:rPr>
        <w:t xml:space="preserve">gris = 0.299·R + 0.587·G + 0.114·B</w:t>
      </w:r>
    </w:p>
    <w:p>
      <w:pPr>
        <w:pStyle w:val="FirstParagraph"/>
      </w:pPr>
      <w:r>
        <w:t xml:space="preserve">La lectura de píxeles se hace con</w:t>
      </w:r>
      <w:r>
        <w:t xml:space="preserve"> </w:t>
      </w:r>
      <w:r>
        <w:rPr>
          <w:bCs/>
          <w:b/>
        </w:rPr>
        <w:t xml:space="preserve">LockBits</w:t>
      </w:r>
      <w:r>
        <w:t xml:space="preserve"> </w:t>
      </w:r>
      <w:r>
        <w:t xml:space="preserve">(acceso directo a memoria), que es</w:t>
      </w:r>
      <w:r>
        <w:t xml:space="preserve"> </w:t>
      </w:r>
      <w:r>
        <w:t xml:space="preserve">mucho más rápido que</w:t>
      </w:r>
      <w:r>
        <w:t xml:space="preserve"> </w:t>
      </w:r>
      <w:r>
        <w:rPr>
          <w:rStyle w:val="VerbatimChar"/>
        </w:rPr>
        <w:t xml:space="preserve">GetPixel</w:t>
      </w:r>
      <w:r>
        <w:t xml:space="preserve"> </w:t>
      </w:r>
      <w:r>
        <w:t xml:space="preserve">píxel por píxel.</w:t>
      </w:r>
    </w:p>
    <w:bookmarkEnd w:id="26"/>
    <w:bookmarkStart w:id="27" w:name="X1cb4b187f209b91df210759ee593c5578b3aa9e"/>
    <w:p>
      <w:pPr>
        <w:pStyle w:val="Heading3"/>
      </w:pPr>
      <w:r>
        <w:t xml:space="preserve">Etapa 2 — Binarización automática (método de Otsu)</w:t>
      </w:r>
    </w:p>
    <w:p>
      <w:pPr>
        <w:pStyle w:val="FirstParagraph"/>
      </w:pPr>
      <w:r>
        <w:t xml:space="preserve">Para separar la</w:t>
      </w:r>
      <w:r>
        <w:t xml:space="preserve"> </w:t>
      </w:r>
      <w:r>
        <w:rPr>
          <w:bCs/>
          <w:b/>
        </w:rPr>
        <w:t xml:space="preserve">tinta</w:t>
      </w:r>
      <w:r>
        <w:t xml:space="preserve"> </w:t>
      </w:r>
      <w:r>
        <w:t xml:space="preserve">(la firma) del</w:t>
      </w:r>
      <w:r>
        <w:t xml:space="preserve"> </w:t>
      </w:r>
      <w:r>
        <w:rPr>
          <w:bCs/>
          <w:b/>
        </w:rPr>
        <w:t xml:space="preserve">fondo</w:t>
      </w:r>
      <w:r>
        <w:t xml:space="preserve"> </w:t>
      </w:r>
      <w:r>
        <w:t xml:space="preserve">(el papel), se aplica un umbral.</w:t>
      </w:r>
      <w:r>
        <w:t xml:space="preserve"> </w:t>
      </w:r>
      <w:r>
        <w:t xml:space="preserve">En lugar de fijar un valor manual, se usa el</w:t>
      </w:r>
      <w:r>
        <w:t xml:space="preserve"> </w:t>
      </w:r>
      <w:r>
        <w:rPr>
          <w:bCs/>
          <w:b/>
        </w:rPr>
        <w:t xml:space="preserve">método de Otsu</w:t>
      </w:r>
      <w:r>
        <w:t xml:space="preserve">, que recorre el</w:t>
      </w:r>
      <w:r>
        <w:t xml:space="preserve"> </w:t>
      </w:r>
      <w:r>
        <w:t xml:space="preserve">histograma de la imagen y elige automáticamente el umbral que</w:t>
      </w:r>
      <w:r>
        <w:t xml:space="preserve"> </w:t>
      </w:r>
      <w:r>
        <w:rPr>
          <w:bCs/>
          <w:b/>
        </w:rPr>
        <w:t xml:space="preserve">maximiza la</w:t>
      </w:r>
      <w:r>
        <w:rPr>
          <w:bCs/>
          <w:b/>
        </w:rPr>
        <w:t xml:space="preserve"> </w:t>
      </w:r>
      <w:r>
        <w:rPr>
          <w:bCs/>
          <w:b/>
        </w:rPr>
        <w:t xml:space="preserve">varianza entre las dos clases</w:t>
      </w:r>
      <w:r>
        <w:t xml:space="preserve"> </w:t>
      </w:r>
      <w:r>
        <w:t xml:space="preserve">(tinta y fondo). Todo píxel más oscuro que el</w:t>
      </w:r>
      <w:r>
        <w:t xml:space="preserve"> </w:t>
      </w:r>
      <w:r>
        <w:t xml:space="preserve">umbral se considera tinta.</w:t>
      </w:r>
    </w:p>
    <w:bookmarkEnd w:id="27"/>
    <w:bookmarkStart w:id="28" w:name="X3c1ea54a076bb85b5749d81ea1f28344e3bac40"/>
    <w:p>
      <w:pPr>
        <w:pStyle w:val="Heading3"/>
      </w:pPr>
      <w:r>
        <w:t xml:space="preserve">Etapa 3 — Recorte al área de la firma (bounding box)</w:t>
      </w:r>
    </w:p>
    <w:p>
      <w:pPr>
        <w:pStyle w:val="FirstParagraph"/>
      </w:pPr>
      <w:r>
        <w:t xml:space="preserve">Se localiza el rectángulo mínimo que contiene toda la tinta y se recorta la imagen</w:t>
      </w:r>
      <w:r>
        <w:t xml:space="preserve"> </w:t>
      </w:r>
      <w:r>
        <w:t xml:space="preserve">a esa región. Con esto se</w:t>
      </w:r>
      <w:r>
        <w:t xml:space="preserve"> </w:t>
      </w:r>
      <w:r>
        <w:rPr>
          <w:bCs/>
          <w:b/>
        </w:rPr>
        <w:t xml:space="preserve">eliminan los márgenes</w:t>
      </w:r>
      <w:r>
        <w:t xml:space="preserve"> </w:t>
      </w:r>
      <w:r>
        <w:t xml:space="preserve">y se normaliza la</w:t>
      </w:r>
      <w:r>
        <w:t xml:space="preserve"> </w:t>
      </w:r>
      <w:r>
        <w:rPr>
          <w:bCs/>
          <w:b/>
        </w:rPr>
        <w:t xml:space="preserve">posición</w:t>
      </w:r>
      <w:r>
        <w:t xml:space="preserve"> </w:t>
      </w:r>
      <w:r>
        <w:t xml:space="preserve">de la firma dentro de la imagen, de modo que dos firmas centradas de forma distinta</w:t>
      </w:r>
      <w:r>
        <w:t xml:space="preserve"> </w:t>
      </w:r>
      <w:r>
        <w:t xml:space="preserve">puedan compararse de forma justa.</w:t>
      </w:r>
    </w:p>
    <w:bookmarkEnd w:id="28"/>
    <w:bookmarkStart w:id="29" w:name="etapa-4-reescalado-a-tamaño-común"/>
    <w:p>
      <w:pPr>
        <w:pStyle w:val="Heading3"/>
      </w:pPr>
      <w:r>
        <w:t xml:space="preserve">Etapa 4 — Reescalado a tamaño común</w:t>
      </w:r>
    </w:p>
    <w:p>
      <w:pPr>
        <w:pStyle w:val="FirstParagraph"/>
      </w:pPr>
      <w:r>
        <w:t xml:space="preserve">El recorte se redimensiona a un tamaño fijo de</w:t>
      </w:r>
      <w:r>
        <w:t xml:space="preserve"> </w:t>
      </w:r>
      <w:r>
        <w:rPr>
          <w:bCs/>
          <w:b/>
        </w:rPr>
        <w:t xml:space="preserve">256 × 128 píxeles</w:t>
      </w:r>
      <w:r>
        <w:t xml:space="preserve"> </w:t>
      </w:r>
      <w:r>
        <w:t xml:space="preserve">usando</w:t>
      </w:r>
      <w:r>
        <w:t xml:space="preserve"> </w:t>
      </w:r>
      <w:r>
        <w:t xml:space="preserve">interpolación bicúbica de alta calidad. Esto normaliza la</w:t>
      </w:r>
      <w:r>
        <w:t xml:space="preserve"> </w:t>
      </w:r>
      <w:r>
        <w:rPr>
          <w:bCs/>
          <w:b/>
        </w:rPr>
        <w:t xml:space="preserve">escala</w:t>
      </w:r>
      <w:r>
        <w:t xml:space="preserve">: firmas</w:t>
      </w:r>
      <w:r>
        <w:t xml:space="preserve"> </w:t>
      </w:r>
      <w:r>
        <w:t xml:space="preserve">grandes y pequeñas quedan en el mismo lienzo antes de compararse. Tras el</w:t>
      </w:r>
      <w:r>
        <w:t xml:space="preserve"> </w:t>
      </w:r>
      <w:r>
        <w:t xml:space="preserve">reescalado se vuelve a binarizar con Otsu para obtener la</w:t>
      </w:r>
      <w:r>
        <w:t xml:space="preserve"> </w:t>
      </w:r>
      <w:r>
        <w:rPr>
          <w:bCs/>
          <w:b/>
        </w:rPr>
        <w:t xml:space="preserve">máscara final</w:t>
      </w:r>
      <w:r>
        <w:t xml:space="preserve"> </w:t>
      </w:r>
      <w:r>
        <w:t xml:space="preserve">(matriz de booleanos: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= tinta).</w:t>
      </w:r>
    </w:p>
    <w:bookmarkEnd w:id="29"/>
    <w:bookmarkStart w:id="30" w:name="etapa-5-cálculo-de-métricas-de-similitud"/>
    <w:p>
      <w:pPr>
        <w:pStyle w:val="Heading3"/>
      </w:pPr>
      <w:r>
        <w:t xml:space="preserve">Etapa 5 — Cálculo de métricas de similitud</w:t>
      </w:r>
    </w:p>
    <w:p>
      <w:pPr>
        <w:pStyle w:val="FirstParagraph"/>
      </w:pPr>
      <w:r>
        <w:t xml:space="preserve">Sobre las dos máscaras normalizadas se calculan: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IoU (Intersection over Union) — solapamiento de tinta: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IoU = (píxeles con tinta en AMBAS) / (píxeles con tinta en AL MENOS UNA)</w:t>
      </w:r>
    </w:p>
    <w:p>
      <w:pPr>
        <w:numPr>
          <w:ilvl w:val="0"/>
          <w:numId w:val="1000"/>
        </w:numPr>
      </w:pPr>
      <w:r>
        <w:t xml:space="preserve">Es la métrica más representativa porque mide cuánto se superpone la tinta real</w:t>
      </w:r>
      <w:r>
        <w:t xml:space="preserve"> </w:t>
      </w:r>
      <w:r>
        <w:t xml:space="preserve">de ambas firmas.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Coincidencia píxel a píxel: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Coincidencia = (píxeles iguales, tinta o fondo) / (total de píxeles)</w:t>
      </w:r>
    </w:p>
    <w:p>
      <w:pPr>
        <w:numPr>
          <w:ilvl w:val="0"/>
          <w:numId w:val="1000"/>
        </w:numPr>
      </w:pPr>
      <w:r>
        <w:t xml:space="preserve">Incluye también el fondo coincidente.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Similitud final (puntaje combinado, 0–100):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Similitud = (0.7 · IoU + 0.3 · Coincidencia) · 100</w:t>
      </w:r>
    </w:p>
    <w:p>
      <w:pPr>
        <w:numPr>
          <w:ilvl w:val="0"/>
          <w:numId w:val="1000"/>
        </w:numPr>
      </w:pPr>
      <w:r>
        <w:t xml:space="preserve">Se pondera más el IoU porque la coincidencia simple se</w:t>
      </w:r>
      <w:r>
        <w:t xml:space="preserve"> </w:t>
      </w:r>
      <w:r>
        <w:t xml:space="preserve">“</w:t>
      </w:r>
      <w:r>
        <w:t xml:space="preserve">infla</w:t>
      </w:r>
      <w:r>
        <w:t xml:space="preserve">”</w:t>
      </w:r>
      <w:r>
        <w:t xml:space="preserve"> </w:t>
      </w:r>
      <w:r>
        <w:t xml:space="preserve">con el fondo</w:t>
      </w:r>
      <w:r>
        <w:t xml:space="preserve"> </w:t>
      </w:r>
      <w:r>
        <w:t xml:space="preserve">blanco que ambas imágenes comparten.</w:t>
      </w:r>
    </w:p>
    <w:bookmarkEnd w:id="30"/>
    <w:bookmarkStart w:id="31" w:name="interpretación-del-resultado"/>
    <w:p>
      <w:pPr>
        <w:pStyle w:val="Heading3"/>
      </w:pPr>
      <w:r>
        <w:t xml:space="preserve">4.1 Interpretación del resultado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Similitud</w:t>
            </w:r>
          </w:p>
        </w:tc>
        <w:tc>
          <w:p>
            <w:pPr>
              <w:pStyle w:val="Compact"/>
              <w:jc w:val="left"/>
            </w:pPr>
            <w:r>
              <w:t xml:space="preserve">Veredicto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≥ 70 %</w:t>
            </w:r>
          </w:p>
        </w:tc>
        <w:tc>
          <w:p>
            <w:pPr>
              <w:pStyle w:val="Compact"/>
              <w:jc w:val="left"/>
            </w:pPr>
            <w:r>
              <w:t xml:space="preserve">Firmas muy parecidas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45 % – 69 %</w:t>
            </w:r>
          </w:p>
        </w:tc>
        <w:tc>
          <w:p>
            <w:pPr>
              <w:pStyle w:val="Compact"/>
              <w:jc w:val="left"/>
            </w:pPr>
            <w:r>
              <w:t xml:space="preserve">Parecido moderado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&lt; 45 %</w:t>
            </w:r>
          </w:p>
        </w:tc>
        <w:tc>
          <w:p>
            <w:pPr>
              <w:pStyle w:val="Compact"/>
              <w:jc w:val="left"/>
            </w:pPr>
            <w:r>
              <w:t xml:space="preserve">Firmas diferentes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3" w:name="uso-de-la-aplicación"/>
    <w:p>
      <w:pPr>
        <w:pStyle w:val="Heading2"/>
      </w:pPr>
      <w:r>
        <w:t xml:space="preserve">5. Uso de la aplicación</w:t>
      </w:r>
    </w:p>
    <w:p>
      <w:pPr>
        <w:numPr>
          <w:ilvl w:val="0"/>
          <w:numId w:val="1003"/>
        </w:numPr>
        <w:pStyle w:val="Compact"/>
      </w:pPr>
      <w:r>
        <w:t xml:space="preserve">Ejecutar la aplicación (desde Visual Studio con</w:t>
      </w:r>
      <w:r>
        <w:t xml:space="preserve"> </w:t>
      </w:r>
      <w:r>
        <w:rPr>
          <w:bCs/>
          <w:b/>
        </w:rPr>
        <w:t xml:space="preserve">F5</w:t>
      </w:r>
      <w:r>
        <w:t xml:space="preserve">, o</w:t>
      </w:r>
      <w:r>
        <w:t xml:space="preserve"> </w:t>
      </w:r>
      <w:r>
        <w:rPr>
          <w:rStyle w:val="VerbatimChar"/>
        </w:rPr>
        <w:t xml:space="preserve">dotnet run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Pulsar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Cargar firma 1</w:t>
      </w:r>
      <w:r>
        <w:rPr>
          <w:bCs/>
          <w:b/>
        </w:rPr>
        <w:t xml:space="preserve">”</w:t>
      </w:r>
      <w:r>
        <w:t xml:space="preserve"> </w:t>
      </w:r>
      <w:r>
        <w:t xml:space="preserve">y seleccionar una imagen (PNG, JPG, BMP, GIF).</w:t>
      </w:r>
    </w:p>
    <w:p>
      <w:pPr>
        <w:numPr>
          <w:ilvl w:val="0"/>
          <w:numId w:val="1003"/>
        </w:numPr>
        <w:pStyle w:val="Compact"/>
      </w:pPr>
      <w:r>
        <w:t xml:space="preserve">Pulsar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Cargar firma 2</w:t>
      </w:r>
      <w:r>
        <w:rPr>
          <w:bCs/>
          <w:b/>
        </w:rPr>
        <w:t xml:space="preserve">”</w:t>
      </w:r>
      <w:r>
        <w:t xml:space="preserve"> </w:t>
      </w:r>
      <w:r>
        <w:t xml:space="preserve">y seleccionar la segunda imagen.</w:t>
      </w:r>
    </w:p>
    <w:p>
      <w:pPr>
        <w:numPr>
          <w:ilvl w:val="0"/>
          <w:numId w:val="1003"/>
        </w:numPr>
        <w:pStyle w:val="Compact"/>
      </w:pPr>
      <w:r>
        <w:t xml:space="preserve">Pulsar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Comparar firmas</w:t>
      </w:r>
      <w:r>
        <w:rPr>
          <w:bCs/>
          <w:b/>
        </w:rPr>
        <w:t xml:space="preserve">”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Leer el resultado:</w:t>
      </w:r>
    </w:p>
    <w:p>
      <w:pPr>
        <w:numPr>
          <w:ilvl w:val="1"/>
          <w:numId w:val="1004"/>
        </w:numPr>
        <w:pStyle w:val="Compact"/>
      </w:pPr>
      <w:r>
        <w:t xml:space="preserve">Porcentaje de</w:t>
      </w:r>
      <w:r>
        <w:t xml:space="preserve"> </w:t>
      </w:r>
      <w:r>
        <w:rPr>
          <w:bCs/>
          <w:b/>
        </w:rPr>
        <w:t xml:space="preserve">similitud</w:t>
      </w:r>
      <w:r>
        <w:t xml:space="preserve"> </w:t>
      </w:r>
      <w:r>
        <w:t xml:space="preserve">y veredicto (con color: verde / ámbar / rojo).</w:t>
      </w:r>
    </w:p>
    <w:p>
      <w:pPr>
        <w:numPr>
          <w:ilvl w:val="1"/>
          <w:numId w:val="1004"/>
        </w:numPr>
        <w:pStyle w:val="Compact"/>
      </w:pPr>
      <w:r>
        <w:t xml:space="preserve">Detalle de</w:t>
      </w:r>
      <w:r>
        <w:t xml:space="preserve"> </w:t>
      </w:r>
      <w:r>
        <w:rPr>
          <w:bCs/>
          <w:b/>
        </w:rPr>
        <w:t xml:space="preserve">IoU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coincidencia píxel a píxel</w:t>
      </w:r>
      <w:r>
        <w:t xml:space="preserve">.</w:t>
      </w:r>
    </w:p>
    <w:p>
      <w:pPr>
        <w:numPr>
          <w:ilvl w:val="1"/>
          <w:numId w:val="1004"/>
        </w:numPr>
        <w:pStyle w:val="Compact"/>
      </w:pPr>
      <w:r>
        <w:t xml:space="preserve">Vista del</w:t>
      </w:r>
      <w:r>
        <w:t xml:space="preserve"> </w:t>
      </w:r>
      <w:r>
        <w:rPr>
          <w:bCs/>
          <w:b/>
        </w:rPr>
        <w:t xml:space="preserve">preprocesado</w:t>
      </w:r>
      <w:r>
        <w:t xml:space="preserve"> </w:t>
      </w:r>
      <w:r>
        <w:t xml:space="preserve">(las dos firmas binarizadas) en la parte inferior.</w:t>
      </w:r>
    </w:p>
    <w:p>
      <w:r>
        <w:pict>
          <v:rect style="width:0;height:1.5pt" o:hralign="center" o:hrstd="t" o:hr="t"/>
        </w:pict>
      </w:r>
    </w:p>
    <w:bookmarkEnd w:id="33"/>
    <w:bookmarkStart w:id="37" w:name="componentes-técnicos-clave"/>
    <w:p>
      <w:pPr>
        <w:pStyle w:val="Heading2"/>
      </w:pPr>
      <w:r>
        <w:t xml:space="preserve">6. Componentes técnicos clave</w:t>
      </w:r>
    </w:p>
    <w:bookmarkStart w:id="34" w:name="clase-resultadocomparacion"/>
    <w:p>
      <w:pPr>
        <w:pStyle w:val="Heading3"/>
      </w:pPr>
      <w:r>
        <w:t xml:space="preserve">6.1 Clase</w:t>
      </w:r>
      <w:r>
        <w:t xml:space="preserve"> </w:t>
      </w:r>
      <w:r>
        <w:rPr>
          <w:rStyle w:val="VerbatimChar"/>
        </w:rPr>
        <w:t xml:space="preserve">ResultadoComparacion</w:t>
      </w:r>
    </w:p>
    <w:p>
      <w:pPr>
        <w:pStyle w:val="FirstParagraph"/>
      </w:pPr>
      <w:r>
        <w:t xml:space="preserve">Estructura de datos que devuelve el comparador. Contiene el IoU, la coincidencia,</w:t>
      </w:r>
      <w:r>
        <w:t xml:space="preserve"> </w:t>
      </w:r>
      <w:r>
        <w:t xml:space="preserve">la similitud final y las dos máscaras binarias para previsualización.</w:t>
      </w:r>
    </w:p>
    <w:bookmarkEnd w:id="34"/>
    <w:bookmarkStart w:id="35" w:name="clase-estática-comparadorimagenes"/>
    <w:p>
      <w:pPr>
        <w:pStyle w:val="Heading3"/>
      </w:pPr>
      <w:r>
        <w:t xml:space="preserve">6.2 Clase estática</w:t>
      </w:r>
      <w:r>
        <w:t xml:space="preserve"> </w:t>
      </w:r>
      <w:r>
        <w:rPr>
          <w:rStyle w:val="VerbatimChar"/>
        </w:rPr>
        <w:t xml:space="preserve">ComparadorImagenes</w:t>
      </w:r>
    </w:p>
    <w:p>
      <w:pPr>
        <w:pStyle w:val="FirstParagraph"/>
      </w:pPr>
      <w:r>
        <w:t xml:space="preserve">Núcleo del sistema. Métodos principales: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p>
            <w:pPr>
              <w:pStyle w:val="Compact"/>
              <w:jc w:val="left"/>
            </w:pPr>
            <w:r>
              <w:t xml:space="preserve">Función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Comparar(Bitmap, Bitmap)</w:t>
            </w:r>
          </w:p>
        </w:tc>
        <w:tc>
          <w:p>
            <w:pPr>
              <w:pStyle w:val="Compact"/>
              <w:jc w:val="left"/>
            </w:pPr>
            <w:r>
              <w:t xml:space="preserve">Orquesta todo y calcula las métricas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NormalizarABinario(Bitmap)</w:t>
            </w:r>
          </w:p>
        </w:tc>
        <w:tc>
          <w:p>
            <w:pPr>
              <w:pStyle w:val="Compact"/>
              <w:jc w:val="left"/>
            </w:pPr>
            <w:r>
              <w:t xml:space="preserve">Aplica etapas 1–4 y devuelve la máscara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AEscalaDeGrises(...)</w:t>
            </w:r>
          </w:p>
        </w:tc>
        <w:tc>
          <w:p>
            <w:pPr>
              <w:pStyle w:val="Compact"/>
              <w:jc w:val="left"/>
            </w:pPr>
            <w:r>
              <w:t xml:space="preserve">Lectura rápida con LockBits + luminancia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Otsu(...)</w:t>
            </w:r>
          </w:p>
        </w:tc>
        <w:tc>
          <w:p>
            <w:pPr>
              <w:pStyle w:val="Compact"/>
              <w:jc w:val="left"/>
            </w:pPr>
            <w:r>
              <w:t xml:space="preserve">Umbral automático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MascaraABitmap(...)</w:t>
            </w:r>
          </w:p>
        </w:tc>
        <w:tc>
          <w:p>
            <w:pPr>
              <w:pStyle w:val="Compact"/>
              <w:jc w:val="left"/>
            </w:pPr>
            <w:r>
              <w:t xml:space="preserve">Convierte la máscara a imagen para previsualizar</w:t>
            </w:r>
          </w:p>
        </w:tc>
      </w:tr>
    </w:tbl>
    <w:bookmarkEnd w:id="35"/>
    <w:bookmarkStart w:id="36" w:name="clase-formprincipal"/>
    <w:p>
      <w:pPr>
        <w:pStyle w:val="Heading3"/>
      </w:pPr>
      <w:r>
        <w:t xml:space="preserve">6.3 Clase</w:t>
      </w:r>
      <w:r>
        <w:t xml:space="preserve"> </w:t>
      </w:r>
      <w:r>
        <w:rPr>
          <w:rStyle w:val="VerbatimChar"/>
        </w:rPr>
        <w:t xml:space="preserve">FormPrincipal</w:t>
      </w:r>
    </w:p>
    <w:p>
      <w:pPr>
        <w:pStyle w:val="FirstParagraph"/>
      </w:pPr>
      <w:r>
        <w:t xml:space="preserve">Construye la interfaz por código (sin diseñador), maneja la carga de archivos</w:t>
      </w:r>
      <w:r>
        <w:t xml:space="preserve"> </w:t>
      </w:r>
      <w:r>
        <w:t xml:space="preserve">(copiando el Bitmap para no bloquear el archivo en disco) y muestra resultados.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limitaciones-y-posibles-mejoras"/>
    <w:p>
      <w:pPr>
        <w:pStyle w:val="Heading2"/>
      </w:pPr>
      <w:r>
        <w:t xml:space="preserve">7. Limitaciones y posibles mejoras</w:t>
      </w:r>
    </w:p>
    <w:p>
      <w:pPr>
        <w:pStyle w:val="FirstParagraph"/>
      </w:pPr>
      <w:r>
        <w:rPr>
          <w:bCs/>
          <w:b/>
        </w:rPr>
        <w:t xml:space="preserve">Limitaciones del enfoque básico:</w:t>
      </w:r>
    </w:p>
    <w:p>
      <w:pPr>
        <w:numPr>
          <w:ilvl w:val="0"/>
          <w:numId w:val="1005"/>
        </w:numPr>
        <w:pStyle w:val="Compact"/>
      </w:pPr>
      <w:r>
        <w:t xml:space="preserve">La comparación se basa en</w:t>
      </w:r>
      <w:r>
        <w:t xml:space="preserve"> </w:t>
      </w:r>
      <w:r>
        <w:rPr>
          <w:bCs/>
          <w:b/>
        </w:rPr>
        <w:t xml:space="preserve">superposición de píxeles</w:t>
      </w:r>
      <w:r>
        <w:t xml:space="preserve">, por lo que es sensible</w:t>
      </w:r>
      <w:r>
        <w:t xml:space="preserve"> </w:t>
      </w:r>
      <w:r>
        <w:t xml:space="preserve">a la</w:t>
      </w:r>
      <w:r>
        <w:t xml:space="preserve"> </w:t>
      </w:r>
      <w:r>
        <w:rPr>
          <w:bCs/>
          <w:b/>
        </w:rPr>
        <w:t xml:space="preserve">rotación</w:t>
      </w:r>
      <w:r>
        <w:t xml:space="preserve"> </w:t>
      </w:r>
      <w:r>
        <w:t xml:space="preserve">y a diferencias de trazo dentro del recuadro normalizado.</w:t>
      </w:r>
    </w:p>
    <w:p>
      <w:pPr>
        <w:numPr>
          <w:ilvl w:val="0"/>
          <w:numId w:val="1005"/>
        </w:numPr>
        <w:pStyle w:val="Compact"/>
      </w:pPr>
      <w:r>
        <w:t xml:space="preserve">No es una verificación biométrica robusta de identidad; sirve para estimar</w:t>
      </w:r>
      <w:r>
        <w:t xml:space="preserve"> </w:t>
      </w:r>
      <w:r>
        <w:t xml:space="preserve">parecido entre dos imágenes de firma capturadas de forma similar.</w:t>
      </w:r>
    </w:p>
    <w:p>
      <w:pPr>
        <w:pStyle w:val="FirstParagraph"/>
      </w:pPr>
      <w:r>
        <w:rPr>
          <w:bCs/>
          <w:b/>
        </w:rPr>
        <w:t xml:space="preserve">Mejoras futuras posibles:</w:t>
      </w:r>
    </w:p>
    <w:p>
      <w:pPr>
        <w:numPr>
          <w:ilvl w:val="0"/>
          <w:numId w:val="1006"/>
        </w:numPr>
        <w:pStyle w:val="Compact"/>
      </w:pPr>
      <w:r>
        <w:t xml:space="preserve">Usar</w:t>
      </w:r>
      <w:r>
        <w:t xml:space="preserve"> </w:t>
      </w:r>
      <w:r>
        <w:rPr>
          <w:bCs/>
          <w:b/>
        </w:rPr>
        <w:t xml:space="preserve">OpenCvSharp</w:t>
      </w:r>
      <w:r>
        <w:t xml:space="preserve"> </w:t>
      </w:r>
      <w:r>
        <w:t xml:space="preserve">(OpenCV para .NET) para invariancia a rotación.</w:t>
      </w:r>
    </w:p>
    <w:p>
      <w:pPr>
        <w:numPr>
          <w:ilvl w:val="0"/>
          <w:numId w:val="1006"/>
        </w:numPr>
        <w:pStyle w:val="Compact"/>
      </w:pPr>
      <w:r>
        <w:t xml:space="preserve">Comparar por</w:t>
      </w:r>
      <w:r>
        <w:t xml:space="preserve"> </w:t>
      </w:r>
      <w:r>
        <w:rPr>
          <w:bCs/>
          <w:b/>
        </w:rPr>
        <w:t xml:space="preserve">descriptores de forma</w:t>
      </w:r>
      <w:r>
        <w:t xml:space="preserve"> </w:t>
      </w:r>
      <w:r>
        <w:t xml:space="preserve">(contornos, momentos de Hu) o</w:t>
      </w:r>
      <w:r>
        <w:t xml:space="preserve"> </w:t>
      </w:r>
      <w:r>
        <w:rPr>
          <w:bCs/>
          <w:b/>
        </w:rPr>
        <w:t xml:space="preserve">SSIM</w:t>
      </w:r>
      <w:r>
        <w:t xml:space="preserve"> </w:t>
      </w:r>
      <w:r>
        <w:t xml:space="preserve">(índice de similitud estructural).</w:t>
      </w:r>
    </w:p>
    <w:p>
      <w:pPr>
        <w:numPr>
          <w:ilvl w:val="0"/>
          <w:numId w:val="1006"/>
        </w:numPr>
        <w:pStyle w:val="Compact"/>
      </w:pPr>
      <w:r>
        <w:t xml:space="preserve">Permitir</w:t>
      </w:r>
      <w:r>
        <w:t xml:space="preserve"> </w:t>
      </w:r>
      <w:r>
        <w:rPr>
          <w:bCs/>
          <w:b/>
        </w:rPr>
        <w:t xml:space="preserve">dibujar la firma con el mouse</w:t>
      </w:r>
      <w:r>
        <w:t xml:space="preserve"> </w:t>
      </w:r>
      <w:r>
        <w:t xml:space="preserve">además de cargarla desde archivo.</w:t>
      </w:r>
    </w:p>
    <w:p>
      <w:pPr>
        <w:numPr>
          <w:ilvl w:val="0"/>
          <w:numId w:val="1006"/>
        </w:numPr>
        <w:pStyle w:val="Compact"/>
      </w:pPr>
      <w:r>
        <w:t xml:space="preserve">Añadir un umbral de decisión ajustable por el usuario.</w:t>
      </w:r>
    </w:p>
    <w:p>
      <w:r>
        <w:pict>
          <v:rect style="width:0;height:1.5pt" o:hralign="center" o:hrstd="t" o:hr="t"/>
        </w:pict>
      </w:r>
    </w:p>
    <w:bookmarkEnd w:id="38"/>
    <w:bookmarkStart w:id="39" w:name="conclusión"/>
    <w:p>
      <w:pPr>
        <w:pStyle w:val="Heading2"/>
      </w:pPr>
      <w:r>
        <w:t xml:space="preserve">8. Conclusión</w:t>
      </w:r>
    </w:p>
    <w:p>
      <w:pPr>
        <w:pStyle w:val="FirstParagraph"/>
      </w:pPr>
      <w:r>
        <w:t xml:space="preserve">El sistema demuestra la aplicación de técnicas fundamentales de</w:t>
      </w:r>
      <w:r>
        <w:t xml:space="preserve"> </w:t>
      </w:r>
      <w:r>
        <w:rPr>
          <w:bCs/>
          <w:b/>
        </w:rPr>
        <w:t xml:space="preserve">procesamiento de</w:t>
      </w:r>
      <w:r>
        <w:rPr>
          <w:bCs/>
          <w:b/>
        </w:rPr>
        <w:t xml:space="preserve"> </w:t>
      </w:r>
      <w:r>
        <w:rPr>
          <w:bCs/>
          <w:b/>
        </w:rPr>
        <w:t xml:space="preserve">imágenes</w:t>
      </w:r>
      <w:r>
        <w:t xml:space="preserve"> </w:t>
      </w:r>
      <w:r>
        <w:t xml:space="preserve">(escala de grises, binarización por Otsu, segmentación por bounding box,</w:t>
      </w:r>
      <w:r>
        <w:t xml:space="preserve"> </w:t>
      </w:r>
      <w:r>
        <w:t xml:space="preserve">normalización y métricas de similitud) integradas en una aplicación de escritorio</w:t>
      </w:r>
      <w:r>
        <w:t xml:space="preserve"> </w:t>
      </w:r>
      <w:r>
        <w:t xml:space="preserve">funcional en C#/Windows Forms, sin depender de librerías externas. Esto lo hace</w:t>
      </w:r>
      <w:r>
        <w:t xml:space="preserve"> </w:t>
      </w:r>
      <w:r>
        <w:t xml:space="preserve">adecuado como práctica didáctica y como base extensible hacia métodos de</w:t>
      </w:r>
      <w:r>
        <w:t xml:space="preserve"> </w:t>
      </w:r>
      <w:r>
        <w:t xml:space="preserve">comparación más avanzados.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2026-06-02T00:12:47Z</dcterms:created>
  <dcterms:modified xsi:type="dcterms:W3CDTF">2026-06-02T00:12:47Z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