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全国大学生广告艺术大赛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竞赛名称</w:t>
            </w:r>
          </w:p>
        </w:tc>
        <w:tc>
          <w:tcPr>
            <w:tcW w:type="dxa" w:w="4320"/>
          </w:tcPr>
          <w:p>
            <w:r>
              <w:t>全国大学生广告艺术大赛</w:t>
            </w:r>
          </w:p>
        </w:tc>
      </w:tr>
      <w:tr>
        <w:tc>
          <w:tcPr>
            <w:tcW w:type="dxa" w:w="4320"/>
          </w:tcPr>
          <w:p>
            <w:r>
              <w:t>官方网站</w:t>
            </w:r>
          </w:p>
        </w:tc>
        <w:tc>
          <w:tcPr>
            <w:tcW w:type="dxa" w:w="4320"/>
          </w:tcPr>
          <w:p>
            <w:r>
              <w:t>http://www.sun-ada.net/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2026-03-15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http://www.sun-ada.net/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