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全国大学生英语竞赛(NECCS)竞赛规则</w:t>
      </w:r>
    </w:p>
    <w:p>
      <w:pPr>
        <w:pStyle w:val="Heading1"/>
      </w:pPr>
      <w:r>
        <w:t>一、竞赛基本信息</w:t>
      </w:r>
    </w:p>
    <w:p>
      <w:pPr>
        <w:pStyle w:val="Heading2"/>
      </w:pPr>
      <w:r>
        <w:t>Title</w:t>
      </w:r>
    </w:p>
    <w:p>
      <w:r>
        <w:t>全国大学生英语竞赛-NECCS</w:t>
      </w:r>
    </w:p>
    <w:p>
      <w:pPr>
        <w:pStyle w:val="Heading1"/>
      </w:pPr>
      <w:r>
        <w:t>二、参赛要求</w:t>
      </w:r>
    </w:p>
    <w:p>
      <w:pPr>
        <w:pStyle w:val="Heading2"/>
      </w:pPr>
      <w:r>
        <w:t>参赛类别划分</w:t>
      </w:r>
    </w:p>
    <w:p>
      <w:r>
        <w:t>全国大学生英语竞赛分为A、B、C、D四个类别：</w:t>
      </w:r>
      <w:r>
        <w:br/>
        <w:t>1. A类：适用于研究生参加</w:t>
      </w:r>
      <w:r>
        <w:br/>
        <w:t>2. B类：适用于英语专业本、专科学生参加</w:t>
      </w:r>
      <w:r>
        <w:br/>
        <w:t>3. C类：适用于非英语专业本科生参加</w:t>
      </w:r>
      <w:r>
        <w:br/>
        <w:t>4. D类：适用于体育类和艺术类的本科生和非英语专业高职高专类学生参加</w:t>
      </w:r>
    </w:p>
    <w:p>
      <w:r>
        <w:t>所有高校的研究生及本、专科所有年级学生均可自愿报名参赛。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