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o5109a0t9e" w:id="0"/>
      <w:bookmarkEnd w:id="0"/>
      <w:r w:rsidDel="00000000" w:rsidR="00000000" w:rsidRPr="00000000">
        <w:rPr>
          <w:rtl w:val="0"/>
        </w:rPr>
        <w:t xml:space="preserve">Publicando e gerando uma página no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Crie um novo repositório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Clique em Add Files -&gt; Upload Files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Arraste os arquivos do seu projeto para a área de upload</w:t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qogyp1eq5ur" w:id="1"/>
      <w:bookmarkEnd w:id="1"/>
      <w:r w:rsidDel="00000000" w:rsidR="00000000" w:rsidRPr="00000000">
        <w:rPr>
          <w:rtl w:val="0"/>
        </w:rPr>
        <w:t xml:space="preserve">Transformar um repositório em página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Estando dentro do repositório, clique em “Settings”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menu lateral, clique em Pages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Escolha a Brach “main” para gerar a página</w:t>
        <w:br w:type="textWrapping"/>
      </w:r>
      <w:r w:rsidDel="00000000" w:rsidR="00000000" w:rsidRPr="00000000">
        <w:rPr/>
        <w:drawing>
          <wp:inline distB="114300" distT="114300" distL="114300" distR="114300">
            <wp:extent cx="3114675" cy="2714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Aguarde 2 minutos e atualize a página para visualizar o link de acesso à página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