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color w:val="2a4b7e"/>
          <w:sz w:val="21"/>
          <w:szCs w:val="21"/>
        </w:rPr>
      </w:pPr>
      <w:r w:rsidDel="00000000" w:rsidR="00000000" w:rsidRPr="00000000">
        <w:rPr>
          <w:b w:val="1"/>
          <w:bCs w:val="1"/>
          <w:color w:val="2a4b7e"/>
          <w:sz w:val="21"/>
          <w:szCs w:val="21"/>
          <w:rtl w:val="0"/>
        </w:rPr>
        <w:t xml:space="preserve">AI Research Agent — Applicant Problem Statement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3f6caf"/>
          <w:sz w:val="20"/>
          <w:szCs w:val="20"/>
        </w:rPr>
      </w:pPr>
      <w:r w:rsidDel="00000000" w:rsidR="00000000" w:rsidRPr="00000000">
        <w:rPr>
          <w:b w:val="1"/>
          <w:bCs w:val="1"/>
          <w:color w:val="3f6caf"/>
          <w:sz w:val="20"/>
          <w:szCs w:val="20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You will build an AI Research Agent that accepts a topic from a user, runs a small research workflow, and returns a structured result. The system should simulate how AI Agents work in production: taking input, deciding and planning steps, executing actions, persisting outputs, and showing explainable traces.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3f6caf"/>
          <w:sz w:val="20"/>
          <w:szCs w:val="20"/>
        </w:rPr>
      </w:pPr>
      <w:r w:rsidDel="00000000" w:rsidR="00000000" w:rsidRPr="00000000">
        <w:rPr>
          <w:b w:val="1"/>
          <w:bCs w:val="1"/>
          <w:color w:val="3f6caf"/>
          <w:sz w:val="20"/>
          <w:szCs w:val="20"/>
          <w:rtl w:val="0"/>
        </w:rPr>
        <w:t xml:space="preserve">Detailed Agent Workflow</w:t>
      </w:r>
    </w:p>
    <w:p w:rsidR="00000000" w:rsidDel="00000000" w:rsidP="00000000" w:rsidRDefault="00000000" w:rsidRPr="00000000" w14:paraId="00000005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When a user submits a research topic:</w:t>
      </w:r>
    </w:p>
    <w:p w:rsidR="00000000" w:rsidDel="00000000" w:rsidP="00000000" w:rsidRDefault="00000000" w:rsidRPr="00000000" w14:paraId="00000006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1. Step 1 — Input Parsing: Validate the input and store the request in the DB.</w:t>
        <w:br w:type="textWrapping"/>
        <w:t xml:space="preserve">2. Step 2 — Data Gathering (External API): Fetch relevant articles from a public API (Wikipedia, NewsAPI, HackerNews API, or any free/open API).</w:t>
        <w:br w:type="textWrapping"/>
        <w:t xml:space="preserve">3. Step 3 — Processing: Extract top 5 articles, summarize each, and extract top keywords.</w:t>
        <w:br w:type="textWrapping"/>
        <w:t xml:space="preserve">4. Step 4 — Result Persistence: Save the processed results and logs in DB.</w:t>
        <w:br w:type="textWrapping"/>
        <w:t xml:space="preserve">5. Step 5 — Return to Frontend: Return topic, logs of each step, and final structured results.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3f6caf"/>
          <w:sz w:val="20"/>
          <w:szCs w:val="20"/>
        </w:rPr>
      </w:pPr>
      <w:r w:rsidDel="00000000" w:rsidR="00000000" w:rsidRPr="00000000">
        <w:rPr>
          <w:b w:val="1"/>
          <w:bCs w:val="1"/>
          <w:color w:val="3f6caf"/>
          <w:sz w:val="20"/>
          <w:szCs w:val="20"/>
          <w:rtl w:val="0"/>
        </w:rPr>
        <w:t xml:space="preserve">Frontend Requirements</w:t>
      </w:r>
    </w:p>
    <w:p w:rsidR="00000000" w:rsidDel="00000000" w:rsidP="00000000" w:rsidRDefault="00000000" w:rsidRPr="00000000" w14:paraId="00000008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Built with React/Next.js in TypeScript.</w:t>
        <w:br w:type="textWrapping"/>
        <w:t xml:space="preserve">- Input form to submit a research topic.</w:t>
        <w:br w:type="textWrapping"/>
        <w:t xml:space="preserve">- Task list to see all previous research requests.</w:t>
        <w:br w:type="textWrapping"/>
        <w:t xml:space="preserve">- Task detail view showing logs and structured results.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3f6caf"/>
          <w:sz w:val="20"/>
          <w:szCs w:val="20"/>
        </w:rPr>
      </w:pPr>
      <w:r w:rsidDel="00000000" w:rsidR="00000000" w:rsidRPr="00000000">
        <w:rPr>
          <w:b w:val="1"/>
          <w:bCs w:val="1"/>
          <w:color w:val="3f6caf"/>
          <w:sz w:val="20"/>
          <w:szCs w:val="20"/>
          <w:rtl w:val="0"/>
        </w:rPr>
        <w:t xml:space="preserve">Backend Requirements</w:t>
      </w:r>
    </w:p>
    <w:p w:rsidR="00000000" w:rsidDel="00000000" w:rsidP="00000000" w:rsidRDefault="00000000" w:rsidRPr="00000000" w14:paraId="0000000A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- Implemented in FastAPI (Python) or Node.js with TypeScript.</w:t>
        <w:br w:type="textWrapping"/>
        <w:t xml:space="preserve">- Endpoints:</w:t>
        <w:br w:type="textWrapping"/>
        <w:t xml:space="preserve">  - POST /research → submit new topic, trigger workflow.</w:t>
        <w:br w:type="textWrapping"/>
        <w:t xml:space="preserve">  - GET /research → list all topics.</w:t>
        <w:br w:type="textWrapping"/>
        <w:t xml:space="preserve">  - GET /research/{id} → get logs and results.</w:t>
        <w:br w:type="textWrapping"/>
        <w:t xml:space="preserve">- Must use a background job system:</w:t>
        <w:br w:type="textWrapping"/>
        <w:t xml:space="preserve">  - FastAPI: Celery, RQ, or async tasks.</w:t>
        <w:br w:type="textWrapping"/>
        <w:t xml:space="preserve">  - Node.js: Bull.js or worker queues.</w:t>
        <w:br w:type="textWrapping"/>
        <w:t xml:space="preserve">- Use PostgreSQL or SQLite for persistence.</w:t>
        <w:br w:type="textWrapping"/>
        <w:t xml:space="preserve">- Store topic, workflow logs, and structured results.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3f6caf"/>
          <w:sz w:val="20"/>
          <w:szCs w:val="20"/>
        </w:rPr>
      </w:pPr>
      <w:r w:rsidDel="00000000" w:rsidR="00000000" w:rsidRPr="00000000">
        <w:rPr>
          <w:b w:val="1"/>
          <w:bCs w:val="1"/>
          <w:color w:val="3f6caf"/>
          <w:sz w:val="20"/>
          <w:szCs w:val="20"/>
          <w:rtl w:val="0"/>
        </w:rPr>
        <w:t xml:space="preserve">Deployment Requirements</w:t>
      </w:r>
    </w:p>
    <w:p w:rsidR="00000000" w:rsidDel="00000000" w:rsidP="00000000" w:rsidRDefault="00000000" w:rsidRPr="00000000" w14:paraId="0000000C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Backend and database must run in Docker.</w:t>
        <w:br w:type="textWrapping"/>
        <w:t xml:space="preserve">- Frontend should be deployed on Vercel (or any cloud).</w:t>
        <w:br w:type="textWrapping"/>
        <w:t xml:space="preserve">- Backend should be deployed on Render, Railway, Fly.io, AWS, GCP, or Azure.</w:t>
        <w:br w:type="textWrapping"/>
        <w:t xml:space="preserve">- Provide public URLs and deployment instructions in the README.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3f6caf"/>
          <w:sz w:val="20"/>
          <w:szCs w:val="20"/>
        </w:rPr>
      </w:pPr>
      <w:r w:rsidDel="00000000" w:rsidR="00000000" w:rsidRPr="00000000">
        <w:rPr>
          <w:b w:val="1"/>
          <w:bCs w:val="1"/>
          <w:color w:val="3f6caf"/>
          <w:sz w:val="20"/>
          <w:szCs w:val="20"/>
          <w:rtl w:val="0"/>
        </w:rPr>
        <w:t xml:space="preserve">Deliverables</w:t>
      </w:r>
    </w:p>
    <w:p w:rsidR="00000000" w:rsidDel="00000000" w:rsidP="00000000" w:rsidRDefault="00000000" w:rsidRPr="00000000" w14:paraId="0000000E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1. Public GitHub repository with:</w:t>
        <w:br w:type="textWrapping"/>
        <w:t xml:space="preserve">   - /backend (FastAPI or Node.js/TS)</w:t>
        <w:br w:type="textWrapping"/>
        <w:t xml:space="preserve">   - /frontend (Next.js/TS)</w:t>
        <w:br w:type="textWrapping"/>
        <w:t xml:space="preserve">   - docker-compose.yml for local run</w:t>
        <w:br w:type="textWrapping"/>
        <w:t xml:space="preserve">   - README with setup + deployment instructions</w:t>
        <w:br w:type="textWrapping"/>
        <w:t xml:space="preserve">   - .env.example</w:t>
        <w:br w:type="textWrapping"/>
        <w:t xml:space="preserve">2. Publicly deployed app (frontend + backend).</w:t>
        <w:br w:type="textWrapping"/>
        <w:t xml:space="preserve">3. Documentation including architecture diagram, workflow explanation, and notes on trade-offs.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3f6caf"/>
          <w:sz w:val="20"/>
          <w:szCs w:val="20"/>
        </w:rPr>
      </w:pPr>
      <w:r w:rsidDel="00000000" w:rsidR="00000000" w:rsidRPr="00000000">
        <w:rPr>
          <w:b w:val="1"/>
          <w:bCs w:val="1"/>
          <w:color w:val="3f6caf"/>
          <w:sz w:val="20"/>
          <w:szCs w:val="20"/>
          <w:rtl w:val="0"/>
        </w:rPr>
        <w:t xml:space="preserve">Evaluation Rubric</w:t>
      </w:r>
    </w:p>
    <w:p w:rsidR="00000000" w:rsidDel="00000000" w:rsidP="00000000" w:rsidRDefault="00000000" w:rsidRPr="00000000" w14:paraId="00000010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Backend (40%): API design, async tasks, DB schema, logs, background execution.</w:t>
        <w:br w:type="textWrapping"/>
        <w:t xml:space="preserve">- Frontend (20%): Clear, working UI.</w:t>
        <w:br w:type="textWrapping"/>
        <w:t xml:space="preserve">- Deployment (20%): Cloud deploy, Docker reproducibility.</w:t>
        <w:br w:type="textWrapping"/>
        <w:t xml:space="preserve">- Code Quality (10%): Clean, modular, tested, TS usage.</w:t>
        <w:br w:type="textWrapping"/>
        <w:t xml:space="preserve">- Documentation (10%): README, architecture, clarity.</w:t>
        <w:br w:type="textWrapping"/>
        <w:t xml:space="preserve">- Bonus: Real LLM API integration, per-user history, observability, CI/CD pipeline.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3f6caf"/>
          <w:sz w:val="20"/>
          <w:szCs w:val="20"/>
        </w:rPr>
      </w:pPr>
      <w:r w:rsidDel="00000000" w:rsidR="00000000" w:rsidRPr="00000000">
        <w:rPr>
          <w:b w:val="1"/>
          <w:bCs w:val="1"/>
          <w:color w:val="3f6caf"/>
          <w:sz w:val="20"/>
          <w:szCs w:val="20"/>
          <w:rtl w:val="0"/>
        </w:rPr>
        <w:t xml:space="preserve">Time Expectation</w:t>
      </w:r>
    </w:p>
    <w:p w:rsidR="00000000" w:rsidDel="00000000" w:rsidP="00000000" w:rsidRDefault="00000000" w:rsidRPr="00000000" w14:paraId="00000012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challenge is designed to be solved within ~3 days (~15–20 hours).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color w:val="0000ff"/>
          <w:sz w:val="23"/>
          <w:szCs w:val="23"/>
          <w:rtl w:val="0"/>
        </w:rPr>
        <w:t xml:space="preserve">Email me your deliverables at - </w:t>
      </w:r>
      <w:r w:rsidDel="00000000" w:rsidR="00000000" w:rsidRPr="00000000">
        <w:rPr>
          <w:sz w:val="23"/>
          <w:szCs w:val="23"/>
          <w:rtl w:val="0"/>
        </w:rPr>
        <w:t xml:space="preserve">kaifmohd5000@gmail.com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