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System.Threading.Tasks.Dataflow;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ConsoleKeyInfo keyInfo = Console.ReadKey(false);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//class Colectables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   //string[] fruits = { "lemon", "orange", "apple"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n = 15;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int[,] grid = new int[n, 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int x = 3, y = 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var input = ConsoleKey.G;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bool fruit_eaten = 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BuildBorder(grid, 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Thread.Sleep(400);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(Console.KeyAvailable ==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input = Console.ReadKey().Key;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while (fruit_eaten == 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fruit_eaten =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fruit_spawn(grid, 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if (input == ConsoleKey.D)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grid[y, x]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x++;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(input == ConsoleKey.S)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grid[y, x]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y++;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(input == ConsoleKey.W)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grid[y, x]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y--;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(input == ConsoleKey.A)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grid[y, x]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x--;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grid[y, x] = 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Refresh(grid, 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static void Refresh(int[,] grid, int size)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if (grid[i, j] == 1 || grid[i, j] == 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else if (grid[i, j] == 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Console.Write(" 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else if (grid[i, j] == 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Console.Write("██");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static void BuildBorder(int[,] grid, int size)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 (i == 0 || i == size - 1)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if (j == 0 || j == size - 1)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Console.WriteLine();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static void fruit_spawn(int[,] grid, int size)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int x, y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x = random.Next(1, size- 1);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y = random.Next(1, size - 1);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grid[x, y] = 10;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