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05E" w14:textId="77777777" w:rsidR="00D433C9" w:rsidRPr="00B30515" w:rsidRDefault="001A7801" w:rsidP="00B30515">
      <w:pPr>
        <w:pStyle w:val="Ttulodotrabalho"/>
        <w:rPr>
          <w:b w:val="0"/>
          <w:bCs/>
        </w:rPr>
      </w:pPr>
      <w:r w:rsidRPr="00B30515">
        <w:rPr>
          <w:b w:val="0"/>
          <w:bCs/>
        </w:rPr>
        <w:t>UNIVERSIDADE FEDERAL DE UBERLÂNDIA</w:t>
      </w:r>
    </w:p>
    <w:p w14:paraId="3DFD41BF" w14:textId="77777777" w:rsidR="00D433C9" w:rsidRPr="00B30515" w:rsidRDefault="001A7801" w:rsidP="00B30515">
      <w:pPr>
        <w:pStyle w:val="Ttulodotrabalho"/>
        <w:rPr>
          <w:b w:val="0"/>
          <w:bCs/>
        </w:rPr>
      </w:pPr>
      <w:r w:rsidRPr="00B30515">
        <w:rPr>
          <w:b w:val="0"/>
          <w:bCs/>
        </w:rPr>
        <w:t>INSTITUTO DE FÍSICA</w:t>
      </w:r>
    </w:p>
    <w:p w14:paraId="37D00FEF" w14:textId="77777777" w:rsidR="00D433C9" w:rsidRPr="000D62D1" w:rsidRDefault="00D433C9">
      <w:pPr>
        <w:keepNext/>
        <w:spacing w:after="600" w:line="240" w:lineRule="auto"/>
        <w:ind w:firstLine="0"/>
      </w:pPr>
    </w:p>
    <w:p w14:paraId="44000B9B" w14:textId="77777777" w:rsidR="00D433C9" w:rsidRPr="000D62D1" w:rsidRDefault="001A7801" w:rsidP="00B30515">
      <w:pPr>
        <w:pStyle w:val="Autor"/>
      </w:pPr>
      <w:r>
        <w:t>Arthur Borges Fernandes</w:t>
      </w:r>
      <w:r>
        <w:br/>
        <w:t>Enzo Cerezine Oliveira</w:t>
      </w:r>
      <w:r>
        <w:br/>
        <w:t>Heitor Yochida de Ávila</w:t>
      </w:r>
      <w:r>
        <w:br/>
        <w:t>Sofia Skolimoski</w:t>
      </w:r>
      <w:r>
        <w:br/>
        <w:t>Tiago de Almeida Raile</w:t>
      </w:r>
    </w:p>
    <w:p w14:paraId="50CA1399" w14:textId="77777777" w:rsidR="00D433C9" w:rsidRPr="000D62D1" w:rsidRDefault="00D433C9">
      <w:pPr>
        <w:keepNext/>
        <w:spacing w:after="800" w:line="240" w:lineRule="auto"/>
        <w:ind w:firstLine="0"/>
      </w:pPr>
    </w:p>
    <w:p w14:paraId="735EA9B3" w14:textId="77777777" w:rsidR="00D433C9" w:rsidRPr="000D62D1" w:rsidRDefault="001A7801">
      <w:pPr>
        <w:pStyle w:val="Ttulodotrabalho"/>
      </w:pPr>
      <w:r w:rsidRPr="000D62D1">
        <w:t xml:space="preserve">RELATÓRIO </w:t>
      </w:r>
      <w:r w:rsidR="00AF40FD" w:rsidRPr="00AF40FD">
        <w:t>DE FÍSICA GERAL EXPERIMENTAL I</w:t>
      </w:r>
    </w:p>
    <w:p w14:paraId="11A11F0F" w14:textId="77777777" w:rsidR="00D433C9" w:rsidRPr="000D62D1" w:rsidRDefault="001A7801">
      <w:pPr>
        <w:pStyle w:val="Subttulodotrabalho"/>
      </w:pPr>
      <w:r w:rsidRPr="000D62D1">
        <w:t>Medidas dimensionais e determinação de volumes</w:t>
      </w:r>
    </w:p>
    <w:p w14:paraId="6D312CA2" w14:textId="77777777" w:rsidR="00D433C9" w:rsidRPr="000D62D1" w:rsidRDefault="001A7801">
      <w:pPr>
        <w:pStyle w:val="Subttulodotrabalho"/>
      </w:pPr>
      <w:r w:rsidRPr="000D62D1">
        <w:t>com propagação de incertezas</w:t>
      </w:r>
    </w:p>
    <w:p w14:paraId="128A26CF" w14:textId="77777777" w:rsidR="00E856D4" w:rsidRDefault="00E856D4">
      <w:pPr>
        <w:keepNext/>
        <w:spacing w:after="3200" w:line="240" w:lineRule="auto"/>
        <w:ind w:firstLine="0"/>
      </w:pPr>
    </w:p>
    <w:p w14:paraId="00A6C036" w14:textId="77777777" w:rsidR="00A84264" w:rsidRDefault="00A84264">
      <w:pPr>
        <w:keepNext/>
        <w:spacing w:after="3200" w:line="240" w:lineRule="auto"/>
        <w:ind w:firstLine="0"/>
      </w:pPr>
    </w:p>
    <w:p w14:paraId="58FF92AA" w14:textId="77777777" w:rsidR="00D433C9" w:rsidRPr="000D62D1" w:rsidRDefault="001A7801">
      <w:pPr>
        <w:pStyle w:val="CidadeAno"/>
      </w:pPr>
      <w:r w:rsidRPr="000D62D1">
        <w:t>Uberlândia</w:t>
      </w:r>
    </w:p>
    <w:p w14:paraId="24F83237" w14:textId="649E1E36" w:rsidR="00D433C9" w:rsidRPr="000D62D1" w:rsidRDefault="001A7801" w:rsidP="00B30515">
      <w:pPr>
        <w:pStyle w:val="CidadeAno"/>
        <w:sectPr w:rsidR="00D433C9" w:rsidRPr="000D62D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t>202</w:t>
      </w:r>
      <w:r w:rsidR="00A84264">
        <w:t>6</w:t>
      </w:r>
    </w:p>
    <w:p w14:paraId="20C777FA" w14:textId="77777777" w:rsidR="00AF40FD" w:rsidRPr="000D62D1" w:rsidRDefault="00AF40FD">
      <w:pPr>
        <w:keepNext/>
        <w:spacing w:after="640" w:line="240" w:lineRule="auto"/>
        <w:ind w:firstLine="0"/>
      </w:pPr>
    </w:p>
    <w:p w14:paraId="1F528033" w14:textId="77777777" w:rsidR="00D433C9" w:rsidRPr="000D62D1" w:rsidRDefault="001A7801">
      <w:pPr>
        <w:pStyle w:val="Ttulodotrabalho"/>
      </w:pPr>
      <w:r w:rsidRPr="000D62D1">
        <w:t>RELATÓRIO</w:t>
      </w:r>
      <w:r w:rsidR="00AF40FD">
        <w:t xml:space="preserve"> </w:t>
      </w:r>
      <w:r w:rsidR="00AF40FD" w:rsidRPr="00AF40FD">
        <w:t>DE FÍSICA GERAL EXPERIMENTAL I</w:t>
      </w:r>
    </w:p>
    <w:p w14:paraId="3B0CD7DB" w14:textId="77777777" w:rsidR="00D433C9" w:rsidRPr="000D62D1" w:rsidRDefault="001A7801">
      <w:pPr>
        <w:pStyle w:val="Subttulodotrabalho"/>
      </w:pPr>
      <w:r w:rsidRPr="000D62D1">
        <w:t>Medidas dimensionais e determinação de volumes</w:t>
      </w:r>
    </w:p>
    <w:p w14:paraId="76C1B04A" w14:textId="77777777" w:rsidR="00D433C9" w:rsidRPr="000D62D1" w:rsidRDefault="001A7801">
      <w:pPr>
        <w:pStyle w:val="Subttulodotrabalho"/>
      </w:pPr>
      <w:r w:rsidRPr="000D62D1">
        <w:t>com propagação de incertezas</w:t>
      </w:r>
    </w:p>
    <w:p w14:paraId="7F950EE0" w14:textId="77777777" w:rsidR="00D433C9" w:rsidRDefault="00D433C9">
      <w:pPr>
        <w:keepNext/>
        <w:spacing w:after="480" w:line="240" w:lineRule="auto"/>
        <w:ind w:firstLine="0"/>
      </w:pPr>
    </w:p>
    <w:p w14:paraId="1366FAB0" w14:textId="77777777" w:rsidR="000D32E8" w:rsidRDefault="000D32E8">
      <w:pPr>
        <w:keepNext/>
        <w:spacing w:after="480" w:line="240" w:lineRule="auto"/>
        <w:ind w:firstLine="0"/>
      </w:pPr>
    </w:p>
    <w:p w14:paraId="1083C30A" w14:textId="77777777" w:rsidR="000D32E8" w:rsidRPr="000D62D1" w:rsidRDefault="000D32E8">
      <w:pPr>
        <w:keepNext/>
        <w:spacing w:after="480" w:line="240" w:lineRule="auto"/>
        <w:ind w:firstLine="0"/>
      </w:pPr>
    </w:p>
    <w:p w14:paraId="14689B4B" w14:textId="77777777" w:rsidR="00D433C9" w:rsidRPr="000D62D1" w:rsidRDefault="001A7801">
      <w:pPr>
        <w:pStyle w:val="TipodotrabalhoOrientador"/>
        <w:spacing w:line="240" w:lineRule="auto"/>
        <w:ind w:left="4535"/>
      </w:pPr>
      <w:r w:rsidRPr="000D62D1">
        <w:t>Relatório apresentado à disciplina Física Geral Experimental I, do Instituto de Física da Universidade Federal de Uberlândia.</w:t>
      </w:r>
    </w:p>
    <w:p w14:paraId="0C1A3FBA" w14:textId="77777777" w:rsidR="00D433C9" w:rsidRPr="000D62D1" w:rsidRDefault="001A7801">
      <w:pPr>
        <w:pStyle w:val="TipodotrabalhoOrientador"/>
        <w:spacing w:before="160" w:line="240" w:lineRule="auto"/>
        <w:ind w:left="4535"/>
        <w:jc w:val="left"/>
      </w:pPr>
      <w:r>
        <w:t>Curso: Engenharia Eletrônica e de Telecomunicações / Engenharia de Controle e Automação</w:t>
      </w:r>
    </w:p>
    <w:p w14:paraId="660B6DE0" w14:textId="77777777" w:rsidR="00D433C9" w:rsidRPr="000D62D1" w:rsidRDefault="001A7801">
      <w:pPr>
        <w:pStyle w:val="TipodotrabalhoOrientador"/>
        <w:spacing w:before="160" w:line="240" w:lineRule="auto"/>
        <w:ind w:left="4535"/>
        <w:jc w:val="left"/>
      </w:pPr>
      <w:r>
        <w:t>Turma: LabFis1_Eng_2026-2</w:t>
      </w:r>
    </w:p>
    <w:p w14:paraId="5F832A20" w14:textId="77777777" w:rsidR="00D433C9" w:rsidRPr="000D62D1" w:rsidRDefault="001A7801">
      <w:pPr>
        <w:pStyle w:val="TipodotrabalhoOrientador"/>
        <w:keepLines/>
        <w:spacing w:before="160" w:line="240" w:lineRule="auto"/>
        <w:ind w:left="4535"/>
        <w:jc w:val="left"/>
      </w:pPr>
      <w:r>
        <w:t>Matrículas:</w:t>
      </w:r>
      <w:r>
        <w:br/>
        <w:t>12621EAU004</w:t>
      </w:r>
      <w:r>
        <w:br/>
        <w:t>12621EAU002</w:t>
      </w:r>
      <w:r>
        <w:br/>
        <w:t>12612ETE002</w:t>
      </w:r>
      <w:r>
        <w:br/>
        <w:t>12621ETE001</w:t>
      </w:r>
      <w:r>
        <w:br/>
        <w:t>12621EAU003</w:t>
      </w:r>
    </w:p>
    <w:p w14:paraId="45F40237" w14:textId="77777777" w:rsidR="00D433C9" w:rsidRPr="000D62D1" w:rsidRDefault="001A7801">
      <w:pPr>
        <w:pStyle w:val="TipodotrabalhoOrientador"/>
        <w:spacing w:before="160" w:line="240" w:lineRule="auto"/>
        <w:ind w:left="4535"/>
        <w:jc w:val="left"/>
      </w:pPr>
      <w:r>
        <w:t>Docente: Lucas Soares Sousa</w:t>
      </w:r>
    </w:p>
    <w:p w14:paraId="3D05C3BC" w14:textId="49D9FBF1" w:rsidR="00D433C9" w:rsidRPr="000D62D1" w:rsidRDefault="001A7801">
      <w:pPr>
        <w:pStyle w:val="TipodotrabalhoOrientador"/>
        <w:spacing w:before="160" w:line="240" w:lineRule="auto"/>
        <w:ind w:left="4535"/>
        <w:jc w:val="left"/>
      </w:pPr>
      <w:r>
        <w:t>Data de realização: 15 de setembro de</w:t>
      </w:r>
      <w:r w:rsidR="000D32E8">
        <w:t xml:space="preserve"> </w:t>
      </w:r>
      <w:r>
        <w:t>2026</w:t>
      </w:r>
    </w:p>
    <w:p w14:paraId="2132CF47" w14:textId="77777777" w:rsidR="00AF40FD" w:rsidRDefault="00AF40FD">
      <w:pPr>
        <w:keepNext/>
        <w:spacing w:after="720" w:line="240" w:lineRule="auto"/>
        <w:ind w:firstLine="0"/>
      </w:pPr>
    </w:p>
    <w:p w14:paraId="1626F94B" w14:textId="77777777" w:rsidR="00A84264" w:rsidRDefault="00A84264">
      <w:pPr>
        <w:keepNext/>
        <w:spacing w:after="720" w:line="240" w:lineRule="auto"/>
        <w:ind w:firstLine="0"/>
      </w:pPr>
    </w:p>
    <w:p w14:paraId="28A399C6" w14:textId="77777777" w:rsidR="00A84264" w:rsidRDefault="00A84264">
      <w:pPr>
        <w:keepNext/>
        <w:spacing w:after="720" w:line="240" w:lineRule="auto"/>
        <w:ind w:firstLine="0"/>
      </w:pPr>
    </w:p>
    <w:p w14:paraId="35469150" w14:textId="77777777" w:rsidR="00D433C9" w:rsidRPr="000D62D1" w:rsidRDefault="001A7801" w:rsidP="00E856D4">
      <w:pPr>
        <w:pStyle w:val="CidadeAno"/>
      </w:pPr>
      <w:r w:rsidRPr="000D62D1">
        <w:t>Uberlândia</w:t>
      </w:r>
    </w:p>
    <w:p w14:paraId="3EA1EFC6" w14:textId="274EFC6D" w:rsidR="00FF1968" w:rsidRDefault="001A7801" w:rsidP="00A84264">
      <w:pPr>
        <w:pStyle w:val="CidadeAno"/>
      </w:pPr>
      <w:r>
        <w:t>2026</w:t>
      </w:r>
      <w:r w:rsidR="00755A2A">
        <w:br w:type="page"/>
      </w:r>
    </w:p>
    <w:p w14:paraId="65784A15" w14:textId="77777777" w:rsidR="00D433C9" w:rsidRPr="000D62D1" w:rsidRDefault="001A7801">
      <w:pPr>
        <w:pStyle w:val="Resumo"/>
        <w:keepNext/>
        <w:widowControl/>
        <w:spacing w:after="360"/>
      </w:pPr>
      <w:r w:rsidRPr="000D62D1">
        <w:rPr>
          <w:b/>
        </w:rPr>
        <w:lastRenderedPageBreak/>
        <w:t>RESUMO</w:t>
      </w:r>
    </w:p>
    <w:p w14:paraId="52BEE896" w14:textId="77777777" w:rsidR="00D433C9" w:rsidRPr="000D62D1" w:rsidRDefault="001A7801">
      <w:pPr>
        <w:ind w:firstLine="0"/>
      </w:pPr>
      <w:r>
        <w:t>Este trabalho determina os volumes de quatro peças a partir de medidas dimensionais realizadas com paquímetro e avalia a influência das incertezas dessas medidas nos resultados. O estudo considera uma bateria cilíndrica, uma arruela, um cilindro com ressalto e furo e uma peça semelhante com corte plano. O tratamento utiliza três leituras por dimensão, calcula a média, o desvio padrão amostral e a incerteza estatística da média, combina a contribuição instrumental e propaga a incerteza para o volume. A modelagem representa as peças compostas pela soma de duas arruelas e desconta, na última peça, o volume de um segmento circular. O procedimento mantém todas as leituras confirmadas e usa centímetros como unidade de comprimento. O cálculo fornece volumes aproximados de 1,00; 0,19; 11,7 e 3,0 cm³, respectivamente. A incerteza relativa varia de 2,56% a 46,55%. A análise identifica a dispersão das alturas como a principal limitação da arruela e da peça com corte. As peças compostas possuem furo passante, representado no modelo por um diâmetro uniforme ao longo da altura total.</w:t>
      </w:r>
    </w:p>
    <w:p w14:paraId="00ED9DFC" w14:textId="77777777" w:rsidR="00D433C9" w:rsidRPr="000D62D1" w:rsidRDefault="001A7801">
      <w:pPr>
        <w:spacing w:before="360"/>
        <w:ind w:firstLine="0"/>
      </w:pPr>
      <w:r w:rsidRPr="000D62D1">
        <w:t>Palavras-chave: Medidas dimensionais. Paquímetro. Volume. Propagação de incertezas.</w:t>
      </w:r>
    </w:p>
    <w:p w14:paraId="36D277B5" w14:textId="77777777" w:rsidR="00FF1968" w:rsidRDefault="00755A2A">
      <w:pPr>
        <w:spacing w:line="240" w:lineRule="auto"/>
      </w:pPr>
      <w:r>
        <w:br w:type="page"/>
      </w:r>
    </w:p>
    <w:p w14:paraId="43472635" w14:textId="77777777" w:rsidR="00715BE3" w:rsidRPr="000D62D1" w:rsidRDefault="00320954">
      <w:pPr>
        <w:pStyle w:val="Resumo"/>
        <w:keepNext/>
        <w:spacing w:after="360"/>
      </w:pPr>
      <w:r w:rsidRPr="000D62D1">
        <w:rPr>
          <w:b/>
        </w:rPr>
        <w:lastRenderedPageBreak/>
        <w:t>LISTA DE FIGURAS</w:t>
      </w:r>
    </w:p>
    <w:p w14:paraId="1B91A130" w14:textId="5F4E286E" w:rsidR="00715BE3" w:rsidRPr="000D62D1" w:rsidRDefault="00320954">
      <w:pPr>
        <w:tabs>
          <w:tab w:val="right" w:pos="9071"/>
        </w:tabs>
        <w:ind w:firstLine="0"/>
      </w:pPr>
      <w:r w:rsidRPr="000D62D1">
        <w:t>Figura 1 – Instrumentos e peças sobre a bancada</w:t>
      </w:r>
      <w:r w:rsidRPr="000D62D1">
        <w:tab/>
      </w:r>
      <w:r w:rsidRPr="000D62D1">
        <w:fldChar w:fldCharType="begin"/>
      </w:r>
      <w:r w:rsidRPr="000D62D1">
        <w:instrText xml:space="preserve"> PAGEREF fig1 \h </w:instrText>
      </w:r>
      <w:r w:rsidRPr="000D62D1">
        <w:fldChar w:fldCharType="separate"/>
      </w:r>
      <w:r w:rsidR="009B2554">
        <w:rPr>
          <w:noProof/>
        </w:rPr>
        <w:t>8</w:t>
      </w:r>
      <w:r w:rsidRPr="000D62D1">
        <w:fldChar w:fldCharType="end"/>
      </w:r>
    </w:p>
    <w:p w14:paraId="3CE1716D" w14:textId="3098C4A9" w:rsidR="00715BE3" w:rsidRPr="000D62D1" w:rsidRDefault="00320954">
      <w:pPr>
        <w:tabs>
          <w:tab w:val="right" w:pos="9071"/>
        </w:tabs>
        <w:ind w:firstLine="0"/>
      </w:pPr>
      <w:r w:rsidRPr="000D62D1">
        <w:t>Figura 2 – Posicionamento do paquímetro para medição externa</w:t>
      </w:r>
      <w:r w:rsidRPr="000D62D1">
        <w:tab/>
      </w:r>
      <w:r w:rsidRPr="000D62D1">
        <w:fldChar w:fldCharType="begin"/>
      </w:r>
      <w:r w:rsidRPr="000D62D1">
        <w:instrText xml:space="preserve"> PAGEREF fig2 \h </w:instrText>
      </w:r>
      <w:r w:rsidRPr="000D62D1">
        <w:fldChar w:fldCharType="separate"/>
      </w:r>
      <w:r w:rsidR="009B2554">
        <w:rPr>
          <w:noProof/>
        </w:rPr>
        <w:t>9</w:t>
      </w:r>
      <w:r w:rsidRPr="000D62D1">
        <w:fldChar w:fldCharType="end"/>
      </w:r>
    </w:p>
    <w:p w14:paraId="2FC924E9" w14:textId="4F08CF50" w:rsidR="00CD7668" w:rsidRDefault="00320954" w:rsidP="00CD7668">
      <w:pPr>
        <w:tabs>
          <w:tab w:val="right" w:pos="9071"/>
        </w:tabs>
        <w:ind w:firstLine="0"/>
      </w:pPr>
      <w:r w:rsidRPr="000D62D1">
        <w:t>Figura 3 – Posicionamento da extremidade do paquímetro junto à peça</w:t>
      </w:r>
      <w:r w:rsidRPr="000D62D1">
        <w:tab/>
      </w:r>
      <w:r w:rsidRPr="000D62D1">
        <w:fldChar w:fldCharType="begin"/>
      </w:r>
      <w:r w:rsidRPr="000D62D1">
        <w:instrText xml:space="preserve"> PAGEREF fig3 \h </w:instrText>
      </w:r>
      <w:r w:rsidRPr="000D62D1">
        <w:fldChar w:fldCharType="separate"/>
      </w:r>
      <w:r w:rsidR="009B2554">
        <w:rPr>
          <w:noProof/>
        </w:rPr>
        <w:t>9</w:t>
      </w:r>
      <w:r w:rsidRPr="000D62D1">
        <w:fldChar w:fldCharType="end"/>
      </w:r>
    </w:p>
    <w:p w14:paraId="1E0B14A4" w14:textId="1F2F6DBC" w:rsidR="00B30515" w:rsidRDefault="00B30515" w:rsidP="00B30515">
      <w:pPr>
        <w:spacing w:line="240" w:lineRule="auto"/>
        <w:ind w:firstLine="0"/>
      </w:pPr>
    </w:p>
    <w:p w14:paraId="5D3A90F2" w14:textId="77777777" w:rsidR="00B30515" w:rsidRDefault="00B30515" w:rsidP="00B30515">
      <w:pPr>
        <w:spacing w:line="240" w:lineRule="auto"/>
        <w:ind w:firstLine="0"/>
      </w:pPr>
    </w:p>
    <w:p w14:paraId="26524E83" w14:textId="77777777" w:rsidR="00B30515" w:rsidRDefault="00B30515" w:rsidP="00B30515">
      <w:pPr>
        <w:spacing w:line="240" w:lineRule="auto"/>
        <w:ind w:firstLine="0"/>
      </w:pPr>
    </w:p>
    <w:p w14:paraId="4F483559" w14:textId="77777777" w:rsidR="00B30515" w:rsidRDefault="00B30515" w:rsidP="00B30515">
      <w:pPr>
        <w:spacing w:line="240" w:lineRule="auto"/>
        <w:ind w:firstLine="0"/>
      </w:pPr>
    </w:p>
    <w:p w14:paraId="71A5CF24" w14:textId="77777777" w:rsidR="00D433C9" w:rsidRPr="000D62D1" w:rsidRDefault="001A7801">
      <w:pPr>
        <w:pStyle w:val="Resumo"/>
        <w:keepNext/>
        <w:widowControl/>
        <w:spacing w:after="360"/>
      </w:pPr>
      <w:r w:rsidRPr="000D62D1">
        <w:rPr>
          <w:b/>
        </w:rPr>
        <w:t>LISTA DE TABELAS</w:t>
      </w:r>
    </w:p>
    <w:p w14:paraId="01088A20" w14:textId="24BC1D50" w:rsidR="00D433C9" w:rsidRPr="000D62D1" w:rsidRDefault="001A7801">
      <w:pPr>
        <w:tabs>
          <w:tab w:val="right" w:pos="9071"/>
        </w:tabs>
        <w:ind w:firstLine="0"/>
      </w:pPr>
      <w:r w:rsidRPr="000D62D1">
        <w:t>Tabela 1 – Medidas dimensionais das quatro peças</w:t>
      </w:r>
      <w:r w:rsidRPr="000D62D1">
        <w:tab/>
      </w:r>
      <w:r w:rsidRPr="000D62D1">
        <w:fldChar w:fldCharType="begin"/>
      </w:r>
      <w:r w:rsidRPr="000D62D1">
        <w:instrText xml:space="preserve"> PAGEREF tab1 \h </w:instrText>
      </w:r>
      <w:r w:rsidRPr="000D62D1">
        <w:fldChar w:fldCharType="separate"/>
      </w:r>
      <w:r w:rsidR="009B2554">
        <w:rPr>
          <w:noProof/>
        </w:rPr>
        <w:t>10</w:t>
      </w:r>
      <w:r w:rsidRPr="000D62D1">
        <w:fldChar w:fldCharType="end"/>
      </w:r>
    </w:p>
    <w:p w14:paraId="3FA78C6C" w14:textId="7D15499B" w:rsidR="00D433C9" w:rsidRPr="000D62D1" w:rsidRDefault="001A7801">
      <w:pPr>
        <w:tabs>
          <w:tab w:val="right" w:pos="9071"/>
        </w:tabs>
        <w:ind w:firstLine="0"/>
      </w:pPr>
      <w:r w:rsidRPr="000D62D1">
        <w:t>Tabela 2 – Tratamento estatístico das dimensões</w:t>
      </w:r>
      <w:r w:rsidRPr="000D62D1">
        <w:tab/>
      </w:r>
      <w:r w:rsidRPr="000D62D1">
        <w:fldChar w:fldCharType="begin"/>
      </w:r>
      <w:r w:rsidRPr="000D62D1">
        <w:instrText xml:space="preserve"> PAGEREF tab2 \h </w:instrText>
      </w:r>
      <w:r w:rsidRPr="000D62D1">
        <w:fldChar w:fldCharType="separate"/>
      </w:r>
      <w:r w:rsidR="009B2554">
        <w:rPr>
          <w:noProof/>
        </w:rPr>
        <w:t>11</w:t>
      </w:r>
      <w:r w:rsidRPr="000D62D1">
        <w:fldChar w:fldCharType="end"/>
      </w:r>
    </w:p>
    <w:p w14:paraId="19C2D7D1" w14:textId="3C21CF18" w:rsidR="00D433C9" w:rsidRPr="000D62D1" w:rsidRDefault="001A7801">
      <w:pPr>
        <w:tabs>
          <w:tab w:val="right" w:pos="9071"/>
        </w:tabs>
        <w:ind w:firstLine="0"/>
      </w:pPr>
      <w:r w:rsidRPr="000D62D1">
        <w:t>Tabela 3 – Volumes e incertezas propagadas</w:t>
      </w:r>
      <w:r w:rsidRPr="000D62D1">
        <w:tab/>
      </w:r>
      <w:r w:rsidRPr="000D62D1">
        <w:fldChar w:fldCharType="begin"/>
      </w:r>
      <w:r w:rsidRPr="000D62D1">
        <w:instrText xml:space="preserve"> PAGEREF tab3 \h </w:instrText>
      </w:r>
      <w:r w:rsidRPr="000D62D1">
        <w:fldChar w:fldCharType="separate"/>
      </w:r>
      <w:r w:rsidR="009B2554">
        <w:rPr>
          <w:noProof/>
        </w:rPr>
        <w:t>13</w:t>
      </w:r>
      <w:r w:rsidRPr="000D62D1">
        <w:fldChar w:fldCharType="end"/>
      </w:r>
    </w:p>
    <w:p w14:paraId="62DE1DED" w14:textId="7F494667" w:rsidR="00D433C9" w:rsidRPr="000D62D1" w:rsidRDefault="001A7801">
      <w:pPr>
        <w:tabs>
          <w:tab w:val="right" w:pos="9071"/>
        </w:tabs>
        <w:ind w:firstLine="0"/>
      </w:pPr>
      <w:r w:rsidRPr="000D62D1">
        <w:t>Tabela 4 – Resultados finais dos volumes</w:t>
      </w:r>
      <w:r w:rsidRPr="000D62D1">
        <w:tab/>
      </w:r>
      <w:r w:rsidRPr="000D62D1">
        <w:fldChar w:fldCharType="begin"/>
      </w:r>
      <w:r w:rsidRPr="000D62D1">
        <w:instrText xml:space="preserve"> PAGEREF tab4 \h </w:instrText>
      </w:r>
      <w:r w:rsidRPr="000D62D1">
        <w:fldChar w:fldCharType="separate"/>
      </w:r>
      <w:r w:rsidR="009B2554">
        <w:rPr>
          <w:noProof/>
        </w:rPr>
        <w:t>13</w:t>
      </w:r>
      <w:r w:rsidRPr="000D62D1">
        <w:fldChar w:fldCharType="end"/>
      </w:r>
    </w:p>
    <w:p w14:paraId="7E2F055B" w14:textId="77777777" w:rsidR="00FF1968" w:rsidRDefault="00755A2A">
      <w:pPr>
        <w:spacing w:line="240" w:lineRule="auto"/>
      </w:pPr>
      <w:r>
        <w:br w:type="page"/>
      </w:r>
    </w:p>
    <w:p w14:paraId="6CED625A" w14:textId="77777777" w:rsidR="00D433C9" w:rsidRPr="000D62D1" w:rsidRDefault="001A7801">
      <w:pPr>
        <w:pStyle w:val="Resumo"/>
        <w:keepNext/>
        <w:widowControl/>
        <w:spacing w:after="360"/>
      </w:pPr>
      <w:r w:rsidRPr="000D62D1">
        <w:rPr>
          <w:b/>
        </w:rPr>
        <w:lastRenderedPageBreak/>
        <w:t>SUMÁRIO</w:t>
      </w:r>
    </w:p>
    <w:p w14:paraId="405EE813" w14:textId="0E05F456" w:rsidR="009B2554" w:rsidRDefault="001A7801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r w:rsidRPr="000D62D1">
        <w:rPr>
          <w:noProof w:val="0"/>
        </w:rPr>
        <w:fldChar w:fldCharType="begin"/>
      </w:r>
      <w:r w:rsidRPr="000D62D1">
        <w:rPr>
          <w:noProof w:val="0"/>
        </w:rPr>
        <w:instrText xml:space="preserve"> TOC \o "1-2" \h \z \t "Seção não numerada,1" </w:instrText>
      </w:r>
      <w:r w:rsidRPr="000D62D1">
        <w:rPr>
          <w:noProof w:val="0"/>
        </w:rPr>
        <w:fldChar w:fldCharType="separate"/>
      </w:r>
      <w:hyperlink w:anchor="_Toc241236355" w:history="1">
        <w:r w:rsidR="009B2554" w:rsidRPr="00A82C0D">
          <w:rPr>
            <w:rStyle w:val="Hyperlink"/>
          </w:rPr>
          <w:t>1 INTRODUÇÃO</w:t>
        </w:r>
        <w:r w:rsidR="009B2554">
          <w:rPr>
            <w:webHidden/>
          </w:rPr>
          <w:tab/>
        </w:r>
        <w:r w:rsidR="009B2554">
          <w:rPr>
            <w:webHidden/>
          </w:rPr>
          <w:fldChar w:fldCharType="begin"/>
        </w:r>
        <w:r w:rsidR="009B2554">
          <w:rPr>
            <w:webHidden/>
          </w:rPr>
          <w:instrText xml:space="preserve"> PAGEREF _Toc241236355 \h </w:instrText>
        </w:r>
        <w:r w:rsidR="009B2554">
          <w:rPr>
            <w:webHidden/>
          </w:rPr>
        </w:r>
        <w:r w:rsidR="009B2554">
          <w:rPr>
            <w:webHidden/>
          </w:rPr>
          <w:fldChar w:fldCharType="separate"/>
        </w:r>
        <w:r w:rsidR="009B2554">
          <w:rPr>
            <w:webHidden/>
          </w:rPr>
          <w:t>5</w:t>
        </w:r>
        <w:r w:rsidR="009B2554">
          <w:rPr>
            <w:webHidden/>
          </w:rPr>
          <w:fldChar w:fldCharType="end"/>
        </w:r>
      </w:hyperlink>
    </w:p>
    <w:p w14:paraId="13FA053C" w14:textId="36D5907F" w:rsidR="009B2554" w:rsidRDefault="009B2554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hyperlink w:anchor="_Toc241236356" w:history="1">
        <w:r w:rsidRPr="00A82C0D">
          <w:rPr>
            <w:rStyle w:val="Hyperlink"/>
          </w:rPr>
          <w:t>2 FUNDAMENTAÇÃO TEÓRICA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_Toc241236356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9A78A96" w14:textId="56C13CCE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hyperlink w:anchor="_Toc241236357" w:history="1">
        <w:r w:rsidRPr="00A82C0D">
          <w:rPr>
            <w:rStyle w:val="Hyperlink"/>
            <w:noProof/>
          </w:rPr>
          <w:t>2.1 Tratamento das medidas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7C9ABF" w14:textId="061147D9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hyperlink w:anchor="_Toc241236358" w:history="1">
        <w:r w:rsidRPr="00A82C0D">
          <w:rPr>
            <w:rStyle w:val="Hyperlink"/>
            <w:noProof/>
          </w:rPr>
          <w:t>2.2 Propagação das incertezas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496DC5" w14:textId="2C2B5DE5" w:rsidR="009B2554" w:rsidRDefault="009B2554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hyperlink w:anchor="_Toc241236359" w:history="1">
        <w:r w:rsidRPr="00A82C0D">
          <w:rPr>
            <w:rStyle w:val="Hyperlink"/>
          </w:rPr>
          <w:t>3 METODOLOGIA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_Toc241236359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A051D59" w14:textId="0C7C144B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hyperlink w:anchor="_Toc241236360" w:history="1">
        <w:r w:rsidRPr="00A82C0D">
          <w:rPr>
            <w:rStyle w:val="Hyperlink"/>
            <w:noProof/>
          </w:rPr>
          <w:t>3.1 Registros fotográficos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439FB3" w14:textId="565F5B38" w:rsidR="009B2554" w:rsidRDefault="009B2554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hyperlink w:anchor="_Toc241236361" w:history="1">
        <w:r w:rsidRPr="00A82C0D">
          <w:rPr>
            <w:rStyle w:val="Hyperlink"/>
          </w:rPr>
          <w:t>4 RESULTADOS E DISCUSSÃO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_Toc241236361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A524AA1" w14:textId="38D86A09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hyperlink w:anchor="_Toc241236362" w:history="1">
        <w:r w:rsidRPr="00A82C0D">
          <w:rPr>
            <w:rStyle w:val="Hyperlink"/>
            <w:noProof/>
          </w:rPr>
          <w:t>4.1 Médias e incertezas das dimensões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05C999" w14:textId="07215A0F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hyperlink w:anchor="_Toc241236363" w:history="1">
        <w:r w:rsidRPr="00A82C0D">
          <w:rPr>
            <w:rStyle w:val="Hyperlink"/>
            <w:noProof/>
          </w:rPr>
          <w:t>4.2 Modelos geométricos e volumes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13B485" w14:textId="03E743E6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hyperlink w:anchor="_Toc241236364" w:history="1">
        <w:r w:rsidRPr="00A82C0D">
          <w:rPr>
            <w:rStyle w:val="Hyperlink"/>
            <w:noProof/>
          </w:rPr>
          <w:t>4.3 Propagação e resultados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1262B" w14:textId="43D15345" w:rsidR="009B2554" w:rsidRDefault="009B2554">
      <w:pPr>
        <w:pStyle w:val="TOC2"/>
        <w:rPr>
          <w:rFonts w:asciiTheme="minorHAnsi" w:eastAsiaTheme="minorEastAsia" w:hAnsiTheme="minorHAnsi" w:cstheme="minorBidi"/>
          <w:b w:val="0"/>
          <w:noProof/>
          <w:color w:val="auto"/>
          <w:kern w:val="2"/>
          <w:szCs w:val="24"/>
          <w14:ligatures w14:val="standardContextual"/>
        </w:rPr>
      </w:pPr>
      <w:hyperlink w:anchor="_Toc241236365" w:history="1">
        <w:r w:rsidRPr="00A82C0D">
          <w:rPr>
            <w:rStyle w:val="Hyperlink"/>
            <w:noProof/>
          </w:rPr>
          <w:t>4.4 Interpretação e limitações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21ED8D" w14:textId="1B5FE551" w:rsidR="009B2554" w:rsidRDefault="009B2554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hyperlink w:anchor="_Toc241236366" w:history="1">
        <w:r w:rsidRPr="00A82C0D">
          <w:rPr>
            <w:rStyle w:val="Hyperlink"/>
          </w:rPr>
          <w:t>5 CONCLUSÃO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_Toc241236366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1A32153" w14:textId="4A2C6561" w:rsidR="009B2554" w:rsidRDefault="009B2554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Cs w:val="24"/>
          <w14:ligatures w14:val="standardContextual"/>
        </w:rPr>
      </w:pPr>
      <w:hyperlink w:anchor="_Toc241236367" w:history="1">
        <w:r w:rsidRPr="00A82C0D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_Toc241236367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8BB1595" w14:textId="2A424498" w:rsidR="00D433C9" w:rsidRPr="000D62D1" w:rsidRDefault="001A7801" w:rsidP="00B30515">
      <w:pPr>
        <w:ind w:firstLine="0"/>
        <w:sectPr w:rsidR="00D433C9" w:rsidRPr="000D62D1">
          <w:headerReference w:type="default" r:id="rId8"/>
          <w:footerReference w:type="default" r:id="rId9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000D62D1">
        <w:fldChar w:fldCharType="end"/>
      </w:r>
    </w:p>
    <w:p w14:paraId="2C37B485" w14:textId="6D1C9BED" w:rsidR="00D433C9" w:rsidRPr="000D62D1" w:rsidRDefault="001A7801">
      <w:pPr>
        <w:pStyle w:val="Heading1"/>
        <w:pageBreakBefore w:val="0"/>
        <w:rPr>
          <w:noProof w:val="0"/>
        </w:rPr>
      </w:pPr>
      <w:bookmarkStart w:id="0" w:name="_Toc241236355"/>
      <w:r>
        <w:lastRenderedPageBreak/>
        <w:t>1 INTRODUÇÃO</w:t>
      </w:r>
      <w:bookmarkEnd w:id="0"/>
    </w:p>
    <w:p w14:paraId="70151F6A" w14:textId="77777777" w:rsidR="00D433C9" w:rsidRPr="000D62D1" w:rsidRDefault="001A7801">
      <w:r w:rsidRPr="000D62D1">
        <w:t>A apresentação de uma medida experimental requer uma estimativa acompanhada de sua incerteza. Em medidas dimensionais, a dispersão entre leituras e a contribuição do instrumento influenciam tanto os comprimentos medidos diretamente quanto os volumes calculados a partir deles. O tratamento estatístico permite avaliar essas contribuições e apresentar resultados com arredondamento compatível com a precisão obtida (Iwamoto et al., 2014).</w:t>
      </w:r>
    </w:p>
    <w:p w14:paraId="75632230" w14:textId="77777777" w:rsidR="00D433C9" w:rsidRPr="000D62D1" w:rsidRDefault="001A7801">
      <w:r w:rsidRPr="000D62D1">
        <w:t>Este trabalho tem como objetivo determinar os volumes de uma bateria cilíndrica, uma arruela, um cilindro com ressalto e furo e uma peça semelhante com corte plano, utilizando os registros do roteiro de laboratório (Sousa, 2026). Para isso, calcula médias, desvios padrão, incertezas estatísticas e totais e propaga essas incertezas pelas expressões geométricas dos volumes.</w:t>
      </w:r>
    </w:p>
    <w:p w14:paraId="77236EDD" w14:textId="77777777" w:rsidR="00D433C9" w:rsidRPr="000D62D1" w:rsidRDefault="001A7801">
      <w:r w:rsidRPr="000D62D1">
        <w:t>A análise também compara as incertezas relativas e identifica as dimensões que mais influenciam os resultados. A interpretação considera as limitações das três leituras por grandeza e as hipóteses necessárias para representar as peças por sólidos geométricos ideais.</w:t>
      </w:r>
    </w:p>
    <w:p w14:paraId="256115FD" w14:textId="77777777" w:rsidR="00715BE3" w:rsidRPr="000D62D1" w:rsidRDefault="00320954">
      <w:r w:rsidRPr="000D62D1">
        <w:t xml:space="preserve">A organização da apresentação dos resultados segue as orientações de elaboração de relatórios da disciplina (Odashima, [s. d.]c). </w:t>
      </w:r>
    </w:p>
    <w:p w14:paraId="18954E93" w14:textId="77777777" w:rsidR="00D433C9" w:rsidRPr="000D62D1" w:rsidRDefault="001A7801">
      <w:pPr>
        <w:pStyle w:val="Heading1"/>
        <w:rPr>
          <w:noProof w:val="0"/>
        </w:rPr>
      </w:pPr>
      <w:bookmarkStart w:id="1" w:name="_Toc241236356"/>
      <w:r w:rsidRPr="000D62D1">
        <w:rPr>
          <w:noProof w:val="0"/>
        </w:rPr>
        <w:lastRenderedPageBreak/>
        <w:t>2 FUNDAMENTAÇÃO TEÓRICA</w:t>
      </w:r>
      <w:bookmarkEnd w:id="1"/>
    </w:p>
    <w:p w14:paraId="32F411B4" w14:textId="77777777" w:rsidR="00D433C9" w:rsidRPr="000D62D1" w:rsidRDefault="001A7801">
      <w:pPr>
        <w:pStyle w:val="Heading2"/>
      </w:pPr>
      <w:bookmarkStart w:id="2" w:name="_Toc241236357"/>
      <w:r w:rsidRPr="000D62D1">
        <w:t>2.1 Tratamento das medidas</w:t>
      </w:r>
      <w:bookmarkEnd w:id="2"/>
    </w:p>
    <w:p w14:paraId="5857F7FD" w14:textId="77777777" w:rsidR="00D433C9" w:rsidRPr="000D62D1" w:rsidRDefault="001A7801">
      <w:r w:rsidRPr="000D62D1">
        <w:t>Para três leituras de uma dimensão x, a média fornece a estimativa usada no cálculo do volume. O desvio padrão amostral descreve a dispersão das leituras em torno dessa média e utiliza o divisor N − 1, com N igual ao número de medidas (Iwamoto et al., 2014; Odashima, [s. d.]b).</w:t>
      </w:r>
    </w:p>
    <w:p w14:paraId="41D17755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0D62D1">
        <w:tab/>
        <w:t>(1)</w:t>
      </w:r>
    </w:p>
    <w:p w14:paraId="1BDBCA3A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r>
          <w:rPr>
            <w:rFonts w:ascii="Cambria Math" w:hAnsi="Cambria Math"/>
          </w:rPr>
          <m:t>s=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ba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N-1</m:t>
                </m:r>
              </m:den>
            </m:f>
          </m:e>
        </m:rad>
      </m:oMath>
      <w:r w:rsidRPr="000D62D1">
        <w:tab/>
        <w:t>(2)</w:t>
      </w:r>
    </w:p>
    <w:p w14:paraId="59E9DE72" w14:textId="77777777" w:rsidR="00D433C9" w:rsidRPr="000D62D1" w:rsidRDefault="001A7801">
      <w:r w:rsidRPr="000D62D1">
        <w:t>A incerteza estatística da média é obtida dividindo o desvio padrão pela raiz do número de leituras. O erro total adotado no roteiro combina essa incerteza com a contribuição instrumental pela soma dos quadrados (Sousa, 2026).</w:t>
      </w:r>
    </w:p>
    <w:p w14:paraId="7C07B146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est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Pr="000D62D1">
        <w:tab/>
        <w:t>(3)</w:t>
      </w:r>
    </w:p>
    <w:p w14:paraId="4E28BFEB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est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inst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0D62D1">
        <w:tab/>
        <w:t>(4)</w:t>
      </w:r>
    </w:p>
    <w:p w14:paraId="0C576D05" w14:textId="77777777" w:rsidR="00D433C9" w:rsidRPr="000D62D1" w:rsidRDefault="001A7801">
      <w:pPr>
        <w:pStyle w:val="Heading2"/>
      </w:pPr>
      <w:bookmarkStart w:id="3" w:name="_Toc241236358"/>
      <w:r w:rsidRPr="000D62D1">
        <w:t>2.2 Propagação das incertezas</w:t>
      </w:r>
      <w:bookmarkEnd w:id="3"/>
    </w:p>
    <w:p w14:paraId="10FE19B5" w14:textId="77777777" w:rsidR="00D433C9" w:rsidRPr="000D62D1" w:rsidRDefault="001A7801">
      <w:r w:rsidRPr="000D62D1">
        <w:t>O volume depende de várias dimensões. Para dimensões distintas consideradas sem correlação, a propagação de primeira ordem combina as contribuições de cada dimensão por meio das derivadas da expressão completa do volume, avaliadas nas médias.</w:t>
      </w:r>
    </w:p>
    <w:p w14:paraId="7F2CF3C4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∂V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Pr="000D62D1">
        <w:tab/>
        <w:t>(5)</w:t>
      </w:r>
    </w:p>
    <w:p w14:paraId="7A909D30" w14:textId="77777777" w:rsidR="00D433C9" w:rsidRPr="000D62D1" w:rsidRDefault="001A7801">
      <w:r w:rsidRPr="000D62D1">
        <w:t>Nessa expressão, m é o número de dimensões do modelo e a incerteza de cada dimensão corresponde ao seu erro total. Uma dimensão compartilhada por duas partes da peça deve aparecer uma única vez na soma, com a derivada da expressão completa. O resultado final é apresentado com um algarismo significativo na incerteza e o volume arredondado para a mesma casa decimal (Odashima, [s. d.]a).</w:t>
      </w:r>
    </w:p>
    <w:p w14:paraId="18EB255D" w14:textId="77777777" w:rsidR="00D433C9" w:rsidRPr="000D62D1" w:rsidRDefault="001A7801">
      <w:pPr>
        <w:pStyle w:val="Heading1"/>
        <w:rPr>
          <w:noProof w:val="0"/>
        </w:rPr>
      </w:pPr>
      <w:bookmarkStart w:id="4" w:name="_Toc241236359"/>
      <w:r w:rsidRPr="000D62D1">
        <w:rPr>
          <w:noProof w:val="0"/>
        </w:rPr>
        <w:lastRenderedPageBreak/>
        <w:t>3 METODOLOGIA</w:t>
      </w:r>
      <w:bookmarkEnd w:id="4"/>
    </w:p>
    <w:p w14:paraId="10051C0F" w14:textId="77777777" w:rsidR="00D433C9" w:rsidRPr="000D62D1" w:rsidRDefault="001A7801">
      <w:r w:rsidRPr="000D62D1">
        <w:t>O conjunto analisado reúne três leituras de cada dimensão das quatro peças indicadas no roteiro de laboratório. O instrumento indicado é o paquímetro. Foram utilizados os diâmetros externos, os diâmetros dos furos e as alturas identificadas nas figuras. Na última peça, foi utilizada também a largura L da face plana do corte, vista de cima (Sousa, 2026).</w:t>
      </w:r>
    </w:p>
    <w:p w14:paraId="2F121290" w14:textId="77777777" w:rsidR="00D433C9" w:rsidRPr="000D62D1" w:rsidRDefault="001A7801">
      <w:r>
        <w:t>As medidas foram expressas em centímetros. Adotou-se a contribuição instrumental de 0,01 milímetro, equivalente a 0,001 centímetro, para a bateria, e de 0,05 milímetro, equivalente a 0,005 centímetro, para a arruela. Para as duas peças com ressalto, adotou-se o valor de 0,005 centímetro, pois esses itens não especificam outro valor.</w:t>
      </w:r>
    </w:p>
    <w:p w14:paraId="635EF11B" w14:textId="77777777" w:rsidR="00D433C9" w:rsidRPr="000D62D1" w:rsidRDefault="001A7801">
      <w:r>
        <w:t>O tratamento seguiu cinco etapas: média, desvio padrão amostral, erro estatístico da média, erro total e erro propagado do volume. Os cálculos conservaram a precisão interna até o arredondamento final.</w:t>
      </w:r>
    </w:p>
    <w:p w14:paraId="4C548DFF" w14:textId="77777777" w:rsidR="00D433C9" w:rsidRDefault="001A7801">
      <w:r>
        <w:t>As peças compostas possuem furo passante, que atravessa toda a altura. Por isso, foram modeladas como duas arruelas de mesmo diâmetro interno, representando a base e o ressalto.</w:t>
      </w:r>
    </w:p>
    <w:p w14:paraId="62D84CC5" w14:textId="77777777" w:rsidR="00715BE3" w:rsidRPr="000D62D1" w:rsidRDefault="00320954">
      <w:r w:rsidRPr="000D62D1">
        <w:br w:type="page"/>
      </w:r>
    </w:p>
    <w:p w14:paraId="1F06194E" w14:textId="77777777" w:rsidR="00715BE3" w:rsidRPr="000D62D1" w:rsidRDefault="00320954">
      <w:pPr>
        <w:pStyle w:val="Heading2"/>
      </w:pPr>
      <w:bookmarkStart w:id="5" w:name="_Toc241236360"/>
      <w:r w:rsidRPr="000D62D1">
        <w:lastRenderedPageBreak/>
        <w:t>3.1 Registros fotográficos</w:t>
      </w:r>
      <w:bookmarkEnd w:id="5"/>
    </w:p>
    <w:p w14:paraId="480582DA" w14:textId="77777777" w:rsidR="00715BE3" w:rsidRPr="000D62D1" w:rsidRDefault="00320954">
      <w:r>
        <w:t>As Figuras 1 a 3 apresentam os materiais e dois registros de posicionamento do paquímetro.</w:t>
      </w:r>
    </w:p>
    <w:p w14:paraId="1679C3E8" w14:textId="77777777" w:rsidR="00715BE3" w:rsidRPr="000D62D1" w:rsidRDefault="00320954">
      <w:pPr>
        <w:keepNext/>
        <w:spacing w:after="120" w:line="240" w:lineRule="auto"/>
        <w:ind w:firstLine="0"/>
      </w:pPr>
      <w:bookmarkStart w:id="6" w:name="fig1"/>
      <w:r w:rsidRPr="000D62D1">
        <w:rPr>
          <w:sz w:val="20"/>
        </w:rPr>
        <w:t>Figura 1 – Instrumentos e peças sobre a bancada</w:t>
      </w:r>
      <w:bookmarkEnd w:id="6"/>
    </w:p>
    <w:p w14:paraId="585D6589" w14:textId="77777777" w:rsidR="00715BE3" w:rsidRPr="000D62D1" w:rsidRDefault="00320954">
      <w:pPr>
        <w:keepNext/>
        <w:spacing w:line="240" w:lineRule="auto"/>
        <w:ind w:firstLine="0"/>
        <w:jc w:val="center"/>
      </w:pPr>
      <w:r w:rsidRPr="000D62D1">
        <w:rPr>
          <w:noProof/>
        </w:rPr>
        <w:drawing>
          <wp:inline distT="0" distB="0" distL="0" distR="0" wp14:anchorId="562EDB77" wp14:editId="145397F9">
            <wp:extent cx="3240000" cy="432000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objetos_de_medidas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12D6" w14:textId="77777777" w:rsidR="00715BE3" w:rsidRPr="000D62D1" w:rsidRDefault="00320954">
      <w:pPr>
        <w:keepNext/>
        <w:spacing w:after="160" w:line="240" w:lineRule="auto"/>
        <w:ind w:firstLine="0"/>
      </w:pPr>
      <w:r>
        <w:t>Fonte: Acervo fotográfico do projeto (15 set. 2026).</w:t>
      </w:r>
    </w:p>
    <w:p w14:paraId="1A985BF5" w14:textId="77777777" w:rsidR="00715BE3" w:rsidRPr="000D62D1" w:rsidRDefault="00320954">
      <w:r w:rsidRPr="000D62D1">
        <w:t>A fotografia apresenta as quatro peças, o paquímetro, a régua e a trena sobre a bancada. A presença dos instrumentos documenta a organização do material; os cálculos deste relatório utilizam as leituras de paquímetro registradas no roteiro.</w:t>
      </w:r>
    </w:p>
    <w:p w14:paraId="620C9307" w14:textId="77777777" w:rsidR="00715BE3" w:rsidRPr="000D62D1" w:rsidRDefault="00320954">
      <w:r w:rsidRPr="000D62D1">
        <w:br w:type="page"/>
      </w:r>
    </w:p>
    <w:p w14:paraId="17716942" w14:textId="77777777" w:rsidR="00715BE3" w:rsidRPr="000D62D1" w:rsidRDefault="00320954">
      <w:pPr>
        <w:keepNext/>
        <w:spacing w:after="120" w:line="240" w:lineRule="auto"/>
        <w:ind w:firstLine="0"/>
      </w:pPr>
      <w:bookmarkStart w:id="7" w:name="fig2"/>
      <w:r w:rsidRPr="000D62D1">
        <w:rPr>
          <w:sz w:val="20"/>
        </w:rPr>
        <w:lastRenderedPageBreak/>
        <w:t>Figura 2 – Posicionamento do paquímetro para medição externa</w:t>
      </w:r>
      <w:bookmarkEnd w:id="7"/>
    </w:p>
    <w:p w14:paraId="74DFCA29" w14:textId="77777777" w:rsidR="00715BE3" w:rsidRPr="000D62D1" w:rsidRDefault="00320954" w:rsidP="00CD7668">
      <w:pPr>
        <w:keepNext/>
        <w:spacing w:line="240" w:lineRule="auto"/>
        <w:ind w:firstLine="0"/>
        <w:jc w:val="center"/>
      </w:pPr>
      <w:r w:rsidRPr="000D62D1">
        <w:rPr>
          <w:noProof/>
        </w:rPr>
        <w:drawing>
          <wp:inline distT="0" distB="0" distL="0" distR="0" wp14:anchorId="2C9C33B6" wp14:editId="66294294">
            <wp:extent cx="2880000" cy="284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medicao01.jpeg"/>
                    <pic:cNvPicPr/>
                  </pic:nvPicPr>
                  <pic:blipFill rotWithShape="1">
                    <a:blip r:embed="rId11"/>
                    <a:srcRect l="23649" t="22011" r="6772" b="26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B8825" w14:textId="77777777" w:rsidR="00715BE3" w:rsidRPr="000D62D1" w:rsidRDefault="00320954">
      <w:pPr>
        <w:keepNext/>
        <w:spacing w:after="160" w:line="240" w:lineRule="auto"/>
        <w:ind w:firstLine="0"/>
      </w:pPr>
      <w:r>
        <w:t>Fonte: Acervo fotográfico do projeto (15 set. 2026).</w:t>
      </w:r>
    </w:p>
    <w:p w14:paraId="7A82DA04" w14:textId="77777777" w:rsidR="00715BE3" w:rsidRDefault="00320954">
      <w:r w:rsidRPr="000D62D1">
        <w:t>O registro mostra o posicionamento das faces de medição externa do paquímetro junto à peça com ressalto e furo.</w:t>
      </w:r>
    </w:p>
    <w:p w14:paraId="08F2BED9" w14:textId="77777777" w:rsidR="00CD7668" w:rsidRPr="000D62D1" w:rsidRDefault="00CD7668"/>
    <w:p w14:paraId="639033D1" w14:textId="77777777" w:rsidR="00715BE3" w:rsidRPr="000D62D1" w:rsidRDefault="00320954" w:rsidP="00CD7668">
      <w:pPr>
        <w:ind w:firstLine="0"/>
      </w:pPr>
      <w:bookmarkStart w:id="8" w:name="fig3"/>
      <w:r w:rsidRPr="000D62D1">
        <w:rPr>
          <w:sz w:val="20"/>
        </w:rPr>
        <w:t>Figura 3 – Posicionamento da extremidade do paquímetro junto à peça</w:t>
      </w:r>
      <w:bookmarkEnd w:id="8"/>
    </w:p>
    <w:p w14:paraId="2E20C07A" w14:textId="77777777" w:rsidR="00CD7668" w:rsidRDefault="00CD7668">
      <w:pPr>
        <w:keepNext/>
        <w:spacing w:line="240" w:lineRule="auto"/>
        <w:ind w:firstLine="0"/>
        <w:jc w:val="center"/>
        <w:rPr>
          <w:noProof/>
        </w:rPr>
      </w:pPr>
    </w:p>
    <w:p w14:paraId="3984E336" w14:textId="77777777" w:rsidR="00715BE3" w:rsidRPr="000D62D1" w:rsidRDefault="00320954">
      <w:pPr>
        <w:keepNext/>
        <w:spacing w:line="240" w:lineRule="auto"/>
        <w:ind w:firstLine="0"/>
        <w:jc w:val="center"/>
      </w:pPr>
      <w:r w:rsidRPr="000D62D1">
        <w:rPr>
          <w:noProof/>
        </w:rPr>
        <w:drawing>
          <wp:inline distT="0" distB="0" distL="0" distR="0" wp14:anchorId="4E9F053C" wp14:editId="57EC1250">
            <wp:extent cx="2880000" cy="28692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_medicao02.jpeg"/>
                    <pic:cNvPicPr/>
                  </pic:nvPicPr>
                  <pic:blipFill rotWithShape="1">
                    <a:blip r:embed="rId12"/>
                    <a:srcRect l="-1729" t="1456" r="1729" b="23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6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D4EC2" w14:textId="77777777" w:rsidR="00715BE3" w:rsidRPr="000D62D1" w:rsidRDefault="00320954">
      <w:pPr>
        <w:keepNext/>
        <w:spacing w:after="160" w:line="240" w:lineRule="auto"/>
        <w:ind w:firstLine="0"/>
      </w:pPr>
      <w:r>
        <w:t>Fonte: Acervo fotográfico do projeto (15 set. 2026).</w:t>
      </w:r>
    </w:p>
    <w:p w14:paraId="2B932E89" w14:textId="77777777" w:rsidR="00715BE3" w:rsidRPr="000D62D1" w:rsidRDefault="00320954">
      <w:r w:rsidRPr="000D62D1">
        <w:t>A fotografia mostra a extremidade do paquímetro posicionada junto à peça com corte plano. A imagem documenta o procedimento, sem fornecer uma leitura numérica suficientemente clara para substituir os valores da tabela de medidas.</w:t>
      </w:r>
    </w:p>
    <w:p w14:paraId="486D113D" w14:textId="77777777" w:rsidR="00D433C9" w:rsidRPr="000D62D1" w:rsidRDefault="001A7801">
      <w:r w:rsidRPr="000D62D1">
        <w:br w:type="page"/>
      </w:r>
    </w:p>
    <w:p w14:paraId="1B3B3857" w14:textId="77777777" w:rsidR="00D433C9" w:rsidRPr="000D62D1" w:rsidRDefault="001A7801">
      <w:pPr>
        <w:keepNext/>
        <w:spacing w:before="240" w:after="120" w:line="240" w:lineRule="auto"/>
        <w:ind w:firstLine="0"/>
      </w:pPr>
      <w:bookmarkStart w:id="9" w:name="tab1"/>
      <w:r w:rsidRPr="000D62D1">
        <w:rPr>
          <w:sz w:val="20"/>
        </w:rPr>
        <w:lastRenderedPageBreak/>
        <w:t>Tabela 1 – Medidas dimensionais das quatro peças (cm)</w:t>
      </w:r>
      <w:bookmarkEnd w:id="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701"/>
        <w:gridCol w:w="1701"/>
        <w:gridCol w:w="1701"/>
      </w:tblGrid>
      <w:tr w:rsidR="00D433C9" w:rsidRPr="000D62D1" w14:paraId="52F7D6BD" w14:textId="77777777">
        <w:trPr>
          <w:cantSplit/>
          <w:tblHeader/>
        </w:trPr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9ED19A7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b/>
                <w:sz w:val="20"/>
              </w:rPr>
              <w:t>Peça</w:t>
            </w:r>
          </w:p>
        </w:tc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7FDF06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Grandeza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3FCD6B1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Leitura 1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5C5296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Leitura 2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7D1495B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Leitura 3</w:t>
            </w:r>
          </w:p>
        </w:tc>
      </w:tr>
      <w:tr w:rsidR="00D433C9" w:rsidRPr="000D62D1" w14:paraId="1D63BEE4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5F0B9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Bateria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09770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E804D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2,08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CD0ED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2,03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814D4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2,00</w:t>
            </w:r>
          </w:p>
        </w:tc>
      </w:tr>
      <w:tr w:rsidR="00D433C9" w:rsidRPr="000D62D1" w14:paraId="4BC4EC7F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EFB4F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BCE4D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6608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0,31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2CF60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0,31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A5AA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0,30</w:t>
            </w:r>
          </w:p>
        </w:tc>
      </w:tr>
      <w:tr w:rsidR="00D433C9" w:rsidRPr="000D62D1" w14:paraId="6AF27084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19B94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Arruela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A55A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D₁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3EBA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0,75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49AF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0,71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AF1F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0,72</w:t>
            </w:r>
          </w:p>
        </w:tc>
      </w:tr>
      <w:tr w:rsidR="00D433C9" w:rsidRPr="000D62D1" w14:paraId="5DC52B6D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37096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3156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D₂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96524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1,85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9E38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1,89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B9161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1,87</w:t>
            </w:r>
          </w:p>
        </w:tc>
      </w:tr>
      <w:tr w:rsidR="00D433C9" w:rsidRPr="000D62D1" w14:paraId="3EB472FB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FD1BB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DEAAC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0862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74C7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0,14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CC02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0,01</w:t>
            </w:r>
          </w:p>
        </w:tc>
      </w:tr>
      <w:tr w:rsidR="00D433C9" w:rsidRPr="000D62D1" w14:paraId="6971F656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BE6B8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Ressalto e furo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EEB0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D₁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B184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0,76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F2034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0,60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33E8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0,72</w:t>
            </w:r>
          </w:p>
        </w:tc>
      </w:tr>
      <w:tr w:rsidR="00D433C9" w:rsidRPr="000D62D1" w14:paraId="57457547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43DC6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2AA6C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D₂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0D4BD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1,88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E38E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1,70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961B0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1,81</w:t>
            </w:r>
          </w:p>
        </w:tc>
      </w:tr>
      <w:tr w:rsidR="00D433C9" w:rsidRPr="000D62D1" w14:paraId="4DE14E97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1048E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8744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D₃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2C16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2,51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384C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2,40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9D51B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2,53</w:t>
            </w:r>
          </w:p>
        </w:tc>
      </w:tr>
      <w:tr w:rsidR="00D433C9" w:rsidRPr="000D62D1" w14:paraId="430F5ED4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0D244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F6B9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h₁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0825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2,49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4F35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2,30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7F8C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2,57</w:t>
            </w:r>
          </w:p>
        </w:tc>
      </w:tr>
      <w:tr w:rsidR="00D433C9" w:rsidRPr="000D62D1" w14:paraId="7FCBFEE3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5CCDF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1696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h₂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50E20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0,45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BB19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0,30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826F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0,35</w:t>
            </w:r>
          </w:p>
        </w:tc>
      </w:tr>
      <w:tr w:rsidR="00D433C9" w:rsidRPr="000D62D1" w14:paraId="4C5BC3FF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E41E6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Ressalto, furo e corte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3031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D₁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9C6AC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0,50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774F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0,61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0438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0,61</w:t>
            </w:r>
          </w:p>
        </w:tc>
      </w:tr>
      <w:tr w:rsidR="00D433C9" w:rsidRPr="000D62D1" w14:paraId="4323CA45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AF6C2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96A9C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D₂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BBF8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EBA1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5D25B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1,22</w:t>
            </w:r>
          </w:p>
        </w:tc>
      </w:tr>
      <w:tr w:rsidR="00D433C9" w:rsidRPr="000D62D1" w14:paraId="0C101BA9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39168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E228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D₃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FE737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6161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2,21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9C2B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2,20</w:t>
            </w:r>
          </w:p>
        </w:tc>
      </w:tr>
      <w:tr w:rsidR="00D433C9" w:rsidRPr="000D62D1" w14:paraId="7C0E2C46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1DDD0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74FF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h₁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3F45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0,40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2D67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1,07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9D00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0,94</w:t>
            </w:r>
          </w:p>
        </w:tc>
      </w:tr>
      <w:tr w:rsidR="00D433C9" w:rsidRPr="000D62D1" w14:paraId="29CF964D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57F2D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CC40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h₂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922D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0,90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AC4A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75B8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0,50</w:t>
            </w:r>
          </w:p>
        </w:tc>
      </w:tr>
      <w:tr w:rsidR="00D433C9" w:rsidRPr="000D62D1" w14:paraId="0431DAFD" w14:textId="77777777">
        <w:trPr>
          <w:cantSplit/>
        </w:trPr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BC5C172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0C9AF21B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F46B86C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71DCD11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D50EA1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1,40</w:t>
            </w:r>
          </w:p>
        </w:tc>
      </w:tr>
    </w:tbl>
    <w:p w14:paraId="07AAD2D6" w14:textId="77777777" w:rsidR="00D433C9" w:rsidRPr="000D62D1" w:rsidRDefault="001A7801">
      <w:pPr>
        <w:spacing w:before="100" w:after="160" w:line="240" w:lineRule="auto"/>
        <w:ind w:firstLine="0"/>
      </w:pPr>
      <w:r w:rsidRPr="000D62D1">
        <w:rPr>
          <w:sz w:val="20"/>
        </w:rPr>
        <w:t>Fonte: Sousa (2026), com transcrição conferida e segunda leitura de L confirmada como 1,31 cm.</w:t>
      </w:r>
    </w:p>
    <w:p w14:paraId="3F6714B0" w14:textId="77777777" w:rsidR="00D433C9" w:rsidRPr="000D62D1" w:rsidRDefault="001A7801">
      <w:pPr>
        <w:spacing w:before="100" w:after="160" w:line="240" w:lineRule="auto"/>
        <w:ind w:firstLine="0"/>
      </w:pPr>
      <w:r w:rsidRPr="000D62D1">
        <w:rPr>
          <w:sz w:val="20"/>
        </w:rPr>
        <w:t>Nota: D é o diâmetro da bateria; D₁ é o diâmetro do furo; D₂ é o diâmetro da arruela ou do ressalto; D₃ é o diâmetro da base; h, h₁ e h₂ são alturas; L é a largura do corte vista de cima.</w:t>
      </w:r>
    </w:p>
    <w:p w14:paraId="70917F92" w14:textId="77777777" w:rsidR="00D433C9" w:rsidRPr="000D62D1" w:rsidRDefault="001A7801">
      <w:pPr>
        <w:pStyle w:val="Heading1"/>
        <w:rPr>
          <w:noProof w:val="0"/>
        </w:rPr>
      </w:pPr>
      <w:bookmarkStart w:id="10" w:name="_Toc241236361"/>
      <w:r w:rsidRPr="000D62D1">
        <w:rPr>
          <w:noProof w:val="0"/>
        </w:rPr>
        <w:lastRenderedPageBreak/>
        <w:t>4 RESULTADOS E DISCUSSÃO</w:t>
      </w:r>
      <w:bookmarkEnd w:id="10"/>
    </w:p>
    <w:p w14:paraId="18D809DD" w14:textId="77777777" w:rsidR="00D433C9" w:rsidRPr="000D62D1" w:rsidRDefault="001A7801">
      <w:pPr>
        <w:pStyle w:val="Heading2"/>
      </w:pPr>
      <w:bookmarkStart w:id="11" w:name="_Toc241236362"/>
      <w:r w:rsidRPr="000D62D1">
        <w:t>4.1 Médias e incertezas das dimensões</w:t>
      </w:r>
      <w:bookmarkEnd w:id="11"/>
    </w:p>
    <w:p w14:paraId="32FF26A6" w14:textId="77777777" w:rsidR="00D433C9" w:rsidRPr="000D62D1" w:rsidRDefault="001A7801">
      <w:r>
        <w:t>A Tabela 2 apresenta os resultados das quatro primeiras etapas. As casas decimais adicionais permitem acompanhar os cálculos intermediários.</w:t>
      </w:r>
    </w:p>
    <w:p w14:paraId="017A6D19" w14:textId="77777777" w:rsidR="00D433C9" w:rsidRPr="000D62D1" w:rsidRDefault="001A7801">
      <w:pPr>
        <w:keepNext/>
        <w:spacing w:before="240" w:after="120" w:line="240" w:lineRule="auto"/>
        <w:ind w:firstLine="0"/>
      </w:pPr>
      <w:bookmarkStart w:id="12" w:name="tab2"/>
      <w:r w:rsidRPr="000D62D1">
        <w:rPr>
          <w:sz w:val="20"/>
        </w:rPr>
        <w:t>Tabela 2 – Tratamento estatístico das dimensões (cm)</w:t>
      </w:r>
      <w:bookmarkEnd w:id="1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247"/>
        <w:gridCol w:w="1446"/>
        <w:gridCol w:w="1446"/>
        <w:gridCol w:w="1446"/>
        <w:gridCol w:w="1446"/>
      </w:tblGrid>
      <w:tr w:rsidR="00D433C9" w:rsidRPr="000D62D1" w14:paraId="6586A1BB" w14:textId="77777777">
        <w:trPr>
          <w:cantSplit/>
          <w:tblHeader/>
        </w:trPr>
        <w:tc>
          <w:tcPr>
            <w:tcW w:w="204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0B813CD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b/>
                <w:sz w:val="20"/>
              </w:rPr>
              <w:t>Peça</w:t>
            </w:r>
          </w:p>
        </w:tc>
        <w:tc>
          <w:tcPr>
            <w:tcW w:w="12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0DC706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Grandeza</w:t>
            </w:r>
          </w:p>
        </w:tc>
        <w:tc>
          <w:tcPr>
            <w:tcW w:w="14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3D0BE9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Média</w:t>
            </w:r>
          </w:p>
        </w:tc>
        <w:tc>
          <w:tcPr>
            <w:tcW w:w="14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A2C6FE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DP</w:t>
            </w:r>
          </w:p>
        </w:tc>
        <w:tc>
          <w:tcPr>
            <w:tcW w:w="14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5CE1B4D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σ est</w:t>
            </w:r>
          </w:p>
        </w:tc>
        <w:tc>
          <w:tcPr>
            <w:tcW w:w="144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EFA5B1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σ total</w:t>
            </w:r>
          </w:p>
        </w:tc>
      </w:tr>
      <w:tr w:rsidR="00D433C9" w:rsidRPr="000D62D1" w14:paraId="37F3958C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76B4E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Bateria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C908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D120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2,036667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382C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0,040415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DEBE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0,023333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0F42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0,023355</w:t>
            </w:r>
          </w:p>
        </w:tc>
      </w:tr>
      <w:tr w:rsidR="00D433C9" w:rsidRPr="000D62D1" w14:paraId="6DA41240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CEEBC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F51B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F259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0,306667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1BD3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0,005774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5AD9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0,003333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1714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0,003480</w:t>
            </w:r>
          </w:p>
        </w:tc>
      </w:tr>
      <w:tr w:rsidR="00D433C9" w:rsidRPr="000D62D1" w14:paraId="3CD633CF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D1071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Arruela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CAE2B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D₁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28FC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0,726667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264FD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0,020817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9117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0,012019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F7D4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0,013017</w:t>
            </w:r>
          </w:p>
        </w:tc>
      </w:tr>
      <w:tr w:rsidR="00D433C9" w:rsidRPr="000D62D1" w14:paraId="18032527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E6166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B275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D₂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0678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1,870000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FA8D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0,020000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D05E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0,011547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9AD1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0,012583</w:t>
            </w:r>
          </w:p>
        </w:tc>
      </w:tr>
      <w:tr w:rsidR="00D433C9" w:rsidRPr="000D62D1" w14:paraId="1E0C6398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5070F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CA5A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B3A3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0,083333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59F01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0,066583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1E4C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0,038442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239B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0,038766</w:t>
            </w:r>
          </w:p>
        </w:tc>
      </w:tr>
      <w:tr w:rsidR="00D433C9" w:rsidRPr="000D62D1" w14:paraId="3B1D13A1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57058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Ressalto e furo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3CDA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D₁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5C99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0,693333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3E06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0,083267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59A87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0,048074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5FA37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0,048333</w:t>
            </w:r>
          </w:p>
        </w:tc>
      </w:tr>
      <w:tr w:rsidR="00D433C9" w:rsidRPr="000D62D1" w14:paraId="0027D151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6E6DF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3DB9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D₂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D17BC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1,796667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4713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0,090738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9689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0,052387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E0F2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0,052626</w:t>
            </w:r>
          </w:p>
        </w:tc>
      </w:tr>
      <w:tr w:rsidR="00D433C9" w:rsidRPr="000D62D1" w14:paraId="62CC3CF0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5BFDC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E0D94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D₃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BA084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2,480000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9CB5D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0,070000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B91E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0,040415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9A3C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0,040723</w:t>
            </w:r>
          </w:p>
        </w:tc>
      </w:tr>
      <w:tr w:rsidR="00D433C9" w:rsidRPr="000D62D1" w14:paraId="33AA898F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ABFF1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26AF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h₁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DC36A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2,453333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EC33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0,138684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45C8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0,080069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E02B4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0,080225</w:t>
            </w:r>
          </w:p>
        </w:tc>
      </w:tr>
      <w:tr w:rsidR="00D433C9" w:rsidRPr="000D62D1" w14:paraId="6B05BEE2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C0872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CBA8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h₂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DBBD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0,366667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B1FC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0,076376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F3A37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0,044096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8FB84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0,044378</w:t>
            </w:r>
          </w:p>
        </w:tc>
      </w:tr>
      <w:tr w:rsidR="00D433C9" w:rsidRPr="000D62D1" w14:paraId="7EFBCFA3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8CC53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Ressalto, furo e corte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37F77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D₁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DE6F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0,573333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2CA4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0,063509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EE52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0,036667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1822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0,037006</w:t>
            </w:r>
          </w:p>
        </w:tc>
      </w:tr>
      <w:tr w:rsidR="00D433C9" w:rsidRPr="000D62D1" w14:paraId="4A6043F5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99182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FF44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D₂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B2FA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1,193333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F9D5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0,083267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3E89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0,048074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009A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0,048333</w:t>
            </w:r>
          </w:p>
        </w:tc>
      </w:tr>
      <w:tr w:rsidR="00D433C9" w:rsidRPr="000D62D1" w14:paraId="5268BC18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BEF7C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F4DF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D₃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E3E50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2,170000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97780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0,060828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A4DA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0,035119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2E06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0,035473</w:t>
            </w:r>
          </w:p>
        </w:tc>
      </w:tr>
      <w:tr w:rsidR="00D433C9" w:rsidRPr="000D62D1" w14:paraId="494617D6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4C049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162A6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h₁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241A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0,803333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CE10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0,355293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2C3E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0,205129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3663C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0,205190</w:t>
            </w:r>
          </w:p>
        </w:tc>
      </w:tr>
      <w:tr w:rsidR="00D433C9" w:rsidRPr="000D62D1" w14:paraId="4924A36A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D5951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83379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h₂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B6187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0,486667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95734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0,420159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3339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0,242579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F0F8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0,242630</w:t>
            </w:r>
          </w:p>
        </w:tc>
      </w:tr>
      <w:tr w:rsidR="00D433C9" w:rsidRPr="000D62D1" w14:paraId="0D5F8564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D9DE869" w14:textId="77777777" w:rsidR="00D433C9" w:rsidRPr="000D62D1" w:rsidRDefault="00D433C9">
            <w:pPr>
              <w:spacing w:before="80" w:after="80" w:line="240" w:lineRule="auto"/>
              <w:ind w:firstLine="0"/>
              <w:jc w:val="left"/>
            </w:pPr>
          </w:p>
        </w:tc>
        <w:tc>
          <w:tcPr>
            <w:tcW w:w="124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DE9C1E3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BBFEEB8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1,303333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D35C6BC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0,100167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0315F57D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0,057831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7C77720E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0,058047</w:t>
            </w:r>
          </w:p>
        </w:tc>
      </w:tr>
    </w:tbl>
    <w:p w14:paraId="248D12F0" w14:textId="77777777" w:rsidR="00D433C9" w:rsidRPr="000D62D1" w:rsidRDefault="001A7801">
      <w:pPr>
        <w:spacing w:before="100" w:after="160" w:line="240" w:lineRule="auto"/>
        <w:ind w:firstLine="0"/>
      </w:pPr>
      <w:r w:rsidRPr="000D62D1">
        <w:rPr>
          <w:sz w:val="20"/>
        </w:rPr>
        <w:t>Fonte: elaboração a partir dos dados da Tabela 1.</w:t>
      </w:r>
    </w:p>
    <w:p w14:paraId="531C5136" w14:textId="77777777" w:rsidR="00D433C9" w:rsidRPr="000D62D1" w:rsidRDefault="001A7801">
      <w:pPr>
        <w:spacing w:before="100" w:after="160" w:line="240" w:lineRule="auto"/>
        <w:ind w:firstLine="0"/>
      </w:pPr>
      <w:r w:rsidRPr="000D62D1">
        <w:rPr>
          <w:sz w:val="20"/>
        </w:rPr>
        <w:t>Nota: DP é o desvio padrão amostral; σ est é a incerteza estatística da média; σ total é o erro total. Foram utilizadas três leituras por dimensão.</w:t>
      </w:r>
    </w:p>
    <w:p w14:paraId="058CA1FC" w14:textId="77777777" w:rsidR="00B30515" w:rsidRDefault="00B30515" w:rsidP="00B30515">
      <w:pPr>
        <w:ind w:firstLine="0"/>
      </w:pPr>
    </w:p>
    <w:p w14:paraId="00645E29" w14:textId="42B06E84" w:rsidR="00D433C9" w:rsidRPr="000D62D1" w:rsidRDefault="0039014F" w:rsidP="00B30515">
      <w:pPr>
        <w:ind w:firstLine="0"/>
      </w:pPr>
      <w:r>
        <w:tab/>
      </w:r>
    </w:p>
    <w:p w14:paraId="257D00B2" w14:textId="7D53937B" w:rsidR="00D433C9" w:rsidRPr="000D62D1" w:rsidRDefault="001A7801">
      <w:pPr>
        <w:pStyle w:val="Heading2"/>
      </w:pPr>
      <w:bookmarkStart w:id="13" w:name="_Toc241236363"/>
      <w:r w:rsidRPr="000D62D1">
        <w:lastRenderedPageBreak/>
        <w:t>4.2 Modelos geométricos e volumes</w:t>
      </w:r>
      <w:bookmarkEnd w:id="13"/>
    </w:p>
    <w:p w14:paraId="4790702D" w14:textId="77777777" w:rsidR="00D433C9" w:rsidRPr="000D62D1" w:rsidRDefault="001A7801">
      <w:r w:rsidRPr="000D62D1">
        <w:t>A bateria foi representada por um cilindro. Na arruela, o volume do furo é subtraído do volume do cilindro externo. Assim, com D e h para a bateria e D₁, D₂ e h para a arruela, obtêm-se as expressões:</w:t>
      </w:r>
    </w:p>
    <w:p w14:paraId="0B2C4977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bateria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0D62D1">
        <w:tab/>
        <w:t>(6)</w:t>
      </w:r>
    </w:p>
    <w:p w14:paraId="3D0B08E9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arruela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πh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D62D1">
        <w:tab/>
        <w:t>(7)</w:t>
      </w:r>
    </w:p>
    <w:p w14:paraId="6B61B2B3" w14:textId="77777777" w:rsidR="00D433C9" w:rsidRPr="000D62D1" w:rsidRDefault="001A7801">
      <w:r>
        <w:t>Para a peça com ressalto, a arruela superior usa D₂ e h₂ e a base usa D₃ e h₁. As duas partes compartilham o diâmetro interno D₁. O volume total corresponde à soma:</w:t>
      </w:r>
    </w:p>
    <w:p w14:paraId="1E1177FD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D62D1">
        <w:tab/>
        <w:t>(8)</w:t>
      </w:r>
    </w:p>
    <w:p w14:paraId="1F34DB3C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D62D1">
        <w:tab/>
        <w:t>(9)</w:t>
      </w:r>
    </w:p>
    <w:p w14:paraId="49CB5AB9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ressalto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62D1">
        <w:tab/>
        <w:t>(10)</w:t>
      </w:r>
    </w:p>
    <w:p w14:paraId="19644174" w14:textId="77777777" w:rsidR="00D433C9" w:rsidRPr="000D62D1" w:rsidRDefault="001A7801">
      <w:r>
        <w:t>Na peça com corte plano, subtrai-se o volume de um segmento circular da base. L representa a linha reta que une as extremidades do corte na circunferência, chamada corda. Nas equações a seguir, o ângulo θ é expresso em radianos.</w:t>
      </w:r>
    </w:p>
    <w:p w14:paraId="362FB53D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;θ=2</m:t>
        </m:r>
        <m:r>
          <m:rPr>
            <m:sty m:val="p"/>
          </m:rPr>
          <w:rPr>
            <w:rFonts w:ascii="Cambria Math" w:hAnsi="Cambria Math"/>
          </w:rPr>
          <m:t>arcsen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den>
            </m:f>
          </m:e>
        </m:d>
      </m:oMath>
      <w:r w:rsidRPr="000D62D1">
        <w:tab/>
        <w:t>(11)</w:t>
      </w:r>
    </w:p>
    <w:p w14:paraId="5F48C48B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θ-</m:t>
            </m:r>
            <m:r>
              <m:rPr>
                <m:sty m:val="p"/>
              </m:rPr>
              <w:rPr>
                <w:rFonts w:ascii="Cambria Math" w:hAnsi="Cambria Math"/>
              </w:rPr>
              <m:t>sen</m:t>
            </m:r>
            <m:r>
              <w:rPr>
                <w:rFonts w:ascii="Cambria Math" w:hAnsi="Cambria Math"/>
              </w:rPr>
              <m:t>θ</m:t>
            </m:r>
          </m:e>
        </m:d>
      </m:oMath>
      <w:r w:rsidRPr="000D62D1">
        <w:tab/>
        <w:t>(12)</w:t>
      </w:r>
    </w:p>
    <w:p w14:paraId="05A8EB1B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com corte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</m:t>
        </m:r>
      </m:oMath>
      <w:r w:rsidRPr="000D62D1">
        <w:tab/>
        <w:t>(13)</w:t>
      </w:r>
    </w:p>
    <w:p w14:paraId="2584327C" w14:textId="7CA0BD6F" w:rsidR="00B30515" w:rsidRPr="000D62D1" w:rsidRDefault="001A7801" w:rsidP="00B30515">
      <w:r w:rsidRPr="000D62D1">
        <w:t>Com as dimensões médias, o raio da base é 1,085 centímetro, o ângulo é aproximadamente 1,28853876 radiano e a área removida é 0,19312945 centímetro quadrado. O volume retirado é aproximadamente 0,15514732 centímetro cúbico. A distância do centro à linha do corte, aproximadamente 0,8675 centímetro, supera o raio do ressalto, de 0,5967 centímetro. Portanto, nessa geometria, o corte remove material somente da base.</w:t>
      </w:r>
    </w:p>
    <w:p w14:paraId="68E0259A" w14:textId="77777777" w:rsidR="00D433C9" w:rsidRPr="000D62D1" w:rsidRDefault="001A7801">
      <w:pPr>
        <w:pStyle w:val="Heading2"/>
      </w:pPr>
      <w:bookmarkStart w:id="14" w:name="_Toc241236364"/>
      <w:r>
        <w:t>4.3 Propagação e resultados finais</w:t>
      </w:r>
      <w:bookmarkEnd w:id="14"/>
    </w:p>
    <w:p w14:paraId="7A0F7F00" w14:textId="77777777" w:rsidR="00D433C9" w:rsidRPr="000D62D1" w:rsidRDefault="001A7801">
      <w:r w:rsidRPr="000D62D1">
        <w:t>A propagação foi aplicada à expressão completa de cada volume. Para a bateria, as contribuições do diâmetro e da altura são combinadas pela expressão:</w:t>
      </w:r>
    </w:p>
    <w:p w14:paraId="3F881F15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πDh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0D62D1">
        <w:tab/>
        <w:t>(14)</w:t>
      </w:r>
    </w:p>
    <w:p w14:paraId="641D3AAC" w14:textId="77777777" w:rsidR="00D433C9" w:rsidRPr="000D62D1" w:rsidRDefault="001A7801">
      <w:r w:rsidRPr="000D62D1">
        <w:t>Nas peças compostas, o furo comum exige combinar as duas alturas na derivada em relação a D₁:</w:t>
      </w:r>
    </w:p>
    <w:p w14:paraId="5060D4B7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∂V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D62D1">
        <w:tab/>
        <w:t>(15)</w:t>
      </w:r>
    </w:p>
    <w:p w14:paraId="2DCD5077" w14:textId="77777777" w:rsidR="00D433C9" w:rsidRPr="000D62D1" w:rsidRDefault="001A7801">
      <w:r w:rsidRPr="000D62D1">
        <w:t>No corte plano, a área A depende de D₃ e L. Por isso, suas derivadas são incorporadas à expressão do volume, em vez de atribuir ao ângulo e à área incertezas independentes adicionais:</w:t>
      </w:r>
    </w:p>
    <w:p w14:paraId="3894B2DB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∂A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2L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</m:oMath>
      <w:r w:rsidRPr="000D62D1">
        <w:tab/>
        <w:t>(16)</w:t>
      </w:r>
    </w:p>
    <w:p w14:paraId="3B9E5C4B" w14:textId="77777777" w:rsidR="00D433C9" w:rsidRPr="000D62D1" w:rsidRDefault="001A7801">
      <w:pPr>
        <w:keepLines/>
        <w:tabs>
          <w:tab w:val="center" w:pos="4195"/>
          <w:tab w:val="right" w:pos="9071"/>
        </w:tabs>
        <w:spacing w:before="200" w:after="200" w:line="240" w:lineRule="auto"/>
        <w:ind w:firstLine="0"/>
        <w:jc w:val="left"/>
      </w:pPr>
      <w:r w:rsidRPr="000D62D1"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∂A</m:t>
            </m:r>
          </m:num>
          <m:den>
            <m:r>
              <w:rPr>
                <w:rFonts w:ascii="Cambria Math" w:hAnsi="Cambria Math"/>
              </w:rPr>
              <m:t>∂L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0D62D1">
        <w:tab/>
        <w:t>(17)</w:t>
      </w:r>
    </w:p>
    <w:p w14:paraId="45476FD4" w14:textId="77777777" w:rsidR="00D433C9" w:rsidRPr="000D62D1" w:rsidRDefault="001A7801">
      <w:r w:rsidRPr="000D62D1">
        <w:t>As Tabelas 3 e 4 apresentam, respectivamente, os valores intermediários dos volumes e sua apresentação final. As incertezas relativas foram calculadas antes do arredondamento pela razão entre a incerteza propagada e o volume, multiplicada por cem.</w:t>
      </w:r>
      <w:r w:rsidR="007A5D14">
        <w:tab/>
      </w:r>
    </w:p>
    <w:p w14:paraId="6099F5E6" w14:textId="77777777" w:rsidR="00D433C9" w:rsidRPr="000D62D1" w:rsidRDefault="001A7801">
      <w:pPr>
        <w:keepNext/>
        <w:spacing w:before="240" w:after="120" w:line="240" w:lineRule="auto"/>
        <w:ind w:firstLine="0"/>
      </w:pPr>
      <w:bookmarkStart w:id="15" w:name="tab3"/>
      <w:r w:rsidRPr="000D62D1">
        <w:rPr>
          <w:sz w:val="20"/>
        </w:rPr>
        <w:t>Tabela 3 – Volumes e incertezas propagadas</w:t>
      </w:r>
      <w:bookmarkEnd w:id="1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1984"/>
        <w:gridCol w:w="1984"/>
        <w:gridCol w:w="1984"/>
      </w:tblGrid>
      <w:tr w:rsidR="00D433C9" w:rsidRPr="000D62D1" w14:paraId="1CE9CDB3" w14:textId="77777777">
        <w:trPr>
          <w:cantSplit/>
          <w:tblHeader/>
        </w:trPr>
        <w:tc>
          <w:tcPr>
            <w:tcW w:w="311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D7B6940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left"/>
            </w:pPr>
            <w:r w:rsidRPr="000D62D1">
              <w:rPr>
                <w:b/>
                <w:sz w:val="20"/>
              </w:rPr>
              <w:t>Peça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28176EB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V (cm³)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BBF7D4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σ V (cm³)</w:t>
            </w:r>
          </w:p>
        </w:tc>
        <w:tc>
          <w:tcPr>
            <w:tcW w:w="198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1F4D6C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σ V / V (%)</w:t>
            </w:r>
          </w:p>
        </w:tc>
      </w:tr>
      <w:tr w:rsidR="00D433C9" w:rsidRPr="000D62D1" w14:paraId="083724FF" w14:textId="77777777">
        <w:trPr>
          <w:cantSplit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51EF9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Bateria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21338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0,99907103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8203D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0,02556455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99648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2,56</w:t>
            </w:r>
          </w:p>
        </w:tc>
      </w:tr>
      <w:tr w:rsidR="00D433C9" w:rsidRPr="000D62D1" w14:paraId="1FAA2657" w14:textId="77777777">
        <w:trPr>
          <w:cantSplit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30023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Arruela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90CB8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0,19431114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9A5B2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0,09045218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64FA4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46,55</w:t>
            </w:r>
          </w:p>
        </w:tc>
      </w:tr>
      <w:tr w:rsidR="00D433C9" w:rsidRPr="000D62D1" w14:paraId="28F331AC" w14:textId="77777777">
        <w:trPr>
          <w:cantSplit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D9053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Ressalto e furo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6AD40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11,71576875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135B6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0,55969759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64934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4,78</w:t>
            </w:r>
          </w:p>
        </w:tc>
      </w:tr>
      <w:tr w:rsidR="00D433C9" w:rsidRPr="000D62D1" w14:paraId="2B965EF4" w14:textId="77777777">
        <w:trPr>
          <w:cantSplit/>
        </w:trPr>
        <w:tc>
          <w:tcPr>
            <w:tcW w:w="3118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4C56EE6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Ressalto, furo e corte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753C381B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3,02713992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24159BF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0,70843240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01CCAA1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23,40</w:t>
            </w:r>
          </w:p>
        </w:tc>
      </w:tr>
    </w:tbl>
    <w:p w14:paraId="42C56FA9" w14:textId="77777777" w:rsidR="00D433C9" w:rsidRPr="000D62D1" w:rsidRDefault="001A7801">
      <w:pPr>
        <w:spacing w:before="100" w:after="160" w:line="240" w:lineRule="auto"/>
        <w:ind w:firstLine="0"/>
      </w:pPr>
      <w:r w:rsidRPr="000D62D1">
        <w:rPr>
          <w:sz w:val="20"/>
        </w:rPr>
        <w:t>Fonte: elaboração a partir das dimensões médias e dos erros totais.</w:t>
      </w:r>
    </w:p>
    <w:p w14:paraId="2B598900" w14:textId="77777777" w:rsidR="00D433C9" w:rsidRPr="000D62D1" w:rsidRDefault="001A7801">
      <w:pPr>
        <w:keepNext/>
        <w:spacing w:before="240" w:after="120" w:line="240" w:lineRule="auto"/>
        <w:ind w:firstLine="0"/>
      </w:pPr>
      <w:bookmarkStart w:id="16" w:name="tab4"/>
      <w:r w:rsidRPr="000D62D1">
        <w:rPr>
          <w:sz w:val="20"/>
        </w:rPr>
        <w:t>Tabela 4 – Resultados finais dos volumes</w:t>
      </w:r>
      <w:bookmarkEnd w:id="1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D433C9" w:rsidRPr="000D62D1" w14:paraId="1E704480" w14:textId="77777777">
        <w:trPr>
          <w:cantSplit/>
          <w:tblHeader/>
        </w:trPr>
        <w:tc>
          <w:tcPr>
            <w:tcW w:w="45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4E9A057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left"/>
            </w:pPr>
            <w:r w:rsidRPr="000D62D1">
              <w:rPr>
                <w:b/>
                <w:sz w:val="20"/>
              </w:rPr>
              <w:t>Peça</w:t>
            </w:r>
          </w:p>
        </w:tc>
        <w:tc>
          <w:tcPr>
            <w:tcW w:w="45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1B8ED31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b/>
                <w:sz w:val="20"/>
              </w:rPr>
              <w:t>Volume com incerteza (cm³)</w:t>
            </w:r>
          </w:p>
        </w:tc>
      </w:tr>
      <w:tr w:rsidR="00D433C9" w:rsidRPr="000D62D1" w14:paraId="4F69202D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091DB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Bateria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8509B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(1,00 ± 0,03)</w:t>
            </w:r>
          </w:p>
        </w:tc>
      </w:tr>
      <w:tr w:rsidR="00D433C9" w:rsidRPr="000D62D1" w14:paraId="6BFE0598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43E56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Arruela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81082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(0,19 ± 0,09)</w:t>
            </w:r>
          </w:p>
        </w:tc>
      </w:tr>
      <w:tr w:rsidR="00D433C9" w:rsidRPr="000D62D1" w14:paraId="6EEE6782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9852B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Ressalto e furo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67A4B" w14:textId="77777777" w:rsidR="00D433C9" w:rsidRPr="000D62D1" w:rsidRDefault="001A7801">
            <w:pPr>
              <w:keepNext/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(11,7 ± 0,6)</w:t>
            </w:r>
          </w:p>
        </w:tc>
      </w:tr>
      <w:tr w:rsidR="00D433C9" w:rsidRPr="000D62D1" w14:paraId="22D0C4A5" w14:textId="77777777">
        <w:trPr>
          <w:cantSplit/>
        </w:trPr>
        <w:tc>
          <w:tcPr>
            <w:tcW w:w="453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B05E561" w14:textId="77777777" w:rsidR="00D433C9" w:rsidRPr="000D62D1" w:rsidRDefault="001A7801">
            <w:pPr>
              <w:spacing w:before="80" w:after="80" w:line="240" w:lineRule="auto"/>
              <w:ind w:firstLine="0"/>
              <w:jc w:val="left"/>
            </w:pPr>
            <w:r w:rsidRPr="000D62D1">
              <w:rPr>
                <w:sz w:val="20"/>
              </w:rPr>
              <w:t>Ressalto, furo e corte</w:t>
            </w:r>
          </w:p>
        </w:tc>
        <w:tc>
          <w:tcPr>
            <w:tcW w:w="453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C3D9D85" w14:textId="77777777" w:rsidR="00D433C9" w:rsidRPr="000D62D1" w:rsidRDefault="001A7801">
            <w:pPr>
              <w:spacing w:before="80" w:after="80" w:line="240" w:lineRule="auto"/>
              <w:ind w:firstLine="0"/>
              <w:jc w:val="center"/>
            </w:pPr>
            <w:r w:rsidRPr="000D62D1">
              <w:rPr>
                <w:sz w:val="20"/>
              </w:rPr>
              <w:t>(3,0 ± 0,7)</w:t>
            </w:r>
          </w:p>
        </w:tc>
      </w:tr>
    </w:tbl>
    <w:p w14:paraId="3E14B2CD" w14:textId="77777777" w:rsidR="00D433C9" w:rsidRPr="000D62D1" w:rsidRDefault="001A7801">
      <w:pPr>
        <w:spacing w:before="100" w:after="160" w:line="240" w:lineRule="auto"/>
        <w:ind w:firstLine="0"/>
      </w:pPr>
      <w:r w:rsidRPr="000D62D1">
        <w:rPr>
          <w:sz w:val="20"/>
        </w:rPr>
        <w:t>Fonte: resultados da Tabela 3, com arredondamento final.</w:t>
      </w:r>
    </w:p>
    <w:p w14:paraId="3B1C398A" w14:textId="77777777" w:rsidR="00D433C9" w:rsidRPr="000D62D1" w:rsidRDefault="001A7801">
      <w:pPr>
        <w:pStyle w:val="Heading2"/>
      </w:pPr>
      <w:bookmarkStart w:id="17" w:name="_Toc241236365"/>
      <w:r w:rsidRPr="000D62D1">
        <w:lastRenderedPageBreak/>
        <w:t>4.4 Interpretação e limitações</w:t>
      </w:r>
      <w:bookmarkEnd w:id="17"/>
    </w:p>
    <w:p w14:paraId="44D83F85" w14:textId="77777777" w:rsidR="00D433C9" w:rsidRPr="000D62D1" w:rsidRDefault="001A7801">
      <w:r>
        <w:t>A bateria apresentou a menor incerteza relativa, de 2,56%, seguida da peça com ressalto e furo, com 4,78%. A arruela e a peça com corte apresentaram 46,55% e 23,40%, respectivamente. Essas incertezas avaliam a precisão dos resultados; a comparação com o volume verdadeiro exigiria um valor de referência.</w:t>
      </w:r>
    </w:p>
    <w:p w14:paraId="3709A9BC" w14:textId="77777777" w:rsidR="00D433C9" w:rsidRPr="000D62D1" w:rsidRDefault="001A7801">
      <w:r w:rsidRPr="000D62D1">
        <w:t>Na arruela, a dispersão das alturas responde por aproximadamente 99,9% da variância propagada do volume. Na peça com corte, as contribuições das alturas h₁ e h₂ correspondem a aproximadamente 88,4% e 8,7% dessa variância. Portanto, a repetição e a conferência das medidas de altura teriam maior potencial de reduzir a incerteza dessas peças. Todas as medidas confirmadas foram utilizadas nos cálculos.</w:t>
      </w:r>
    </w:p>
    <w:p w14:paraId="08C151AA" w14:textId="77777777" w:rsidR="00D433C9" w:rsidRPr="000D62D1" w:rsidRDefault="001A7801">
      <w:r w:rsidRPr="000D62D1">
        <w:t>Diferenças no posicionamento do instrumento, na identificação das superfícies de referência, na pressão de contato ou na leitura são possíveis causas de dispersão. Os dados disponíveis, entretanto, não permitem atribuir a variação a uma causa específica. A análise utiliza somente três leituras por dimensão e não estabelece um intervalo de confiança de noventa e cinco por cento.</w:t>
      </w:r>
    </w:p>
    <w:p w14:paraId="7B669B5B" w14:textId="77777777" w:rsidR="00D433C9" w:rsidRPr="000D62D1" w:rsidRDefault="001A7801">
      <w:r>
        <w:t>A propagação empregada é uma aproximação de primeira ordem. Os modelos consideram superfícies planas, seções circulares e dimensões uniformes, sem quantificar desvios de forma. Para as peças compostas, utilizou-se a contribuição instrumental adotada de 0,005 centímetro.</w:t>
      </w:r>
    </w:p>
    <w:p w14:paraId="2A62DF88" w14:textId="77777777" w:rsidR="00D433C9" w:rsidRPr="000D62D1" w:rsidRDefault="001A7801">
      <w:pPr>
        <w:pStyle w:val="Heading1"/>
        <w:rPr>
          <w:noProof w:val="0"/>
        </w:rPr>
      </w:pPr>
      <w:bookmarkStart w:id="18" w:name="_Toc241236366"/>
      <w:r w:rsidRPr="000D62D1">
        <w:rPr>
          <w:noProof w:val="0"/>
        </w:rPr>
        <w:lastRenderedPageBreak/>
        <w:t>5 CONCLUSÃO</w:t>
      </w:r>
      <w:bookmarkEnd w:id="18"/>
    </w:p>
    <w:p w14:paraId="2E26266B" w14:textId="77777777" w:rsidR="00D433C9" w:rsidRPr="000D62D1" w:rsidRDefault="001A7801">
      <w:r w:rsidRPr="000D62D1">
        <w:t>O tratamento das medidas permitiu calcular os volumes da bateria, da arruela, da peça com ressalto e furo e da peça com corte plano como (1,00 ± 0,03), (0,19 ± 0,09), (11,7 ± 0,6) e (3,0 ± 0,7) centímetros cúbicos, respectivamente, sob as hipóteses geométricas e instrumentais declaradas. A composição por duas arruelas e a subtração do segmento circular permitiram expressar os volumes em função das dimensões medidas.</w:t>
      </w:r>
    </w:p>
    <w:p w14:paraId="089CB1B0" w14:textId="77777777" w:rsidR="00D433C9" w:rsidRDefault="001A7801">
      <w:r>
        <w:t>A dispersão das alturas foi a principal limitação da arruela e da peça com corte. Ampliar as repetições e padronizar as superfícies e o posicionamento do paquímetro podem trazer resultados com menor incerteza. Sem volumes de referência, os resultados permitem discutir a precisão, mas não determinar sua exatidão.</w:t>
      </w:r>
    </w:p>
    <w:p w14:paraId="7E59661B" w14:textId="77777777" w:rsidR="00D433C9" w:rsidRPr="000D62D1" w:rsidRDefault="001A7801">
      <w:pPr>
        <w:pStyle w:val="Seononumerada"/>
      </w:pPr>
      <w:bookmarkStart w:id="19" w:name="_Toc241236367"/>
      <w:r w:rsidRPr="000D62D1">
        <w:lastRenderedPageBreak/>
        <w:t>REFERÊNCIAS</w:t>
      </w:r>
      <w:bookmarkEnd w:id="19"/>
    </w:p>
    <w:p w14:paraId="46AF0A5A" w14:textId="77777777" w:rsidR="00715BE3" w:rsidRPr="000D62D1" w:rsidRDefault="00320954">
      <w:pPr>
        <w:spacing w:after="240" w:line="240" w:lineRule="auto"/>
        <w:ind w:firstLine="0"/>
        <w:jc w:val="left"/>
      </w:pPr>
      <w:r>
        <w:t>ACERVO fotográfico do projeto de Física Experimental I. Uberlândia, 15 set. 2026. 3 fotografias digitais.</w:t>
      </w:r>
    </w:p>
    <w:p w14:paraId="442CF1F1" w14:textId="77777777" w:rsidR="00715BE3" w:rsidRPr="000D62D1" w:rsidRDefault="00320954">
      <w:pPr>
        <w:spacing w:after="240" w:line="240" w:lineRule="auto"/>
        <w:ind w:firstLine="0"/>
        <w:jc w:val="left"/>
      </w:pPr>
      <w:r>
        <w:t>IWAMOTO, Wellington Akira; GUARANY, Cristiano Alves; FOSCHINI, Mauricio; DI LORENZO, Antonino. Guias e roteiros para Laboratório de Física Experimental I. 1. ed. Uberlândia: Instituto de Física, Universidade Federal de Uberlândia, 2014.</w:t>
      </w:r>
    </w:p>
    <w:p w14:paraId="0B4A7CD3" w14:textId="77777777" w:rsidR="00715BE3" w:rsidRPr="000D62D1" w:rsidRDefault="00320954">
      <w:pPr>
        <w:spacing w:after="240" w:line="240" w:lineRule="auto"/>
        <w:ind w:firstLine="0"/>
        <w:jc w:val="left"/>
      </w:pPr>
      <w:r>
        <w:t>ODASHIMA, Mariana M. Física Experimental 1: Laboratório de Física: Mecânica. Aula 1: apresentação do curso, teoria de erros e medidas, algarismos significativos. Uberlândia: Instituto de Física, Universidade Federal de Uberlândia, [s. d.]a. 32 slides.</w:t>
      </w:r>
    </w:p>
    <w:p w14:paraId="43A36F10" w14:textId="77777777" w:rsidR="00715BE3" w:rsidRPr="000D62D1" w:rsidRDefault="00320954">
      <w:pPr>
        <w:spacing w:after="240" w:line="240" w:lineRule="auto"/>
        <w:ind w:firstLine="0"/>
        <w:jc w:val="left"/>
      </w:pPr>
      <w:r>
        <w:t>ODASHIMA, Mariana M. Física Experimental 1: Lab Física: Mecânica. Aula 2: teoria de erros; erro instrumental, estatístico, total. Uberlândia: Instituto de Física, Universidade Federal de Uberlândia, [s. d.]b. 25 slides.</w:t>
      </w:r>
    </w:p>
    <w:p w14:paraId="6FE88C6E" w14:textId="77777777" w:rsidR="00715BE3" w:rsidRPr="000D62D1" w:rsidRDefault="00320954">
      <w:pPr>
        <w:spacing w:after="240" w:line="240" w:lineRule="auto"/>
        <w:ind w:firstLine="0"/>
        <w:jc w:val="left"/>
      </w:pPr>
      <w:r>
        <w:t>ODASHIMA, Mariana M. Física Geral Experimental: Lab Física 1: Mecânica. Aula 4: como fazer relatório. Uberlândia: Instituto de Física, Universidade Federal de Uberlândia, [s. d.]c. 25 slides.</w:t>
      </w:r>
    </w:p>
    <w:p w14:paraId="47604D13" w14:textId="77777777" w:rsidR="00715BE3" w:rsidRPr="000D62D1" w:rsidRDefault="00320954">
      <w:pPr>
        <w:spacing w:after="240" w:line="240" w:lineRule="auto"/>
        <w:ind w:firstLine="0"/>
        <w:jc w:val="left"/>
      </w:pPr>
      <w:r>
        <w:t>SOUSA, Lucas Soares. L1-Laboratório-FG1: Engenharia – Diurno. Roteiro de atividades. 15 set. 2026. 5 p.</w:t>
      </w:r>
    </w:p>
    <w:p w14:paraId="5479A825" w14:textId="77777777" w:rsidR="00715BE3" w:rsidRDefault="00715BE3">
      <w:pPr>
        <w:spacing w:after="240" w:line="240" w:lineRule="auto"/>
        <w:ind w:firstLine="0"/>
        <w:jc w:val="left"/>
      </w:pPr>
    </w:p>
    <w:sectPr w:rsidR="00715BE3" w:rsidSect="00154854">
      <w:headerReference w:type="default" r:id="rId13"/>
      <w:footerReference w:type="default" r:id="rId14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B7C4F" w14:textId="77777777" w:rsidR="00705B30" w:rsidRPr="000D62D1" w:rsidRDefault="00705B30">
      <w:r w:rsidRPr="000D62D1">
        <w:separator/>
      </w:r>
    </w:p>
  </w:endnote>
  <w:endnote w:type="continuationSeparator" w:id="0">
    <w:p w14:paraId="5687DA4A" w14:textId="77777777" w:rsidR="00705B30" w:rsidRPr="000D62D1" w:rsidRDefault="00705B30">
      <w:r w:rsidRPr="000D62D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B51D" w14:textId="77777777" w:rsidR="00D433C9" w:rsidRPr="000D62D1" w:rsidRDefault="00D433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C42F" w14:textId="77777777" w:rsidR="00D433C9" w:rsidRPr="000D62D1" w:rsidRDefault="00D43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68E47" w14:textId="77777777" w:rsidR="00705B30" w:rsidRPr="000D62D1" w:rsidRDefault="00705B30">
      <w:r w:rsidRPr="000D62D1">
        <w:separator/>
      </w:r>
    </w:p>
  </w:footnote>
  <w:footnote w:type="continuationSeparator" w:id="0">
    <w:p w14:paraId="764CB4DC" w14:textId="77777777" w:rsidR="00705B30" w:rsidRPr="000D62D1" w:rsidRDefault="00705B30">
      <w:r w:rsidRPr="000D62D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1435" w14:textId="77777777" w:rsidR="00D433C9" w:rsidRPr="000D62D1" w:rsidRDefault="00D433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D7060" w14:textId="77777777" w:rsidR="00D433C9" w:rsidRPr="000D62D1" w:rsidRDefault="001A7801">
    <w:pPr>
      <w:pStyle w:val="Header"/>
      <w:spacing w:line="240" w:lineRule="auto"/>
      <w:ind w:firstLine="0"/>
      <w:jc w:val="right"/>
    </w:pPr>
    <w:r w:rsidRPr="000D62D1">
      <w:rPr>
        <w:sz w:val="20"/>
      </w:rPr>
      <w:fldChar w:fldCharType="begin"/>
    </w:r>
    <w:r w:rsidRPr="000D62D1">
      <w:rPr>
        <w:sz w:val="20"/>
      </w:rPr>
      <w:instrText xml:space="preserve"> PAGE </w:instrText>
    </w:r>
    <w:r w:rsidRPr="000D62D1">
      <w:rPr>
        <w:sz w:val="20"/>
      </w:rPr>
      <w:fldChar w:fldCharType="separate"/>
    </w:r>
    <w:r w:rsidR="000E4FB9" w:rsidRPr="000D62D1">
      <w:rPr>
        <w:sz w:val="20"/>
      </w:rPr>
      <w:t>6</w:t>
    </w:r>
    <w:r w:rsidRPr="000D62D1"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80505207">
    <w:abstractNumId w:val="17"/>
  </w:num>
  <w:num w:numId="2" w16cid:durableId="1857500003">
    <w:abstractNumId w:val="15"/>
  </w:num>
  <w:num w:numId="3" w16cid:durableId="1713384305">
    <w:abstractNumId w:val="12"/>
  </w:num>
  <w:num w:numId="4" w16cid:durableId="1636175598">
    <w:abstractNumId w:val="6"/>
  </w:num>
  <w:num w:numId="5" w16cid:durableId="1059943006">
    <w:abstractNumId w:val="8"/>
  </w:num>
  <w:num w:numId="6" w16cid:durableId="760830259">
    <w:abstractNumId w:val="5"/>
  </w:num>
  <w:num w:numId="7" w16cid:durableId="1146514243">
    <w:abstractNumId w:val="16"/>
  </w:num>
  <w:num w:numId="8" w16cid:durableId="1345671818">
    <w:abstractNumId w:val="1"/>
  </w:num>
  <w:num w:numId="9" w16cid:durableId="1457677279">
    <w:abstractNumId w:val="2"/>
  </w:num>
  <w:num w:numId="10" w16cid:durableId="380905054">
    <w:abstractNumId w:val="13"/>
  </w:num>
  <w:num w:numId="11" w16cid:durableId="963117696">
    <w:abstractNumId w:val="18"/>
  </w:num>
  <w:num w:numId="12" w16cid:durableId="547450119">
    <w:abstractNumId w:val="22"/>
  </w:num>
  <w:num w:numId="13" w16cid:durableId="1402756601">
    <w:abstractNumId w:val="9"/>
  </w:num>
  <w:num w:numId="14" w16cid:durableId="539175184">
    <w:abstractNumId w:val="4"/>
  </w:num>
  <w:num w:numId="15" w16cid:durableId="159465538">
    <w:abstractNumId w:val="21"/>
  </w:num>
  <w:num w:numId="16" w16cid:durableId="1789931896">
    <w:abstractNumId w:val="14"/>
  </w:num>
  <w:num w:numId="17" w16cid:durableId="97064627">
    <w:abstractNumId w:val="11"/>
  </w:num>
  <w:num w:numId="18" w16cid:durableId="806050641">
    <w:abstractNumId w:val="3"/>
  </w:num>
  <w:num w:numId="19" w16cid:durableId="1344356064">
    <w:abstractNumId w:val="7"/>
  </w:num>
  <w:num w:numId="20" w16cid:durableId="1047875655">
    <w:abstractNumId w:val="0"/>
  </w:num>
  <w:num w:numId="21" w16cid:durableId="125516094">
    <w:abstractNumId w:val="19"/>
  </w:num>
  <w:num w:numId="22" w16cid:durableId="1774934311">
    <w:abstractNumId w:val="10"/>
  </w:num>
  <w:num w:numId="23" w16cid:durableId="1857772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6ED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D32E8"/>
    <w:rsid w:val="000D3E6B"/>
    <w:rsid w:val="000D62D1"/>
    <w:rsid w:val="000E05C5"/>
    <w:rsid w:val="000E2FBD"/>
    <w:rsid w:val="000E459B"/>
    <w:rsid w:val="000E4FB9"/>
    <w:rsid w:val="000E667F"/>
    <w:rsid w:val="000F2217"/>
    <w:rsid w:val="000F3147"/>
    <w:rsid w:val="000F3631"/>
    <w:rsid w:val="00103E1F"/>
    <w:rsid w:val="00112A2B"/>
    <w:rsid w:val="00112E7B"/>
    <w:rsid w:val="001152CF"/>
    <w:rsid w:val="00116164"/>
    <w:rsid w:val="00117AEC"/>
    <w:rsid w:val="0012191F"/>
    <w:rsid w:val="001252CD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A7801"/>
    <w:rsid w:val="001C7AE2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0954"/>
    <w:rsid w:val="00322306"/>
    <w:rsid w:val="0032777E"/>
    <w:rsid w:val="00331C40"/>
    <w:rsid w:val="003362F0"/>
    <w:rsid w:val="00336534"/>
    <w:rsid w:val="00336654"/>
    <w:rsid w:val="00337393"/>
    <w:rsid w:val="003438AE"/>
    <w:rsid w:val="00345824"/>
    <w:rsid w:val="003473F5"/>
    <w:rsid w:val="00371242"/>
    <w:rsid w:val="00371B68"/>
    <w:rsid w:val="003807A1"/>
    <w:rsid w:val="00380D53"/>
    <w:rsid w:val="003829DF"/>
    <w:rsid w:val="003857F1"/>
    <w:rsid w:val="0038681D"/>
    <w:rsid w:val="00387FFE"/>
    <w:rsid w:val="0039014F"/>
    <w:rsid w:val="003958F3"/>
    <w:rsid w:val="003A72B0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2D0B"/>
    <w:rsid w:val="003E41B2"/>
    <w:rsid w:val="003E5E5F"/>
    <w:rsid w:val="003F09BE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350C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77663"/>
    <w:rsid w:val="005836E3"/>
    <w:rsid w:val="0058593E"/>
    <w:rsid w:val="0058784A"/>
    <w:rsid w:val="00590E00"/>
    <w:rsid w:val="00590F96"/>
    <w:rsid w:val="005A4B93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A3D3C"/>
    <w:rsid w:val="006B174A"/>
    <w:rsid w:val="006B2B13"/>
    <w:rsid w:val="006C349E"/>
    <w:rsid w:val="006C4BF4"/>
    <w:rsid w:val="006C54F6"/>
    <w:rsid w:val="006D14A0"/>
    <w:rsid w:val="006D48DE"/>
    <w:rsid w:val="006D723E"/>
    <w:rsid w:val="006E08CD"/>
    <w:rsid w:val="006E36A4"/>
    <w:rsid w:val="006E4AC6"/>
    <w:rsid w:val="006E6A15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5B30"/>
    <w:rsid w:val="00707C64"/>
    <w:rsid w:val="00715BE3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5A2A"/>
    <w:rsid w:val="0075605E"/>
    <w:rsid w:val="0076209A"/>
    <w:rsid w:val="007708EB"/>
    <w:rsid w:val="00771692"/>
    <w:rsid w:val="0077438A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5D14"/>
    <w:rsid w:val="007A7A7D"/>
    <w:rsid w:val="007B0771"/>
    <w:rsid w:val="007B1E3A"/>
    <w:rsid w:val="007B2921"/>
    <w:rsid w:val="007B3014"/>
    <w:rsid w:val="007B64C9"/>
    <w:rsid w:val="007C0708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31BE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6E7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128A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0BB"/>
    <w:rsid w:val="009A7171"/>
    <w:rsid w:val="009B2554"/>
    <w:rsid w:val="009B333B"/>
    <w:rsid w:val="009C48A4"/>
    <w:rsid w:val="009C4CA3"/>
    <w:rsid w:val="009C63F4"/>
    <w:rsid w:val="009D19C3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264"/>
    <w:rsid w:val="00A84328"/>
    <w:rsid w:val="00A84BB8"/>
    <w:rsid w:val="00A85D88"/>
    <w:rsid w:val="00A917AA"/>
    <w:rsid w:val="00A95C91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AF40FD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0515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663E6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A54FB"/>
    <w:rsid w:val="00BB1504"/>
    <w:rsid w:val="00BB71FB"/>
    <w:rsid w:val="00BB75F3"/>
    <w:rsid w:val="00BC0836"/>
    <w:rsid w:val="00BC2485"/>
    <w:rsid w:val="00BC4996"/>
    <w:rsid w:val="00BC5F1A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0DD1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1454"/>
    <w:rsid w:val="00CC4A27"/>
    <w:rsid w:val="00CC62C1"/>
    <w:rsid w:val="00CD0461"/>
    <w:rsid w:val="00CD5C91"/>
    <w:rsid w:val="00CD65D4"/>
    <w:rsid w:val="00CD7668"/>
    <w:rsid w:val="00CE0994"/>
    <w:rsid w:val="00CE0D7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33C9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443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551A6"/>
    <w:rsid w:val="00E611C0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856D4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20D5"/>
    <w:rsid w:val="00F23113"/>
    <w:rsid w:val="00F23936"/>
    <w:rsid w:val="00F25712"/>
    <w:rsid w:val="00F26BE6"/>
    <w:rsid w:val="00F314DF"/>
    <w:rsid w:val="00F324F8"/>
    <w:rsid w:val="00F34E7D"/>
    <w:rsid w:val="00F3702E"/>
    <w:rsid w:val="00F37C6A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2275"/>
    <w:rsid w:val="00F90018"/>
    <w:rsid w:val="00F92FDD"/>
    <w:rsid w:val="00F94EEB"/>
    <w:rsid w:val="00FA0CE3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1968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A58968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2456"/>
    <w:pPr>
      <w:spacing w:line="360" w:lineRule="auto"/>
      <w:ind w:firstLine="709"/>
      <w:jc w:val="both"/>
    </w:pPr>
    <w:rPr>
      <w:color w:val="000000"/>
      <w:sz w:val="24"/>
      <w:szCs w:val="24"/>
    </w:rPr>
  </w:style>
  <w:style w:type="paragraph" w:styleId="Heading1">
    <w:name w:val="heading 1"/>
    <w:next w:val="Texto"/>
    <w:autoRedefine/>
    <w:qFormat/>
    <w:rsid w:val="00486459"/>
    <w:pPr>
      <w:keepNext/>
      <w:pageBreakBefore/>
      <w:spacing w:before="360" w:after="360" w:line="360" w:lineRule="auto"/>
      <w:contextualSpacing/>
      <w:outlineLvl w:val="0"/>
    </w:pPr>
    <w:rPr>
      <w:b/>
      <w:bCs/>
      <w:caps/>
      <w:noProof/>
      <w:color w:val="000000"/>
      <w:kern w:val="32"/>
      <w:sz w:val="24"/>
      <w:szCs w:val="24"/>
    </w:rPr>
  </w:style>
  <w:style w:type="paragraph" w:styleId="Heading2">
    <w:name w:val="heading 2"/>
    <w:next w:val="Texto"/>
    <w:autoRedefine/>
    <w:qFormat/>
    <w:rsid w:val="006725F4"/>
    <w:pPr>
      <w:keepNext/>
      <w:spacing w:before="360" w:after="360" w:line="360" w:lineRule="auto"/>
      <w:contextualSpacing/>
      <w:outlineLvl w:val="1"/>
    </w:pPr>
    <w:rPr>
      <w:rFonts w:cs="Arial"/>
      <w:b/>
      <w:bCs/>
      <w:color w:val="000000"/>
      <w:kern w:val="32"/>
      <w:sz w:val="24"/>
      <w:szCs w:val="24"/>
    </w:rPr>
  </w:style>
  <w:style w:type="paragraph" w:styleId="Heading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B30515"/>
    <w:pPr>
      <w:spacing w:line="360" w:lineRule="auto"/>
      <w:ind w:firstLine="708"/>
      <w:contextualSpacing/>
      <w:jc w:val="center"/>
    </w:pPr>
    <w:rPr>
      <w:color w:val="000000"/>
      <w:sz w:val="24"/>
      <w:szCs w:val="24"/>
    </w:rPr>
  </w:style>
  <w:style w:type="paragraph" w:customStyle="1" w:styleId="Autor">
    <w:name w:val="Autor"/>
    <w:next w:val="Normal"/>
    <w:autoRedefine/>
    <w:rsid w:val="00B30515"/>
    <w:pPr>
      <w:spacing w:line="360" w:lineRule="auto"/>
      <w:contextualSpacing/>
      <w:jc w:val="center"/>
    </w:pPr>
    <w:rPr>
      <w:color w:val="000000"/>
      <w:sz w:val="24"/>
      <w:szCs w:val="28"/>
    </w:rPr>
  </w:style>
  <w:style w:type="paragraph" w:customStyle="1" w:styleId="Ttulodotrabalho">
    <w:name w:val="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styleId="FootnoteText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spacing w:line="360" w:lineRule="auto"/>
      <w:jc w:val="center"/>
    </w:pPr>
    <w:rPr>
      <w:rFonts w:ascii="Arial" w:hAnsi="Arial"/>
      <w:b/>
      <w:color w:val="000000"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spacing w:line="360" w:lineRule="auto"/>
      <w:jc w:val="center"/>
    </w:pPr>
    <w:rPr>
      <w:rFonts w:ascii="Arial" w:hAnsi="Arial"/>
      <w:color w:val="000000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spacing w:line="360" w:lineRule="auto"/>
      <w:jc w:val="both"/>
    </w:pPr>
    <w:rPr>
      <w:rFonts w:ascii="Arial" w:hAnsi="Arial"/>
      <w:color w:val="000000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TOC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color w:val="000000"/>
      <w:sz w:val="24"/>
    </w:rPr>
  </w:style>
  <w:style w:type="paragraph" w:styleId="TOC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color w:val="000000"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PlainText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TOC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leGrid">
    <w:name w:val="Table Grid"/>
    <w:basedOn w:val="Table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  <w:color w:val="000000"/>
      <w:sz w:val="24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Header">
    <w:name w:val="header"/>
    <w:basedOn w:val="Normal"/>
    <w:link w:val="Header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HeaderChar">
    <w:name w:val="Header Char"/>
    <w:link w:val="Header"/>
    <w:uiPriority w:val="99"/>
    <w:rsid w:val="003F09BE"/>
    <w:rPr>
      <w:sz w:val="24"/>
      <w:szCs w:val="24"/>
    </w:rPr>
  </w:style>
  <w:style w:type="paragraph" w:styleId="Footer">
    <w:name w:val="footer"/>
    <w:basedOn w:val="Normal"/>
    <w:link w:val="FooterChar"/>
    <w:rsid w:val="003F09BE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rsid w:val="003F09BE"/>
    <w:rPr>
      <w:sz w:val="24"/>
      <w:szCs w:val="24"/>
    </w:rPr>
  </w:style>
  <w:style w:type="paragraph" w:styleId="BalloonText">
    <w:name w:val="Balloon Text"/>
    <w:basedOn w:val="Normal"/>
    <w:link w:val="BalloonTextChar"/>
    <w:rsid w:val="003F09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F09BE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ListParagraph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FootnoteReference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keepNext/>
      <w:pageBreakBefore/>
      <w:spacing w:before="360" w:after="360"/>
      <w:ind w:firstLine="0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Heading4Char">
    <w:name w:val="Heading 4 Char"/>
    <w:link w:val="Heading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Heading5Char">
    <w:name w:val="Heading 5 Char"/>
    <w:link w:val="Heading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158"/>
    <w:pPr>
      <w:keepLines/>
      <w:spacing w:before="480" w:line="276" w:lineRule="auto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TOC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TOC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FollowedHyperlink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Heading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Heading3"/>
    <w:qFormat/>
    <w:rsid w:val="00D0686D"/>
    <w:pPr>
      <w:outlineLvl w:val="9"/>
    </w:pPr>
  </w:style>
  <w:style w:type="character" w:styleId="CommentReference">
    <w:name w:val="annotation reference"/>
    <w:rsid w:val="009453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53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532E"/>
  </w:style>
  <w:style w:type="paragraph" w:styleId="CommentSubject">
    <w:name w:val="annotation subject"/>
    <w:basedOn w:val="CommentText"/>
    <w:next w:val="CommentText"/>
    <w:link w:val="CommentSubjectChar"/>
    <w:rsid w:val="0094532E"/>
    <w:rPr>
      <w:b/>
      <w:bCs/>
    </w:rPr>
  </w:style>
  <w:style w:type="character" w:customStyle="1" w:styleId="CommentSubjectChar">
    <w:name w:val="Comment Subject Char"/>
    <w:link w:val="CommentSubject"/>
    <w:rsid w:val="0094532E"/>
    <w:rPr>
      <w:b/>
      <w:bCs/>
    </w:rPr>
  </w:style>
  <w:style w:type="paragraph" w:customStyle="1" w:styleId="Adendos">
    <w:name w:val="Adendos"/>
    <w:basedOn w:val="Heading1"/>
    <w:qFormat/>
    <w:rsid w:val="0066012B"/>
    <w:pPr>
      <w:jc w:val="center"/>
      <w:outlineLvl w:val="5"/>
    </w:pPr>
    <w:rPr>
      <w:caps w:val="0"/>
    </w:rPr>
  </w:style>
  <w:style w:type="paragraph" w:styleId="TOC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2603</Words>
  <Characters>14058</Characters>
  <Application>Microsoft Office Word</Application>
  <DocSecurity>0</DocSecurity>
  <Lines>117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T0 – Medidas dimensionais e determinação de volumes</vt:lpstr>
      <vt:lpstr/>
    </vt:vector>
  </TitlesOfParts>
  <Company>CTIUFU</Company>
  <LinksUpToDate>false</LinksUpToDate>
  <CharactersWithSpaces>16628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T0 – Medidas dimensionais e determinação de volumes</dc:title>
  <dc:subject>Relatório conforme template fornecido</dc:subject>
  <dc:creator>Arthur Borges Fernandes;Enzo Cerezine Oliveira;Heitor Yochida de Ávila;Sofia Skolimoski;Tiago de Almeida Raile</dc:creator>
  <cp:keywords/>
  <cp:lastModifiedBy>Heitor Yochida de Ávila</cp:lastModifiedBy>
  <cp:revision>2</cp:revision>
  <cp:lastPrinted>2013-06-25T11:50:00Z</cp:lastPrinted>
  <dcterms:created xsi:type="dcterms:W3CDTF">2026-09-25T17:23:00Z</dcterms:created>
  <dcterms:modified xsi:type="dcterms:W3CDTF">2026-09-25T17:23:00Z</dcterms:modified>
</cp:coreProperties>
</file>