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09C" w:rsidRDefault="004C609C">
      <w:pPr>
        <w:rPr>
          <w:rFonts w:hint="eastAsia"/>
        </w:rPr>
      </w:pPr>
    </w:p>
    <w:p w:rsidR="004C609C" w:rsidRDefault="004C609C">
      <w:pPr>
        <w:widowControl/>
        <w:jc w:val="left"/>
      </w:pPr>
      <w:r>
        <w:br w:type="page"/>
      </w:r>
    </w:p>
    <w:p w:rsidR="0079482F" w:rsidRDefault="004C609C" w:rsidP="004C609C">
      <w:pPr>
        <w:pStyle w:val="Heading1"/>
        <w:numPr>
          <w:ilvl w:val="0"/>
          <w:numId w:val="1"/>
        </w:numPr>
      </w:pPr>
      <w:r>
        <w:rPr>
          <w:rFonts w:hint="eastAsia"/>
        </w:rPr>
        <w:lastRenderedPageBreak/>
        <w:t>Introduction</w:t>
      </w:r>
    </w:p>
    <w:p w:rsidR="00622A45" w:rsidRDefault="008A413E" w:rsidP="004C609C">
      <w:r>
        <w:rPr>
          <w:rFonts w:hint="eastAsia"/>
        </w:rPr>
        <w:t>T</w:t>
      </w:r>
      <w:r>
        <w:t>h</w:t>
      </w:r>
      <w:r>
        <w:rPr>
          <w:rFonts w:hint="eastAsia"/>
        </w:rPr>
        <w:t xml:space="preserve">e interface </w:t>
      </w:r>
      <w:r>
        <w:t>always</w:t>
      </w:r>
      <w:r>
        <w:rPr>
          <w:rFonts w:hint="eastAsia"/>
        </w:rPr>
        <w:t xml:space="preserve"> </w:t>
      </w:r>
      <w:r>
        <w:t>return</w:t>
      </w:r>
      <w:r w:rsidR="00213BCA">
        <w:t>s a JSON string</w:t>
      </w:r>
      <w:r w:rsidR="000104C6">
        <w:t xml:space="preserve"> with a single object</w:t>
      </w:r>
      <w:r w:rsidR="00213BCA">
        <w:t>.</w:t>
      </w:r>
      <w:r w:rsidR="003E5DF2">
        <w:t xml:space="preserve"> </w:t>
      </w:r>
    </w:p>
    <w:p w:rsidR="008A413E" w:rsidRPr="00B81EA1" w:rsidRDefault="003E5DF2" w:rsidP="004C609C">
      <w:r>
        <w:t>Fully URL path will add a</w:t>
      </w:r>
      <w:r w:rsidR="0063460F">
        <w:t>n “</w:t>
      </w:r>
      <w:hyperlink w:history="1">
        <w:r w:rsidRPr="00ED16FA">
          <w:rPr>
            <w:rStyle w:val="Hyperlink"/>
          </w:rPr>
          <w:t>http://</w:t>
        </w:r>
      </w:hyperlink>
      <w:r w:rsidR="0063460F">
        <w:t>” string</w:t>
      </w:r>
      <w:r>
        <w:t xml:space="preserve"> and domain or </w:t>
      </w:r>
      <w:r w:rsidR="0063460F">
        <w:t>IP</w:t>
      </w:r>
      <w:r>
        <w:t xml:space="preserve"> addr</w:t>
      </w:r>
      <w:r w:rsidR="00DC63DB">
        <w:t>ess in the front of the method path.</w:t>
      </w:r>
      <w:r w:rsidR="00622A45">
        <w:t xml:space="preserve"> You can configure the domain or IP address in </w:t>
      </w:r>
      <w:proofErr w:type="spellStart"/>
      <w:proofErr w:type="gramStart"/>
      <w:r w:rsidR="00622A45">
        <w:t>maraton.conf</w:t>
      </w:r>
      <w:proofErr w:type="spellEnd"/>
      <w:proofErr w:type="gramEnd"/>
      <w:r w:rsidR="00622A45">
        <w:t xml:space="preserve"> which locates in </w:t>
      </w:r>
      <w:r w:rsidR="008C1E53">
        <w:t xml:space="preserve">the </w:t>
      </w:r>
      <w:r w:rsidR="00622A45">
        <w:t xml:space="preserve">root folder of your </w:t>
      </w:r>
      <w:proofErr w:type="spellStart"/>
      <w:r w:rsidR="00622A45">
        <w:t>maraton</w:t>
      </w:r>
      <w:proofErr w:type="spellEnd"/>
      <w:r w:rsidR="00622A45">
        <w:t xml:space="preserve"> application.</w:t>
      </w:r>
    </w:p>
    <w:p w:rsidR="004C609C" w:rsidRDefault="004C609C" w:rsidP="004C609C">
      <w:pPr>
        <w:pStyle w:val="Heading1"/>
        <w:numPr>
          <w:ilvl w:val="0"/>
          <w:numId w:val="1"/>
        </w:numPr>
      </w:pPr>
      <w:r>
        <w:rPr>
          <w:rFonts w:hint="eastAsia"/>
        </w:rPr>
        <w:t>Method</w:t>
      </w:r>
    </w:p>
    <w:p w:rsidR="00326D83" w:rsidRDefault="006C1DEB" w:rsidP="004C609C">
      <w:r>
        <w:rPr>
          <w:rFonts w:hint="eastAsia"/>
        </w:rPr>
        <w:t xml:space="preserve">The list of the callback </w:t>
      </w:r>
      <w:r w:rsidR="00155559">
        <w:t>URLs</w:t>
      </w:r>
      <w:r>
        <w:rPr>
          <w:rFonts w:hint="eastAsia"/>
        </w:rPr>
        <w:t>, the web subscriber must implement the interface and formatting message.</w:t>
      </w:r>
    </w:p>
    <w:p w:rsidR="004C609C" w:rsidRDefault="000E330C" w:rsidP="004C609C">
      <w:pPr>
        <w:pStyle w:val="Heading2"/>
        <w:numPr>
          <w:ilvl w:val="1"/>
          <w:numId w:val="1"/>
        </w:numPr>
      </w:pPr>
      <w:r>
        <w:t>/</w:t>
      </w:r>
      <w:proofErr w:type="spellStart"/>
      <w:r w:rsidR="004C609C">
        <w:rPr>
          <w:rFonts w:hint="eastAsia"/>
        </w:rPr>
        <w:t>task</w:t>
      </w:r>
      <w:r w:rsidR="0050752F">
        <w:rPr>
          <w:rFonts w:hint="eastAsia"/>
        </w:rPr>
        <w:t>_</w:t>
      </w:r>
      <w:r w:rsidR="000C1873">
        <w:t>result</w:t>
      </w:r>
      <w:proofErr w:type="spellEnd"/>
    </w:p>
    <w:p w:rsidR="0079284C" w:rsidRDefault="0079284C" w:rsidP="0079284C">
      <w:r>
        <w:rPr>
          <w:rFonts w:hint="eastAsia"/>
        </w:rPr>
        <w:t xml:space="preserve">Callback when a </w:t>
      </w:r>
      <w:r>
        <w:t xml:space="preserve">task update </w:t>
      </w:r>
      <w:proofErr w:type="spellStart"/>
      <w:r>
        <w:t>it’s</w:t>
      </w:r>
      <w:proofErr w:type="spellEnd"/>
      <w:r>
        <w:t xml:space="preserve"> status</w:t>
      </w:r>
      <w:r w:rsidR="00331926">
        <w:t>.</w:t>
      </w:r>
    </w:p>
    <w:p w:rsidR="0079284C" w:rsidRPr="0079284C" w:rsidRDefault="0079284C" w:rsidP="0079284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70D38" w:rsidTr="00270D38">
        <w:tc>
          <w:tcPr>
            <w:tcW w:w="2765" w:type="dxa"/>
          </w:tcPr>
          <w:p w:rsidR="00270D38" w:rsidRDefault="00270D38" w:rsidP="004C609C">
            <w:r>
              <w:rPr>
                <w:rFonts w:hint="eastAsia"/>
              </w:rPr>
              <w:t>Variable</w:t>
            </w:r>
            <w:r>
              <w:t xml:space="preserve"> Name</w:t>
            </w:r>
          </w:p>
        </w:tc>
        <w:tc>
          <w:tcPr>
            <w:tcW w:w="2765" w:type="dxa"/>
          </w:tcPr>
          <w:p w:rsidR="00270D38" w:rsidRDefault="00270D38" w:rsidP="004C609C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766" w:type="dxa"/>
          </w:tcPr>
          <w:p w:rsidR="00270D38" w:rsidRDefault="00270D38" w:rsidP="004C609C">
            <w:r>
              <w:rPr>
                <w:rFonts w:hint="eastAsia"/>
              </w:rPr>
              <w:t>Description</w:t>
            </w:r>
          </w:p>
        </w:tc>
      </w:tr>
      <w:tr w:rsidR="00270D38" w:rsidTr="00270D38">
        <w:tc>
          <w:tcPr>
            <w:tcW w:w="2765" w:type="dxa"/>
          </w:tcPr>
          <w:p w:rsidR="00270D38" w:rsidRDefault="00270D38" w:rsidP="004C609C">
            <w:proofErr w:type="spellStart"/>
            <w:r>
              <w:t>task_id</w:t>
            </w:r>
            <w:proofErr w:type="spellEnd"/>
          </w:p>
        </w:tc>
        <w:tc>
          <w:tcPr>
            <w:tcW w:w="2765" w:type="dxa"/>
          </w:tcPr>
          <w:p w:rsidR="00270D38" w:rsidRDefault="00270D38" w:rsidP="00270D38">
            <w:r>
              <w:rPr>
                <w:rFonts w:hint="eastAsia"/>
              </w:rPr>
              <w:t>GUID</w:t>
            </w:r>
          </w:p>
        </w:tc>
        <w:tc>
          <w:tcPr>
            <w:tcW w:w="2766" w:type="dxa"/>
          </w:tcPr>
          <w:p w:rsidR="00270D38" w:rsidRDefault="00270D38" w:rsidP="004C609C">
            <w:r>
              <w:rPr>
                <w:rFonts w:hint="eastAsia"/>
              </w:rPr>
              <w:t>Task id</w:t>
            </w:r>
          </w:p>
        </w:tc>
      </w:tr>
      <w:tr w:rsidR="00270D38" w:rsidTr="00270D38">
        <w:tc>
          <w:tcPr>
            <w:tcW w:w="2765" w:type="dxa"/>
          </w:tcPr>
          <w:p w:rsidR="00270D38" w:rsidRDefault="00270D38" w:rsidP="004C609C">
            <w:r>
              <w:rPr>
                <w:rFonts w:hint="eastAsia"/>
              </w:rPr>
              <w:t>status</w:t>
            </w:r>
          </w:p>
        </w:tc>
        <w:tc>
          <w:tcPr>
            <w:tcW w:w="2765" w:type="dxa"/>
          </w:tcPr>
          <w:p w:rsidR="00270D38" w:rsidRDefault="00270D38" w:rsidP="00270D38">
            <w:r>
              <w:rPr>
                <w:rFonts w:hint="eastAsia"/>
              </w:rPr>
              <w:t>Status of the task</w:t>
            </w:r>
          </w:p>
        </w:tc>
        <w:tc>
          <w:tcPr>
            <w:tcW w:w="2766" w:type="dxa"/>
          </w:tcPr>
          <w:p w:rsidR="00270D38" w:rsidRDefault="00270D38" w:rsidP="004C609C">
            <w:proofErr w:type="spellStart"/>
            <w:r>
              <w:rPr>
                <w:rFonts w:hint="eastAsia"/>
              </w:rPr>
              <w:t>size_t</w:t>
            </w:r>
            <w:proofErr w:type="spellEnd"/>
          </w:p>
        </w:tc>
      </w:tr>
    </w:tbl>
    <w:p w:rsidR="00FD5C4F" w:rsidRDefault="000E330C" w:rsidP="007053D0">
      <w:pPr>
        <w:pStyle w:val="Heading2"/>
        <w:numPr>
          <w:ilvl w:val="1"/>
          <w:numId w:val="1"/>
        </w:numPr>
      </w:pPr>
      <w:r>
        <w:t>/</w:t>
      </w:r>
      <w:proofErr w:type="spellStart"/>
      <w:r>
        <w:rPr>
          <w:rFonts w:hint="eastAsia"/>
        </w:rPr>
        <w:t>task_</w:t>
      </w:r>
      <w:r w:rsidR="007053D0">
        <w:rPr>
          <w:rFonts w:hint="eastAsia"/>
        </w:rPr>
        <w:t>done</w:t>
      </w:r>
      <w:proofErr w:type="spellEnd"/>
    </w:p>
    <w:p w:rsidR="0079284C" w:rsidRDefault="0079284C" w:rsidP="0079284C">
      <w:r>
        <w:rPr>
          <w:rFonts w:hint="eastAsia"/>
        </w:rPr>
        <w:t>Callback when a task is done.</w:t>
      </w:r>
    </w:p>
    <w:p w:rsidR="0079284C" w:rsidRPr="0079284C" w:rsidRDefault="0079284C" w:rsidP="0079284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053D0" w:rsidTr="00E31F6D">
        <w:tc>
          <w:tcPr>
            <w:tcW w:w="2765" w:type="dxa"/>
          </w:tcPr>
          <w:p w:rsidR="007053D0" w:rsidRDefault="007053D0" w:rsidP="00E31F6D">
            <w:r>
              <w:rPr>
                <w:rFonts w:hint="eastAsia"/>
              </w:rPr>
              <w:t>Variable</w:t>
            </w:r>
            <w:r>
              <w:t xml:space="preserve"> Name</w:t>
            </w:r>
          </w:p>
        </w:tc>
        <w:tc>
          <w:tcPr>
            <w:tcW w:w="2765" w:type="dxa"/>
          </w:tcPr>
          <w:p w:rsidR="007053D0" w:rsidRDefault="007053D0" w:rsidP="00E31F6D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766" w:type="dxa"/>
          </w:tcPr>
          <w:p w:rsidR="007053D0" w:rsidRDefault="007053D0" w:rsidP="00E31F6D">
            <w:r>
              <w:rPr>
                <w:rFonts w:hint="eastAsia"/>
              </w:rPr>
              <w:t>Description</w:t>
            </w:r>
          </w:p>
        </w:tc>
      </w:tr>
      <w:tr w:rsidR="007053D0" w:rsidTr="00E31F6D">
        <w:tc>
          <w:tcPr>
            <w:tcW w:w="2765" w:type="dxa"/>
          </w:tcPr>
          <w:p w:rsidR="007053D0" w:rsidRDefault="007053D0" w:rsidP="00E31F6D">
            <w:proofErr w:type="spellStart"/>
            <w:r>
              <w:rPr>
                <w:rFonts w:hint="eastAsia"/>
              </w:rPr>
              <w:t>task_id</w:t>
            </w:r>
            <w:proofErr w:type="spellEnd"/>
          </w:p>
        </w:tc>
        <w:tc>
          <w:tcPr>
            <w:tcW w:w="2765" w:type="dxa"/>
          </w:tcPr>
          <w:p w:rsidR="007053D0" w:rsidRDefault="007053D0" w:rsidP="00E31F6D">
            <w:r>
              <w:rPr>
                <w:rFonts w:hint="eastAsia"/>
              </w:rPr>
              <w:t>GUID</w:t>
            </w:r>
          </w:p>
        </w:tc>
        <w:tc>
          <w:tcPr>
            <w:tcW w:w="2766" w:type="dxa"/>
          </w:tcPr>
          <w:p w:rsidR="007053D0" w:rsidRDefault="007053D0" w:rsidP="00E31F6D">
            <w:r>
              <w:rPr>
                <w:rFonts w:hint="eastAsia"/>
              </w:rPr>
              <w:t>Task id</w:t>
            </w:r>
          </w:p>
        </w:tc>
      </w:tr>
      <w:tr w:rsidR="007053D0" w:rsidTr="00E31F6D">
        <w:tc>
          <w:tcPr>
            <w:tcW w:w="2765" w:type="dxa"/>
          </w:tcPr>
          <w:p w:rsidR="007053D0" w:rsidRDefault="007053D0" w:rsidP="00E31F6D">
            <w:proofErr w:type="spellStart"/>
            <w:r>
              <w:rPr>
                <w:rFonts w:hint="eastAsia"/>
              </w:rPr>
              <w:t>start_time</w:t>
            </w:r>
            <w:proofErr w:type="spellEnd"/>
          </w:p>
        </w:tc>
        <w:tc>
          <w:tcPr>
            <w:tcW w:w="2765" w:type="dxa"/>
          </w:tcPr>
          <w:p w:rsidR="007053D0" w:rsidRDefault="007053D0" w:rsidP="00E31F6D">
            <w:proofErr w:type="spellStart"/>
            <w:r>
              <w:rPr>
                <w:rFonts w:hint="eastAsia"/>
              </w:rPr>
              <w:t>size_t</w:t>
            </w:r>
            <w:proofErr w:type="spellEnd"/>
          </w:p>
        </w:tc>
        <w:tc>
          <w:tcPr>
            <w:tcW w:w="2766" w:type="dxa"/>
          </w:tcPr>
          <w:p w:rsidR="007053D0" w:rsidRDefault="007053D0" w:rsidP="00E31F6D">
            <w:r>
              <w:rPr>
                <w:rFonts w:hint="eastAsia"/>
              </w:rPr>
              <w:t>Start task time</w:t>
            </w:r>
          </w:p>
        </w:tc>
      </w:tr>
      <w:tr w:rsidR="007053D0" w:rsidTr="00E31F6D">
        <w:tc>
          <w:tcPr>
            <w:tcW w:w="2765" w:type="dxa"/>
          </w:tcPr>
          <w:p w:rsidR="007053D0" w:rsidRDefault="007053D0" w:rsidP="00E31F6D">
            <w:proofErr w:type="spellStart"/>
            <w:r>
              <w:rPr>
                <w:rFonts w:hint="eastAsia"/>
              </w:rPr>
              <w:t>time_cast</w:t>
            </w:r>
            <w:proofErr w:type="spellEnd"/>
          </w:p>
        </w:tc>
        <w:tc>
          <w:tcPr>
            <w:tcW w:w="2765" w:type="dxa"/>
          </w:tcPr>
          <w:p w:rsidR="007053D0" w:rsidRDefault="007053D0" w:rsidP="00E31F6D">
            <w:proofErr w:type="spellStart"/>
            <w:r>
              <w:rPr>
                <w:rFonts w:hint="eastAsia"/>
              </w:rPr>
              <w:t>size_t</w:t>
            </w:r>
            <w:proofErr w:type="spellEnd"/>
          </w:p>
        </w:tc>
        <w:tc>
          <w:tcPr>
            <w:tcW w:w="2766" w:type="dxa"/>
          </w:tcPr>
          <w:p w:rsidR="007053D0" w:rsidRDefault="007053D0" w:rsidP="00E31F6D">
            <w:r>
              <w:rPr>
                <w:rFonts w:hint="eastAsia"/>
              </w:rPr>
              <w:t>Cast time for running the task</w:t>
            </w:r>
          </w:p>
        </w:tc>
      </w:tr>
    </w:tbl>
    <w:p w:rsidR="007053D0" w:rsidRPr="007053D0" w:rsidRDefault="00951195" w:rsidP="00951195">
      <w:pPr>
        <w:pStyle w:val="Heading2"/>
        <w:numPr>
          <w:ilvl w:val="1"/>
          <w:numId w:val="1"/>
        </w:numPr>
      </w:pPr>
      <w:r>
        <w:t>/exe_</w:t>
      </w:r>
      <w:bookmarkStart w:id="0" w:name="_GoBack"/>
      <w:bookmarkEnd w:id="0"/>
    </w:p>
    <w:sectPr w:rsidR="007053D0" w:rsidRPr="007053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B053C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7063487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C04"/>
    <w:rsid w:val="000104C6"/>
    <w:rsid w:val="000A5527"/>
    <w:rsid w:val="000C1873"/>
    <w:rsid w:val="000E330C"/>
    <w:rsid w:val="00155559"/>
    <w:rsid w:val="00213BCA"/>
    <w:rsid w:val="00270D38"/>
    <w:rsid w:val="00326D83"/>
    <w:rsid w:val="00331926"/>
    <w:rsid w:val="003E5DF2"/>
    <w:rsid w:val="00417386"/>
    <w:rsid w:val="00464088"/>
    <w:rsid w:val="004C609C"/>
    <w:rsid w:val="0050752F"/>
    <w:rsid w:val="00530356"/>
    <w:rsid w:val="00622A45"/>
    <w:rsid w:val="0063460F"/>
    <w:rsid w:val="006C1DEB"/>
    <w:rsid w:val="007053D0"/>
    <w:rsid w:val="0079284C"/>
    <w:rsid w:val="007C7C04"/>
    <w:rsid w:val="008A413E"/>
    <w:rsid w:val="008C1E53"/>
    <w:rsid w:val="00951195"/>
    <w:rsid w:val="00B81EA1"/>
    <w:rsid w:val="00DC63DB"/>
    <w:rsid w:val="00FD5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2C87C"/>
  <w15:chartTrackingRefBased/>
  <w15:docId w15:val="{CA1AE016-A985-45A1-A7D1-7835A182D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4C60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609C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4C609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TableGrid">
    <w:name w:val="Table Grid"/>
    <w:basedOn w:val="TableNormal"/>
    <w:uiPriority w:val="39"/>
    <w:rsid w:val="00270D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E5D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D7D4B5-B23A-4951-A5D6-35BF41BA78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Yang</dc:creator>
  <cp:keywords/>
  <dc:description/>
  <cp:lastModifiedBy>Adam Yang</cp:lastModifiedBy>
  <cp:revision>24</cp:revision>
  <dcterms:created xsi:type="dcterms:W3CDTF">2015-11-22T12:23:00Z</dcterms:created>
  <dcterms:modified xsi:type="dcterms:W3CDTF">2015-11-23T09:55:00Z</dcterms:modified>
</cp:coreProperties>
</file>