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421A1C" w:rsidR="00421A1C" w:rsidP="00421A1C" w:rsidRDefault="00421A1C" w14:paraId="1A637FC7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21A1C">
              <w:rPr>
                <w:rFonts w:ascii="Arial Narrow" w:hAnsi="Arial Narrow"/>
                <w:sz w:val="20"/>
                <w:szCs w:val="20"/>
                <w:lang w:val="es-MX"/>
              </w:rPr>
              <w:t>Imputar Pagos a Obligaciones Específicas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421A1C" w:rsidR="00421A1C" w:rsidP="00421A1C" w:rsidRDefault="00421A1C" w14:paraId="64BEA1C5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21A1C">
              <w:rPr>
                <w:rFonts w:ascii="Arial Narrow" w:hAnsi="Arial Narrow"/>
                <w:sz w:val="20"/>
                <w:szCs w:val="20"/>
                <w:lang w:val="es-MX"/>
              </w:rPr>
              <w:t>56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421A1C" w:rsidR="00421A1C" w:rsidP="00421A1C" w:rsidRDefault="00421A1C" w14:paraId="11EED660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21A1C">
              <w:rPr>
                <w:rFonts w:ascii="Arial Narrow" w:hAnsi="Arial Narrow"/>
                <w:sz w:val="20"/>
                <w:szCs w:val="20"/>
                <w:lang w:val="es-MX"/>
              </w:rPr>
              <w:t>HU-016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421A1C" w:rsidR="00421A1C" w:rsidP="00421A1C" w:rsidRDefault="00421A1C" w14:paraId="44E24FDA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21A1C">
              <w:rPr>
                <w:rFonts w:ascii="Arial Narrow" w:hAnsi="Arial Narrow"/>
                <w:sz w:val="20"/>
                <w:szCs w:val="20"/>
                <w:lang w:val="es-MX"/>
              </w:rPr>
              <w:t>Imputación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421A1C" w:rsidR="00421A1C" w:rsidP="00421A1C" w:rsidRDefault="00421A1C" w14:paraId="1065CC83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421A1C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421A1C" w:rsidR="00421A1C" w:rsidP="00421A1C" w:rsidRDefault="00421A1C" w14:paraId="4FB3CF74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21A1C">
              <w:rPr>
                <w:rFonts w:ascii="Arial Narrow" w:hAnsi="Arial Narrow"/>
                <w:sz w:val="20"/>
                <w:szCs w:val="20"/>
                <w:lang w:val="es-MX"/>
              </w:rPr>
              <w:t>Asociar un pago a una obligación específica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421A1C" w:rsidR="00421A1C" w:rsidP="00421A1C" w:rsidRDefault="00421A1C" w14:paraId="3FFE9310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421A1C">
              <w:rPr>
                <w:rFonts w:ascii="Arial Narrow" w:hAnsi="Arial Narrow"/>
                <w:sz w:val="20"/>
                <w:szCs w:val="20"/>
                <w:lang w:val="es-MX"/>
              </w:rPr>
              <w:t>Actualizar correctamente la cartera, los saldos pendientes y garantizar la trazabilidad financiera de los recaudos recibidos.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21A1C" w:rsidR="00421A1C" w:rsidP="00421A1C" w:rsidRDefault="00421A1C" w14:paraId="1DB50421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asociar un pago registrado a una o varias obligaciones de cuotas partes pensionales.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21A1C" w:rsidR="00421A1C" w:rsidP="00421A1C" w:rsidRDefault="00421A1C" w14:paraId="22D01445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seleccionar manualmente las obligaciones a las cuales se aplicará el pago.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21A1C" w:rsidR="00421A1C" w:rsidP="00421A1C" w:rsidRDefault="00421A1C" w14:paraId="27B58D67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validar que el valor imputado no exceda el valor disponible del pago registrado.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21A1C" w:rsidR="00421A1C" w:rsidP="00421A1C" w:rsidRDefault="00421A1C" w14:paraId="6EA53602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imputar pagos totales o parciales sobre una obligación.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421A1C" w:rsidR="00421A1C" w:rsidP="00421A1C" w:rsidRDefault="00421A1C" w14:paraId="3BB770A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actualizar automáticamente los saldos pendientes una vez realizada la imputación.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421A1C" w:rsidR="00421A1C" w:rsidP="00421A1C" w:rsidRDefault="00421A1C" w14:paraId="20DC72D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conservar el histórico de las imputaciones realizadas.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21A1C" w:rsidR="00421A1C" w:rsidP="00421A1C" w:rsidRDefault="00421A1C" w14:paraId="42890F45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la fecha y el usuario responsable de la imputación.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21A1C" w:rsidR="00421A1C" w:rsidP="00421A1C" w:rsidRDefault="00421A1C" w14:paraId="2DAE94D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posteriormente el detalle de las imputaciones realizadas.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21A1C" w:rsidR="00421A1C" w:rsidP="00421A1C" w:rsidRDefault="00421A1C" w14:paraId="730D66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dejar trazabilidad de los movimientos financieros generados por la imputación.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421A1C" w:rsidR="00421A1C" w:rsidP="00421A1C" w:rsidRDefault="00421A1C" w14:paraId="024CF0B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imputación realizada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421A1C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421A1C" w:rsidP="00421A1C" w:rsidRDefault="00421A1C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  <w:gridCol w:w="2515"/>
                  </w:tblGrid>
                  <w:tr w:rsidRPr="00421A1C" w:rsidR="00421A1C" w:rsidTr="007313D5" w14:paraId="2E1A8A5B" w14:textId="77777777">
                    <w:trPr>
                      <w:tblCellSpacing w:w="15" w:type="dxa"/>
                    </w:trPr>
                    <w:tc>
                      <w:tcPr>
                        <w:tcW w:w="817" w:type="dxa"/>
                        <w:vAlign w:val="center"/>
                        <w:hideMark/>
                      </w:tcPr>
                      <w:p w:rsidRPr="00421A1C" w:rsidR="00421A1C" w:rsidP="00421A1C" w:rsidRDefault="00421A1C" w14:paraId="5C3263F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21A1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HU-012</w:t>
                        </w:r>
                      </w:p>
                    </w:tc>
                    <w:tc>
                      <w:tcPr>
                        <w:tcW w:w="2470" w:type="dxa"/>
                        <w:vAlign w:val="center"/>
                        <w:hideMark/>
                      </w:tcPr>
                      <w:p w:rsidRPr="00421A1C" w:rsidR="00421A1C" w:rsidP="00421A1C" w:rsidRDefault="00421A1C" w14:paraId="1430C5A2" w14:textId="1C734D46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</w:p>
                    </w:tc>
                  </w:tr>
                </w:tbl>
                <w:p w:rsidRPr="00C50D5C" w:rsidR="00421A1C" w:rsidP="00421A1C" w:rsidRDefault="00421A1C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15"/>
                  </w:tblGrid>
                  <w:tr w:rsidRPr="00421A1C" w:rsidR="00421A1C" w:rsidTr="007313D5" w14:paraId="11249A9C" w14:textId="77777777">
                    <w:trPr>
                      <w:tblCellSpacing w:w="15" w:type="dxa"/>
                    </w:trPr>
                    <w:tc>
                      <w:tcPr>
                        <w:tcW w:w="2455" w:type="dxa"/>
                        <w:vAlign w:val="center"/>
                        <w:hideMark/>
                      </w:tcPr>
                      <w:p w:rsidRPr="00421A1C" w:rsidR="00421A1C" w:rsidP="00421A1C" w:rsidRDefault="00421A1C" w14:paraId="2B3E53E1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21A1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recibidos</w:t>
                        </w:r>
                      </w:p>
                    </w:tc>
                  </w:tr>
                </w:tbl>
                <w:p w:rsidRPr="00C50D5C" w:rsidR="00421A1C" w:rsidP="00421A1C" w:rsidRDefault="00421A1C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421A1C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421A1C" w:rsidP="00421A1C" w:rsidRDefault="00421A1C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21A1C" w:rsidR="00421A1C" w:rsidTr="00421A1C" w14:paraId="14E7819C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21A1C" w:rsidR="00421A1C" w:rsidP="00421A1C" w:rsidRDefault="00421A1C" w14:paraId="4B3A88D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21A1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HU-013</w:t>
                        </w:r>
                      </w:p>
                    </w:tc>
                  </w:tr>
                </w:tbl>
                <w:p w:rsidRPr="00C50D5C" w:rsidR="00421A1C" w:rsidP="00421A1C" w:rsidRDefault="00421A1C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88"/>
                  </w:tblGrid>
                  <w:tr w:rsidRPr="00421A1C" w:rsidR="00421A1C" w:rsidTr="007313D5" w14:paraId="46D72562" w14:textId="77777777">
                    <w:trPr>
                      <w:tblCellSpacing w:w="15" w:type="dxa"/>
                    </w:trPr>
                    <w:tc>
                      <w:tcPr>
                        <w:tcW w:w="2428" w:type="dxa"/>
                        <w:vAlign w:val="center"/>
                        <w:hideMark/>
                      </w:tcPr>
                      <w:p w:rsidRPr="00421A1C" w:rsidR="00421A1C" w:rsidP="00421A1C" w:rsidRDefault="00421A1C" w14:paraId="345548D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21A1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pagos parciales</w:t>
                        </w:r>
                      </w:p>
                    </w:tc>
                  </w:tr>
                </w:tbl>
                <w:p w:rsidRPr="00C50D5C" w:rsidR="00421A1C" w:rsidP="00421A1C" w:rsidRDefault="00421A1C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421A1C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421A1C" w:rsidP="00421A1C" w:rsidRDefault="00421A1C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21A1C" w:rsidR="00421A1C" w:rsidTr="00421A1C" w14:paraId="50352171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21A1C" w:rsidR="00421A1C" w:rsidP="00421A1C" w:rsidRDefault="00421A1C" w14:paraId="1063EA7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21A1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HU-014</w:t>
                        </w:r>
                      </w:p>
                    </w:tc>
                  </w:tr>
                </w:tbl>
                <w:p w:rsidRPr="00C50D5C" w:rsidR="00421A1C" w:rsidP="00421A1C" w:rsidRDefault="00421A1C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48"/>
                  </w:tblGrid>
                  <w:tr w:rsidRPr="00421A1C" w:rsidR="00421A1C" w:rsidTr="00421A1C" w14:paraId="32D910EB" w14:textId="77777777">
                    <w:trPr>
                      <w:tblCellSpacing w:w="15" w:type="dxa"/>
                    </w:trPr>
                    <w:tc>
                      <w:tcPr>
                        <w:tcW w:w="2488" w:type="dxa"/>
                        <w:vAlign w:val="center"/>
                        <w:hideMark/>
                      </w:tcPr>
                      <w:p w:rsidRPr="00421A1C" w:rsidR="00421A1C" w:rsidP="00421A1C" w:rsidRDefault="00421A1C" w14:paraId="1CB6FB7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21A1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Identificar fuente de pago</w:t>
                        </w:r>
                      </w:p>
                    </w:tc>
                  </w:tr>
                </w:tbl>
                <w:p w:rsidRPr="00C50D5C" w:rsidR="00421A1C" w:rsidP="00421A1C" w:rsidRDefault="00421A1C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421A1C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421A1C" w:rsidP="00421A1C" w:rsidRDefault="00421A1C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21A1C" w:rsidR="00421A1C" w:rsidTr="00421A1C" w14:paraId="5140DA83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21A1C" w:rsidR="00421A1C" w:rsidP="00421A1C" w:rsidRDefault="00421A1C" w14:paraId="2150BF4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21A1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HU-006</w:t>
                        </w:r>
                      </w:p>
                    </w:tc>
                  </w:tr>
                </w:tbl>
                <w:p w:rsidRPr="00C50D5C" w:rsidR="00421A1C" w:rsidP="00421A1C" w:rsidRDefault="00421A1C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421A1C" w:rsidR="00421A1C" w:rsidTr="00421A1C" w14:paraId="2490D6C7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421A1C" w:rsidR="00421A1C" w:rsidP="00421A1C" w:rsidRDefault="00421A1C" w14:paraId="382CAA5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21A1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C50D5C" w:rsidR="00421A1C" w:rsidP="00421A1C" w:rsidRDefault="00421A1C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421A1C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421A1C" w:rsidP="00421A1C" w:rsidRDefault="00421A1C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421A1C" w:rsidR="00421A1C" w:rsidTr="00421A1C" w14:paraId="08479952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421A1C" w:rsidR="00421A1C" w:rsidP="00421A1C" w:rsidRDefault="00421A1C" w14:paraId="400BA73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21A1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HU-017</w:t>
                        </w:r>
                      </w:p>
                    </w:tc>
                  </w:tr>
                </w:tbl>
                <w:p w:rsidRPr="00C50D5C" w:rsidR="00421A1C" w:rsidP="00421A1C" w:rsidRDefault="00421A1C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854"/>
                  </w:tblGrid>
                  <w:tr w:rsidRPr="00421A1C" w:rsidR="00421A1C" w:rsidTr="00421A1C" w14:paraId="7AF33119" w14:textId="77777777">
                    <w:trPr>
                      <w:tblCellSpacing w:w="15" w:type="dxa"/>
                    </w:trPr>
                    <w:tc>
                      <w:tcPr>
                        <w:tcW w:w="2794" w:type="dxa"/>
                        <w:vAlign w:val="center"/>
                        <w:hideMark/>
                      </w:tcPr>
                      <w:p w:rsidRPr="00421A1C" w:rsidR="00421A1C" w:rsidP="00421A1C" w:rsidRDefault="00421A1C" w14:paraId="1CA82DD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421A1C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Aplicar reglas de imputación</w:t>
                        </w:r>
                      </w:p>
                    </w:tc>
                  </w:tr>
                </w:tbl>
                <w:p w:rsidRPr="00C50D5C" w:rsidR="00421A1C" w:rsidP="00421A1C" w:rsidRDefault="00421A1C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421A1C" w:rsidTr="00B9138F" w14:paraId="6CEACD9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421A1C" w:rsidP="00421A1C" w:rsidRDefault="00421A1C" w14:paraId="46091492" w14:textId="33808F3F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421A1C" w:rsidP="00421A1C" w:rsidRDefault="00421A1C" w14:paraId="6566F104" w14:textId="4CCC2E3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de Pago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421A1C" w:rsidP="00421A1C" w:rsidRDefault="00421A1C" w14:paraId="39390756" w14:textId="6F82E31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421A1C" w:rsidP="00421A1C" w:rsidRDefault="00421A1C" w14:paraId="5BDB42C3" w14:textId="683000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421A1C" w:rsidP="00421A1C" w:rsidRDefault="00421A1C" w14:paraId="059D087D" w14:textId="7307758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421A1C" w:rsidP="00421A1C" w:rsidRDefault="00421A1C" w14:paraId="745B481F" w14:textId="662E30B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Pago previamente registrado</w:t>
                  </w:r>
                </w:p>
              </w:tc>
            </w:tr>
            <w:tr w:rsidRPr="00920790" w:rsidR="00421A1C" w:rsidTr="00B9138F" w14:paraId="6377F4E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421A1C" w:rsidP="00421A1C" w:rsidRDefault="00421A1C" w14:paraId="6377F4DC" w14:textId="0EA2C621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421A1C" w:rsidP="00421A1C" w:rsidRDefault="00421A1C" w14:paraId="6377F4DD" w14:textId="7400E26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Concurrente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421A1C" w:rsidP="00421A1C" w:rsidRDefault="00421A1C" w14:paraId="6377F4DE" w14:textId="71F4F7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421A1C" w:rsidP="00421A1C" w:rsidRDefault="00421A1C" w14:paraId="6377F4DF" w14:textId="24F6F4C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421A1C" w:rsidP="00421A1C" w:rsidRDefault="00421A1C" w14:paraId="6377F4E0" w14:textId="32A29FD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421A1C" w:rsidP="00421A1C" w:rsidRDefault="00421A1C" w14:paraId="6377F4E1" w14:textId="21E2432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que realizó el pago</w:t>
                  </w:r>
                </w:p>
              </w:tc>
            </w:tr>
            <w:tr w:rsidRPr="00920790" w:rsidR="00421A1C" w:rsidTr="00D2107D" w14:paraId="3057BD2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421A1C" w:rsidP="00421A1C" w:rsidRDefault="00421A1C" w14:paraId="0ECA897F" w14:textId="47C659B1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421A1C" w:rsidP="00421A1C" w:rsidRDefault="00421A1C" w14:paraId="0B0998D1" w14:textId="01FCE70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Obligación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421A1C" w:rsidP="00421A1C" w:rsidRDefault="00421A1C" w14:paraId="0A384EF0" w14:textId="33311EE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421A1C" w:rsidP="00421A1C" w:rsidRDefault="00421A1C" w14:paraId="2D390BD4" w14:textId="50D9422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421A1C" w:rsidP="00421A1C" w:rsidRDefault="00421A1C" w14:paraId="0087982A" w14:textId="3758768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421A1C" w:rsidP="00421A1C" w:rsidRDefault="00421A1C" w14:paraId="6CE5360F" w14:textId="44B3C5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Obligación a la cual se aplicará el pago</w:t>
                  </w:r>
                </w:p>
              </w:tc>
            </w:tr>
            <w:tr w:rsidRPr="00920790" w:rsidR="00421A1C" w:rsidTr="00020B3C" w14:paraId="4261611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421A1C" w:rsidP="00421A1C" w:rsidRDefault="00421A1C" w14:paraId="714B7784" w14:textId="09401AB9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421A1C" w:rsidP="00421A1C" w:rsidRDefault="00421A1C" w14:paraId="7734E6C2" w14:textId="73E3829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Disponible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421A1C" w:rsidP="00421A1C" w:rsidRDefault="00421A1C" w14:paraId="43858F4C" w14:textId="18F651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421A1C" w:rsidP="00421A1C" w:rsidRDefault="00421A1C" w14:paraId="75D722F5" w14:textId="06AFE55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421A1C" w:rsidP="00421A1C" w:rsidRDefault="00421A1C" w14:paraId="596514BA" w14:textId="1D4416A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421A1C" w:rsidP="00421A1C" w:rsidRDefault="00421A1C" w14:paraId="15D90A00" w14:textId="298EF37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pendiente de imputar</w:t>
                  </w:r>
                </w:p>
              </w:tc>
            </w:tr>
            <w:tr w:rsidRPr="00920790" w:rsidR="00421A1C" w:rsidTr="00A340DB" w14:paraId="6377F4E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421A1C" w:rsidP="00421A1C" w:rsidRDefault="00421A1C" w14:paraId="6377F4E3" w14:textId="127891DB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421A1C" w:rsidP="00421A1C" w:rsidRDefault="00421A1C" w14:paraId="6377F4E4" w14:textId="6DA7E4F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proofErr w:type="gramStart"/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a Imputar</w:t>
                  </w:r>
                  <w:proofErr w:type="gramEnd"/>
                </w:p>
              </w:tc>
              <w:tc>
                <w:tcPr>
                  <w:tcW w:w="958" w:type="dxa"/>
                  <w:vAlign w:val="center"/>
                </w:tcPr>
                <w:p w:rsidRPr="001853C4" w:rsidR="00421A1C" w:rsidP="00421A1C" w:rsidRDefault="00421A1C" w14:paraId="6377F4E5" w14:textId="1E3964B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421A1C" w:rsidP="00421A1C" w:rsidRDefault="00421A1C" w14:paraId="6377F4E6" w14:textId="1EA4E4D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421A1C" w:rsidP="00421A1C" w:rsidRDefault="00421A1C" w14:paraId="6377F4E7" w14:textId="026E240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421A1C" w:rsidP="00421A1C" w:rsidRDefault="00421A1C" w14:paraId="6377F4E8" w14:textId="332CD04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que será aplicado</w:t>
                  </w:r>
                </w:p>
              </w:tc>
            </w:tr>
            <w:tr w:rsidRPr="00920790" w:rsidR="00421A1C" w:rsidTr="00A340DB" w14:paraId="2454F30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421A1C" w:rsidP="00421A1C" w:rsidRDefault="00421A1C" w14:paraId="39726694" w14:textId="6157246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421A1C" w:rsidP="00421A1C" w:rsidRDefault="00421A1C" w14:paraId="74D5FF93" w14:textId="4A0F522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 Imputación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421A1C" w:rsidP="00421A1C" w:rsidRDefault="00421A1C" w14:paraId="50BA9300" w14:textId="668863A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421A1C" w:rsidP="00421A1C" w:rsidRDefault="00421A1C" w14:paraId="20A656B8" w14:textId="1560AA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421A1C" w:rsidP="00421A1C" w:rsidRDefault="00421A1C" w14:paraId="2859A404" w14:textId="201B8F5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421A1C" w:rsidP="00421A1C" w:rsidRDefault="00421A1C" w14:paraId="11F5F8C2" w14:textId="3307D17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del proceso</w:t>
                  </w:r>
                </w:p>
              </w:tc>
            </w:tr>
            <w:tr w:rsidRPr="00920790" w:rsidR="00421A1C" w:rsidTr="00A340DB" w14:paraId="2D40E7A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421A1C" w:rsidP="00421A1C" w:rsidRDefault="00421A1C" w14:paraId="176286E8" w14:textId="4DFACB05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421A1C" w:rsidP="00421A1C" w:rsidRDefault="00421A1C" w14:paraId="39DE1F50" w14:textId="294B59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Observaciones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421A1C" w:rsidP="00421A1C" w:rsidRDefault="00421A1C" w14:paraId="19642046" w14:textId="4AA3560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421A1C" w:rsidP="00421A1C" w:rsidRDefault="00421A1C" w14:paraId="3136D999" w14:textId="7729423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1000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421A1C" w:rsidP="00421A1C" w:rsidRDefault="00421A1C" w14:paraId="204696F4" w14:textId="04DEC7E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421A1C" w:rsidP="00421A1C" w:rsidRDefault="00421A1C" w14:paraId="4F19D659" w14:textId="71A77CC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Comentarios asociados</w:t>
                  </w:r>
                </w:p>
              </w:tc>
            </w:tr>
            <w:tr w:rsidRPr="00920790" w:rsidR="001853C4" w:rsidTr="00A340DB" w14:paraId="4979C465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1853C4" w:rsidP="001853C4" w:rsidRDefault="001853C4" w14:paraId="4708813E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Pr="001853C4" w:rsidR="001853C4" w:rsidP="001853C4" w:rsidRDefault="001853C4" w14:paraId="2C52F91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958" w:type="dxa"/>
                  <w:vAlign w:val="center"/>
                </w:tcPr>
                <w:p w:rsidRPr="001853C4" w:rsidR="001853C4" w:rsidP="001853C4" w:rsidRDefault="001853C4" w14:paraId="062BECB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1853C4" w:rsidP="001853C4" w:rsidRDefault="001853C4" w14:paraId="5E23C7E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534" w:type="dxa"/>
                  <w:vAlign w:val="center"/>
                </w:tcPr>
                <w:p w:rsidRPr="001853C4" w:rsidR="001853C4" w:rsidP="001853C4" w:rsidRDefault="001853C4" w14:paraId="1DB9741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319" w:type="dxa"/>
                  <w:vAlign w:val="center"/>
                </w:tcPr>
                <w:p w:rsidRPr="001853C4" w:rsidR="001853C4" w:rsidP="001853C4" w:rsidRDefault="001853C4" w14:paraId="6EA84C0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0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1853C4" w:rsidR="00F806C2" w:rsidP="00842D05" w:rsidRDefault="00F806C2" w14:paraId="6377F4EA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39" w:type="dxa"/>
                </w:tcPr>
                <w:p w:rsidRPr="001853C4" w:rsidR="00F806C2" w:rsidP="00842D05" w:rsidRDefault="00F806C2" w14:paraId="2CFF6F5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  <w:p w:rsidRPr="001853C4" w:rsidR="00C778E7" w:rsidP="00842D05" w:rsidRDefault="00C778E7" w14:paraId="2A535F7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  <w:p w:rsidRPr="001853C4" w:rsidR="00C778E7" w:rsidP="00842D05" w:rsidRDefault="00C778E7" w14:paraId="6377F4E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958" w:type="dxa"/>
                </w:tcPr>
                <w:p w:rsidRPr="001853C4" w:rsidR="00F806C2" w:rsidP="00842D05" w:rsidRDefault="00F806C2" w14:paraId="6377F4E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1853C4" w:rsidR="00F806C2" w:rsidP="00842D05" w:rsidRDefault="00F806C2" w14:paraId="6377F4E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534" w:type="dxa"/>
                </w:tcPr>
                <w:p w:rsidRPr="001853C4" w:rsidR="00F806C2" w:rsidP="00842D05" w:rsidRDefault="00F806C2" w14:paraId="6377F4E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319" w:type="dxa"/>
                </w:tcPr>
                <w:p w:rsidRPr="001853C4" w:rsidR="00F806C2" w:rsidP="00842D05" w:rsidRDefault="00F806C2" w14:paraId="6377F4EF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00842D05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21A1C" w:rsidR="00421A1C" w:rsidP="00421A1C" w:rsidRDefault="00421A1C" w14:paraId="4B5F827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Imputación registrada.</w:t>
                  </w:r>
                </w:p>
                <w:p w:rsidRPr="00920790" w:rsidR="00F806C2" w:rsidP="00842D05" w:rsidRDefault="00F806C2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21A1C" w:rsidR="00421A1C" w:rsidP="00421A1C" w:rsidRDefault="00421A1C" w14:paraId="6632F6A3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Actualización de saldo de la obligación.</w:t>
                  </w:r>
                </w:p>
                <w:p w:rsidRPr="00920790" w:rsidR="00F806C2" w:rsidP="00842D05" w:rsidRDefault="00F806C2" w14:paraId="6377F4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21A1C" w:rsidR="00421A1C" w:rsidP="00421A1C" w:rsidRDefault="00421A1C" w14:paraId="4408BD23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Actualización del valor disponible del pago.</w:t>
                  </w:r>
                </w:p>
                <w:p w:rsidRPr="00920790" w:rsidR="00F806C2" w:rsidP="00842D05" w:rsidRDefault="00F806C2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21A1C" w:rsidR="00421A1C" w:rsidP="00421A1C" w:rsidRDefault="00421A1C" w14:paraId="74DCB3E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Detalle de imputación realizada.</w:t>
                  </w:r>
                </w:p>
                <w:p w:rsidRPr="00FB7557" w:rsidR="00FB7557" w:rsidP="00FB7557" w:rsidRDefault="00FB7557" w14:paraId="6377F502" w14:textId="073AD14D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ab/>
                  </w:r>
                </w:p>
              </w:tc>
            </w:tr>
            <w:tr w:rsidRPr="00920790" w:rsidR="00F806C2" w:rsidTr="00842D05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21A1C" w:rsidR="00421A1C" w:rsidP="00421A1C" w:rsidRDefault="00421A1C" w14:paraId="57DBC37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imputaciones.</w:t>
                  </w:r>
                </w:p>
                <w:p w:rsidRPr="00705D77" w:rsidR="00F806C2" w:rsidP="00842D05" w:rsidRDefault="00F806C2" w14:paraId="6377F506" w14:textId="67216D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21A1C" w:rsidR="00421A1C" w:rsidP="00421A1C" w:rsidRDefault="00421A1C" w14:paraId="2CF41D8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Actualización de cartera.</w:t>
                  </w:r>
                </w:p>
                <w:p w:rsidRPr="00920790" w:rsidR="00F806C2" w:rsidP="00842D05" w:rsidRDefault="00F806C2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421A1C" w:rsidR="00421A1C" w:rsidP="00421A1C" w:rsidRDefault="00421A1C" w14:paraId="74801E07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421A1C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</w:p>
                <w:p w:rsidRPr="00920790" w:rsidR="00F806C2" w:rsidP="00842D05" w:rsidRDefault="00F806C2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806C2" w:rsidP="00842D05" w:rsidRDefault="00F806C2" w14:paraId="6377F51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806C2" w:rsidP="00842D05" w:rsidRDefault="00F806C2" w14:paraId="6377F51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240"/>
        <w:gridCol w:w="172"/>
        <w:gridCol w:w="5416"/>
      </w:tblGrid>
      <w:tr w:rsidRPr="00920790" w:rsidR="00F806C2" w:rsidTr="2BC89CEC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2BC89CEC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421A1C" w:rsidTr="2BC89CEC" w14:paraId="6377F528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421A1C" w:rsidP="00421A1C" w:rsidRDefault="00421A1C" w14:paraId="6377F526" w14:textId="1B49BF65">
            <w:pPr>
              <w:rPr>
                <w:rFonts w:ascii="Arial Narrow" w:hAnsi="Arial Narrow"/>
                <w:lang w:val="es-MX" w:eastAsia="es-CO"/>
              </w:rPr>
            </w:pPr>
            <w:r w:rsidRPr="00421A1C">
              <w:rPr>
                <w:rFonts w:ascii="Arial Narrow" w:hAnsi="Arial Narrow"/>
                <w:lang w:val="es-MX" w:eastAsia="es-CO"/>
              </w:rPr>
              <w:t>Imputar pagos a obligaciones específicas.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6377F52B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421A1C" w:rsidP="00421A1C" w:rsidRDefault="00421A1C" w14:paraId="6377F529" w14:textId="7611B5F6">
            <w:pPr>
              <w:rPr>
                <w:rFonts w:ascii="Arial Narrow" w:hAnsi="Arial Narrow"/>
                <w:lang w:val="es-MX" w:eastAsia="es-CO"/>
              </w:rPr>
            </w:pPr>
            <w:r w:rsidRPr="00421A1C">
              <w:rPr>
                <w:rFonts w:ascii="Arial Narrow" w:hAnsi="Arial Narrow"/>
                <w:lang w:val="es-MX" w:eastAsia="es-CO"/>
              </w:rPr>
              <w:t>Asociar pagos registrados a obligaciones.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6377F52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421A1C" w:rsidP="00421A1C" w:rsidRDefault="00421A1C" w14:paraId="6377F52C" w14:textId="34E6952A">
            <w:pPr>
              <w:rPr>
                <w:rFonts w:ascii="Arial Narrow" w:hAnsi="Arial Narrow"/>
                <w:lang w:val="es-MX" w:eastAsia="es-CO"/>
              </w:rPr>
            </w:pPr>
            <w:r w:rsidRPr="00421A1C">
              <w:rPr>
                <w:rFonts w:ascii="Arial Narrow" w:hAnsi="Arial Narrow"/>
                <w:lang w:val="es-MX" w:eastAsia="es-CO"/>
              </w:rPr>
              <w:t>Registrar imputaciones parciales.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6377F531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421A1C" w:rsidP="00421A1C" w:rsidRDefault="00421A1C" w14:paraId="6377F52F" w14:textId="397D9405">
            <w:pPr>
              <w:rPr>
                <w:rFonts w:ascii="Arial Narrow" w:hAnsi="Arial Narrow"/>
                <w:lang w:val="es-MX" w:eastAsia="es-CO"/>
              </w:rPr>
            </w:pPr>
            <w:r w:rsidRPr="00421A1C">
              <w:rPr>
                <w:rFonts w:ascii="Arial Narrow" w:hAnsi="Arial Narrow"/>
                <w:lang w:val="es-MX" w:eastAsia="es-CO"/>
              </w:rPr>
              <w:t>Registrar imputaciones totales.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6377F534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421A1C" w:rsidP="00421A1C" w:rsidRDefault="00421A1C" w14:paraId="6377F532" w14:textId="3A1422EB">
            <w:pPr>
              <w:rPr>
                <w:rFonts w:ascii="Arial Narrow" w:hAnsi="Arial Narrow"/>
                <w:lang w:val="es-MX" w:eastAsia="es-CO"/>
              </w:rPr>
            </w:pPr>
            <w:r w:rsidRPr="00421A1C">
              <w:rPr>
                <w:rFonts w:ascii="Arial Narrow" w:hAnsi="Arial Narrow"/>
                <w:lang w:val="es-MX" w:eastAsia="es-CO"/>
              </w:rPr>
              <w:t>Actualizar cartera automáticamente.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1794BACA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421A1C" w:rsidP="00421A1C" w:rsidRDefault="00421A1C" w14:paraId="2798BF12" w14:textId="730DE762">
            <w:pPr>
              <w:rPr>
                <w:rFonts w:ascii="Arial Narrow" w:hAnsi="Arial Narrow"/>
                <w:lang w:val="es-MX" w:eastAsia="es-CO"/>
              </w:rPr>
            </w:pPr>
            <w:r w:rsidRPr="00421A1C">
              <w:rPr>
                <w:rFonts w:ascii="Arial Narrow" w:hAnsi="Arial Narrow"/>
                <w:lang w:val="es-MX" w:eastAsia="es-CO"/>
              </w:rPr>
              <w:t>Actualizar saldos pendientes.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196E24B6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421A1C" w:rsidP="00421A1C" w:rsidRDefault="00421A1C" w14:paraId="4349ACD2" w14:textId="7E45B512">
            <w:pPr>
              <w:rPr>
                <w:rFonts w:ascii="Arial Narrow" w:hAnsi="Arial Narrow"/>
                <w:lang w:val="es-MX" w:eastAsia="es-CO"/>
              </w:rPr>
            </w:pPr>
            <w:r w:rsidRPr="00421A1C">
              <w:rPr>
                <w:rFonts w:ascii="Arial Narrow" w:hAnsi="Arial Narrow"/>
                <w:lang w:val="es-MX" w:eastAsia="es-CO"/>
              </w:rPr>
              <w:t>Consultar historial de imputaciones.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01FD223E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421A1C" w:rsidP="00421A1C" w:rsidRDefault="00421A1C" w14:paraId="0D8B99D7" w14:textId="6A999249">
            <w:pPr>
              <w:rPr>
                <w:rFonts w:ascii="Arial Narrow" w:hAnsi="Arial Narrow"/>
                <w:lang w:val="es-MX" w:eastAsia="es-CO"/>
              </w:rPr>
            </w:pPr>
            <w:r w:rsidRPr="00421A1C">
              <w:rPr>
                <w:rFonts w:ascii="Arial Narrow" w:hAnsi="Arial Narrow"/>
                <w:lang w:val="es-MX" w:eastAsia="es-CO"/>
              </w:rPr>
              <w:t>Mantener trazabilidad financiera.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3D3D520D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421A1C" w:rsidP="00421A1C" w:rsidRDefault="00421A1C" w14:paraId="6686FDB1" w14:textId="7F8B1763">
            <w:pPr>
              <w:rPr>
                <w:rFonts w:ascii="Arial Narrow" w:hAnsi="Arial Narrow"/>
                <w:lang w:val="es-MX" w:eastAsia="es-CO"/>
              </w:rPr>
            </w:pPr>
            <w:r w:rsidRPr="00421A1C">
              <w:rPr>
                <w:rFonts w:ascii="Arial Narrow" w:hAnsi="Arial Narrow"/>
                <w:lang w:val="es-MX" w:eastAsia="es-CO"/>
              </w:rPr>
              <w:t>Consultar detalle de imputaciones.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0B2DB617" w14:textId="77777777">
        <w:tc>
          <w:tcPr>
            <w:tcW w:w="341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6225F" w:rsidR="00421A1C" w:rsidP="00421A1C" w:rsidRDefault="00421A1C" w14:paraId="2AAC9A97" w14:textId="13326FA6">
            <w:pPr>
              <w:rPr>
                <w:rFonts w:ascii="Arial Narrow" w:hAnsi="Arial Narrow"/>
                <w:lang w:val="es-MX" w:eastAsia="es-CO"/>
              </w:rPr>
            </w:pPr>
            <w:r w:rsidRPr="00421A1C">
              <w:rPr>
                <w:rFonts w:ascii="Arial Narrow" w:hAnsi="Arial Narrow"/>
                <w:lang w:val="es-MX" w:eastAsia="es-CO"/>
              </w:rPr>
              <w:t>Registrar auditoría de la operación.</w:t>
            </w:r>
          </w:p>
        </w:tc>
        <w:tc>
          <w:tcPr>
            <w:tcW w:w="541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2BC89CEC" w:rsidTr="2BC89CEC" w14:paraId="0B2D1D61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/>
            </w:tcBorders>
            <w:tcMar/>
          </w:tcPr>
          <w:p w:rsidR="43000147" w:rsidP="2BC89CEC" w:rsidRDefault="43000147" w14:paraId="75342D84" w14:textId="40C56850">
            <w:pPr>
              <w:pStyle w:val="Normal"/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CCAL-013 — Valor de partida a imputar</w:t>
            </w:r>
          </w:p>
        </w:tc>
        <w:tc>
          <w:tcPr>
            <w:tcW w:w="5416" w:type="dxa"/>
            <w:tcBorders>
              <w:left w:val="single" w:color="BFBFBF" w:themeColor="background1" w:themeShade="BF" w:sz="4"/>
            </w:tcBorders>
            <w:tcMar/>
          </w:tcPr>
          <w:p w:rsidR="43000147" w:rsidRDefault="43000147" w14:paraId="6A375DBE" w14:textId="380BA2CC">
            <w:r w:rsidRPr="2BC89CEC" w:rsidR="43000147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de partida a imputar = Valor total de la partida/recaudo identificada y validada</w:t>
            </w:r>
          </w:p>
          <w:p w:rsidR="2BC89CEC" w:rsidP="2BC89CEC" w:rsidRDefault="2BC89CEC" w14:paraId="1D851203" w14:textId="0E90B3A1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3000147" w:rsidP="2BC89CEC" w:rsidRDefault="43000147" w14:paraId="1F74F8FB" w14:textId="7F2C89EA">
            <w:pPr>
              <w:pStyle w:val="Normal"/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Es el valor base que se aplicará a una o varias obligaciones.</w:t>
            </w:r>
          </w:p>
        </w:tc>
      </w:tr>
      <w:tr w:rsidR="2BC89CEC" w:rsidTr="2BC89CEC" w14:paraId="5B3A40DC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/>
            </w:tcBorders>
            <w:tcMar/>
          </w:tcPr>
          <w:p w:rsidR="43000147" w:rsidP="2BC89CEC" w:rsidRDefault="43000147" w14:paraId="0C0A0252" w14:textId="6A58F725">
            <w:pPr>
              <w:pStyle w:val="Normal"/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CCAL-014 — Valor aplicado a intereses</w:t>
            </w:r>
          </w:p>
        </w:tc>
        <w:tc>
          <w:tcPr>
            <w:tcW w:w="5416" w:type="dxa"/>
            <w:tcBorders>
              <w:left w:val="single" w:color="BFBFBF" w:themeColor="background1" w:themeShade="BF" w:sz="4"/>
            </w:tcBorders>
            <w:tcMar/>
          </w:tcPr>
          <w:p w:rsidR="43000147" w:rsidRDefault="43000147" w14:paraId="00FBBABD" w14:textId="039B05ED">
            <w:r w:rsidRPr="2BC89CEC" w:rsidR="43000147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aplicado a intereses = MIN(Valor de partida a imputar; Intereses pendientes)</w:t>
            </w:r>
          </w:p>
          <w:p w:rsidR="2BC89CEC" w:rsidP="2BC89CEC" w:rsidRDefault="2BC89CEC" w14:paraId="378B0561" w14:textId="3EEF532E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3000147" w:rsidP="2BC89CEC" w:rsidRDefault="43000147" w14:paraId="49C5AB6F" w14:textId="282BED22">
            <w:pPr>
              <w:pStyle w:val="Normal"/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Aplica primero el pago a intereses, según la regla funcional de imputación.</w:t>
            </w:r>
          </w:p>
        </w:tc>
      </w:tr>
      <w:tr w:rsidR="2BC89CEC" w:rsidTr="2BC89CEC" w14:paraId="2C7F6069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/>
            </w:tcBorders>
            <w:tcMar/>
          </w:tcPr>
          <w:p w:rsidR="43000147" w:rsidP="2BC89CEC" w:rsidRDefault="43000147" w14:paraId="05A867B3" w14:textId="6D90D34C">
            <w:pPr>
              <w:pStyle w:val="Normal"/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CCAL-015 — Valor aplicado a capital</w:t>
            </w:r>
          </w:p>
        </w:tc>
        <w:tc>
          <w:tcPr>
            <w:tcW w:w="5416" w:type="dxa"/>
            <w:tcBorders>
              <w:left w:val="single" w:color="BFBFBF" w:themeColor="background1" w:themeShade="BF" w:sz="4"/>
            </w:tcBorders>
            <w:tcMar/>
          </w:tcPr>
          <w:p w:rsidR="43000147" w:rsidRDefault="43000147" w14:paraId="4E52DB6B" w14:textId="0AF29708">
            <w:r w:rsidRPr="2BC89CEC" w:rsidR="43000147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aplicado a capital = Valor imputado - Valor aplicado a intereses</w:t>
            </w:r>
          </w:p>
          <w:p w:rsidR="2BC89CEC" w:rsidP="2BC89CEC" w:rsidRDefault="2BC89CEC" w14:paraId="431DD3F1" w14:textId="04BEB6C3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3000147" w:rsidP="2BC89CEC" w:rsidRDefault="43000147" w14:paraId="668BB7AE" w14:textId="4ADB1B8C">
            <w:pPr>
              <w:pStyle w:val="Normal"/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Calcula el valor restante que reduce el capital de la obligación.</w:t>
            </w:r>
          </w:p>
        </w:tc>
      </w:tr>
      <w:tr w:rsidR="2BC89CEC" w:rsidTr="2BC89CEC" w14:paraId="013D29E2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/>
            </w:tcBorders>
            <w:tcMar/>
          </w:tcPr>
          <w:p w:rsidR="43000147" w:rsidP="2BC89CEC" w:rsidRDefault="43000147" w14:paraId="310ED45D" w14:textId="72ECBB88">
            <w:pPr>
              <w:pStyle w:val="Normal"/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CCAL-016 — Saldo capital actualizado</w:t>
            </w:r>
          </w:p>
        </w:tc>
        <w:tc>
          <w:tcPr>
            <w:tcW w:w="5416" w:type="dxa"/>
            <w:tcBorders>
              <w:left w:val="single" w:color="BFBFBF" w:themeColor="background1" w:themeShade="BF" w:sz="4"/>
            </w:tcBorders>
            <w:tcMar/>
          </w:tcPr>
          <w:p w:rsidR="43000147" w:rsidRDefault="43000147" w14:paraId="3F888A0C" w14:textId="1D8F898E">
            <w:r w:rsidRPr="2BC89CEC" w:rsidR="43000147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capital actualizado = Capital pendiente anterior - Valor aplicado a capital</w:t>
            </w:r>
          </w:p>
          <w:p w:rsidR="2BC89CEC" w:rsidP="2BC89CEC" w:rsidRDefault="2BC89CEC" w14:paraId="4F79E225" w14:textId="50EE3386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3000147" w:rsidP="2BC89CEC" w:rsidRDefault="43000147" w14:paraId="43C3DC66" w14:textId="02D7E6E8">
            <w:pPr>
              <w:pStyle w:val="Normal"/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Actualiza el capital pendiente luego de la imputación.</w:t>
            </w:r>
          </w:p>
        </w:tc>
      </w:tr>
      <w:tr w:rsidR="2BC89CEC" w:rsidTr="2BC89CEC" w14:paraId="5F6C5AD8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/>
            </w:tcBorders>
            <w:tcMar/>
          </w:tcPr>
          <w:p w:rsidR="43000147" w:rsidP="2BC89CEC" w:rsidRDefault="43000147" w14:paraId="08B3DBE4" w14:textId="2B247609">
            <w:pPr>
              <w:pStyle w:val="Normal"/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CCAL-017 — Saldo intereses actualizado</w:t>
            </w:r>
          </w:p>
        </w:tc>
        <w:tc>
          <w:tcPr>
            <w:tcW w:w="5416" w:type="dxa"/>
            <w:tcBorders>
              <w:left w:val="single" w:color="BFBFBF" w:themeColor="background1" w:themeShade="BF" w:sz="4"/>
            </w:tcBorders>
            <w:tcMar/>
          </w:tcPr>
          <w:p w:rsidR="43000147" w:rsidRDefault="43000147" w14:paraId="7E52D512" w14:textId="6CA4F763">
            <w:r w:rsidRPr="2BC89CEC" w:rsidR="43000147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intereses actualizado = Intereses pendientes anteriores - Valor aplicado a intereses + Intereses nuevos cuando aplique</w:t>
            </w:r>
          </w:p>
          <w:p w:rsidR="2BC89CEC" w:rsidP="2BC89CEC" w:rsidRDefault="2BC89CEC" w14:paraId="489F0E1B" w14:textId="49C4FB56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3000147" w:rsidP="2BC89CEC" w:rsidRDefault="43000147" w14:paraId="3F047D7B" w14:textId="629E5A2A">
            <w:pPr>
              <w:pStyle w:val="Normal"/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Actualiza los intereses pendientes luego de la imputación.</w:t>
            </w:r>
          </w:p>
        </w:tc>
      </w:tr>
      <w:tr w:rsidR="2BC89CEC" w:rsidTr="2BC89CEC" w14:paraId="777E2450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/>
            </w:tcBorders>
            <w:tcMar/>
          </w:tcPr>
          <w:p w:rsidR="43000147" w:rsidP="2BC89CEC" w:rsidRDefault="43000147" w14:paraId="0C790BD1" w14:textId="43A13940">
            <w:pPr>
              <w:pStyle w:val="Normal"/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CCAL-018 — Saldo total obligación</w:t>
            </w:r>
          </w:p>
        </w:tc>
        <w:tc>
          <w:tcPr>
            <w:tcW w:w="5416" w:type="dxa"/>
            <w:tcBorders>
              <w:left w:val="single" w:color="BFBFBF" w:themeColor="background1" w:themeShade="BF" w:sz="4"/>
            </w:tcBorders>
            <w:tcMar/>
          </w:tcPr>
          <w:p w:rsidR="43000147" w:rsidRDefault="43000147" w14:paraId="6F465E39" w14:textId="6357006D">
            <w:r w:rsidRPr="2BC89CEC" w:rsidR="43000147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total obligación = Saldo capital actualizado + Saldo intereses actualizado</w:t>
            </w:r>
          </w:p>
          <w:p w:rsidR="2BC89CEC" w:rsidP="2BC89CEC" w:rsidRDefault="2BC89CEC" w14:paraId="2A0EBBDF" w14:textId="66B41CCF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3000147" w:rsidP="2BC89CEC" w:rsidRDefault="43000147" w14:paraId="269B134A" w14:textId="78802FED">
            <w:pPr>
              <w:pStyle w:val="Normal"/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Calcula el saldo final de la obligación después de imputar.</w:t>
            </w:r>
          </w:p>
        </w:tc>
      </w:tr>
      <w:tr w:rsidR="2BC89CEC" w:rsidTr="2BC89CEC" w14:paraId="2F0EB13A">
        <w:trPr>
          <w:trHeight w:val="300"/>
        </w:trPr>
        <w:tc>
          <w:tcPr>
            <w:tcW w:w="3412" w:type="dxa"/>
            <w:gridSpan w:val="2"/>
            <w:tcBorders>
              <w:right w:val="single" w:color="BFBFBF" w:themeColor="background1" w:themeShade="BF" w:sz="4"/>
            </w:tcBorders>
            <w:tcMar/>
          </w:tcPr>
          <w:p w:rsidR="43000147" w:rsidP="2BC89CEC" w:rsidRDefault="43000147" w14:paraId="37A06A22" w14:textId="75D158D6">
            <w:pPr>
              <w:pStyle w:val="Normal"/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MX"/>
              </w:rPr>
              <w:t>CCAL-019 — Imputación a deuda más antigua</w:t>
            </w:r>
          </w:p>
        </w:tc>
        <w:tc>
          <w:tcPr>
            <w:tcW w:w="5416" w:type="dxa"/>
            <w:tcBorders>
              <w:left w:val="single" w:color="BFBFBF" w:themeColor="background1" w:themeShade="BF" w:sz="4"/>
            </w:tcBorders>
            <w:tcMar/>
          </w:tcPr>
          <w:p w:rsidR="43000147" w:rsidRDefault="43000147" w14:paraId="5A7129A6" w14:textId="2D1C4A49">
            <w:r w:rsidRPr="2BC89CEC" w:rsidR="43000147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Si el deudor no indica obligación específica, aplicar a la obligación más antigua</w:t>
            </w:r>
          </w:p>
          <w:p w:rsidR="2BC89CEC" w:rsidP="2BC89CEC" w:rsidRDefault="2BC89CEC" w14:paraId="5AEFA70F" w14:textId="32CD6D59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3000147" w:rsidP="2BC89CEC" w:rsidRDefault="43000147" w14:paraId="4A5888AD" w14:textId="5ADBB015">
            <w:pPr>
              <w:pStyle w:val="Normal"/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</w:pPr>
            <w:r w:rsidRPr="2BC89CEC" w:rsidR="43000147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Define la regla de aplicación cuando el pago no trae destinación específica.</w:t>
            </w:r>
          </w:p>
        </w:tc>
      </w:tr>
      <w:tr w:rsidRPr="00920790" w:rsidR="00F806C2" w:rsidTr="2BC89CEC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2BC89CEC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421A1C" w:rsidTr="2BC89CEC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21A1C" w:rsidP="00421A1C" w:rsidRDefault="00421A1C" w14:paraId="6377F539" w14:textId="0478DAE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21A1C">
              <w:rPr>
                <w:rFonts w:ascii="Arial Narrow" w:hAnsi="Arial Narrow" w:cs="Arial"/>
                <w:sz w:val="20"/>
                <w:szCs w:val="20"/>
                <w:lang w:val="es-ES"/>
              </w:rPr>
              <w:lastRenderedPageBreak/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21A1C" w:rsidP="00421A1C" w:rsidRDefault="00421A1C" w14:paraId="6377F53C" w14:textId="7B51750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21A1C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 financiera.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21A1C" w:rsidP="00421A1C" w:rsidRDefault="00421A1C" w14:paraId="6377F53F" w14:textId="67D1E90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21A1C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21A1C" w:rsidP="00421A1C" w:rsidRDefault="00421A1C" w14:paraId="6377F542" w14:textId="2C6F7DE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21A1C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21A1C" w:rsidP="00421A1C" w:rsidRDefault="00421A1C" w14:paraId="1229CC77" w14:textId="2613E9C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21A1C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respuesta inferior a 5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21A1C" w:rsidP="00421A1C" w:rsidRDefault="00421A1C" w14:paraId="483407C2" w14:textId="444D572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21A1C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las imputaciones realizadas.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21A1C" w:rsidP="00421A1C" w:rsidRDefault="00421A1C" w14:paraId="5427CE1B" w14:textId="42C6256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21A1C">
              <w:rPr>
                <w:rFonts w:ascii="Arial Narrow" w:hAnsi="Arial Narrow" w:cs="Arial"/>
                <w:sz w:val="20"/>
                <w:szCs w:val="20"/>
                <w:lang w:val="es-ES"/>
              </w:rPr>
              <w:t>No se permitirá alterar imputaciones históricas sin autorización especial.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421A1C" w:rsidTr="2BC89CEC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421A1C" w:rsidP="00421A1C" w:rsidRDefault="00421A1C" w14:paraId="0C649031" w14:textId="22F9254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421A1C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421A1C" w:rsidP="00421A1C" w:rsidRDefault="00421A1C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2BC89CEC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1853C4" w:rsidR="001853C4" w:rsidP="003F2C63" w:rsidRDefault="003F2C63" w14:paraId="6BD4EBC5" w14:textId="4906F490">
            <w:pPr>
              <w:rPr>
                <w:rFonts w:ascii="Arial Narrow" w:hAnsi="Arial Narrow"/>
                <w:lang w:val="es-MX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07B6" w:rsidP="00663AEE" w:rsidRDefault="004807B6" w14:paraId="1EA1D684" w14:textId="77777777">
      <w:pPr>
        <w:spacing w:after="0" w:line="240" w:lineRule="auto"/>
      </w:pPr>
      <w:r>
        <w:separator/>
      </w:r>
    </w:p>
  </w:endnote>
  <w:endnote w:type="continuationSeparator" w:id="0">
    <w:p w:rsidR="004807B6" w:rsidP="00663AEE" w:rsidRDefault="004807B6" w14:paraId="7DB33AA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07B6" w:rsidP="00663AEE" w:rsidRDefault="004807B6" w14:paraId="7C3A0225" w14:textId="77777777">
      <w:pPr>
        <w:spacing w:after="0" w:line="240" w:lineRule="auto"/>
      </w:pPr>
      <w:r>
        <w:separator/>
      </w:r>
    </w:p>
  </w:footnote>
  <w:footnote w:type="continuationSeparator" w:id="0">
    <w:p w:rsidR="004807B6" w:rsidP="00663AEE" w:rsidRDefault="004807B6" w14:paraId="0CE8785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9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8"/>
  </w:num>
  <w:num w:numId="7" w16cid:durableId="129133392">
    <w:abstractNumId w:val="7"/>
  </w:num>
  <w:num w:numId="8" w16cid:durableId="1927614847">
    <w:abstractNumId w:val="3"/>
  </w:num>
  <w:num w:numId="9" w16cid:durableId="1743873125">
    <w:abstractNumId w:val="5"/>
  </w:num>
  <w:num w:numId="10" w16cid:durableId="2059888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72568"/>
    <w:rsid w:val="003F2C63"/>
    <w:rsid w:val="003F3989"/>
    <w:rsid w:val="003F650D"/>
    <w:rsid w:val="00421A1C"/>
    <w:rsid w:val="004807B6"/>
    <w:rsid w:val="004E4422"/>
    <w:rsid w:val="005C173C"/>
    <w:rsid w:val="00663AEE"/>
    <w:rsid w:val="006D040C"/>
    <w:rsid w:val="00705D77"/>
    <w:rsid w:val="008171F5"/>
    <w:rsid w:val="0083172F"/>
    <w:rsid w:val="008824EE"/>
    <w:rsid w:val="008B79B2"/>
    <w:rsid w:val="00920790"/>
    <w:rsid w:val="00A04223"/>
    <w:rsid w:val="00A1502C"/>
    <w:rsid w:val="00A36140"/>
    <w:rsid w:val="00B753F9"/>
    <w:rsid w:val="00C4788E"/>
    <w:rsid w:val="00C50D5C"/>
    <w:rsid w:val="00C6225F"/>
    <w:rsid w:val="00C72DB3"/>
    <w:rsid w:val="00C778E7"/>
    <w:rsid w:val="00D1342F"/>
    <w:rsid w:val="00E42061"/>
    <w:rsid w:val="00E45DB3"/>
    <w:rsid w:val="00E53175"/>
    <w:rsid w:val="00EC0AC2"/>
    <w:rsid w:val="00F007A8"/>
    <w:rsid w:val="00F806C2"/>
    <w:rsid w:val="00FB7557"/>
    <w:rsid w:val="2BC89CEC"/>
    <w:rsid w:val="43000147"/>
    <w:rsid w:val="4CB82C45"/>
    <w:rsid w:val="62AEA889"/>
    <w:rsid w:val="6F16941B"/>
    <w:rsid w:val="7010F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4</revision>
  <dcterms:created xsi:type="dcterms:W3CDTF">2026-06-09T15:02:00.0000000Z</dcterms:created>
  <dcterms:modified xsi:type="dcterms:W3CDTF">2026-06-12T14:25:45.4186390Z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