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8003C1" w14:textId="77777777" w:rsidR="00872FA4" w:rsidRPr="001B6399" w:rsidRDefault="00872FA4" w:rsidP="00872FA4">
      <w:pPr>
        <w:tabs>
          <w:tab w:val="left" w:pos="6000"/>
        </w:tabs>
        <w:jc w:val="center"/>
        <w:rPr>
          <w:rFonts w:ascii="Montserrat" w:hAnsi="Montserrat" w:cs="Arial"/>
          <w:b/>
          <w:bCs/>
          <w:lang w:val="es-MX"/>
        </w:rPr>
      </w:pPr>
      <w:r>
        <w:rPr>
          <w:noProof/>
        </w:rPr>
        <w:drawing>
          <wp:anchor distT="0" distB="0" distL="114300" distR="114300" simplePos="0" relativeHeight="251659264" behindDoc="0" locked="0" layoutInCell="1" allowOverlap="1" wp14:anchorId="0570E8B0" wp14:editId="579B5604">
            <wp:simplePos x="0" y="0"/>
            <wp:positionH relativeFrom="column">
              <wp:posOffset>-584412</wp:posOffset>
            </wp:positionH>
            <wp:positionV relativeFrom="paragraph">
              <wp:posOffset>-656379</wp:posOffset>
            </wp:positionV>
            <wp:extent cx="1379774" cy="682625"/>
            <wp:effectExtent l="0" t="0" r="0" b="3175"/>
            <wp:wrapNone/>
            <wp:docPr id="12231020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102021" name="Picture 1223102021"/>
                    <pic:cNvPicPr/>
                  </pic:nvPicPr>
                  <pic:blipFill>
                    <a:blip r:embed="rId5">
                      <a:extLst>
                        <a:ext uri="{28A0092B-C50C-407E-A947-70E740481C1C}">
                          <a14:useLocalDpi xmlns:a14="http://schemas.microsoft.com/office/drawing/2010/main" val="0"/>
                        </a:ext>
                      </a:extLst>
                    </a:blip>
                    <a:stretch>
                      <a:fillRect/>
                    </a:stretch>
                  </pic:blipFill>
                  <pic:spPr>
                    <a:xfrm>
                      <a:off x="0" y="0"/>
                      <a:ext cx="1379774" cy="682625"/>
                    </a:xfrm>
                    <a:prstGeom prst="rect">
                      <a:avLst/>
                    </a:prstGeom>
                  </pic:spPr>
                </pic:pic>
              </a:graphicData>
            </a:graphic>
          </wp:anchor>
        </w:drawing>
      </w:r>
      <w:r w:rsidRPr="001B6399">
        <w:rPr>
          <w:rFonts w:ascii="Montserrat" w:hAnsi="Montserrat" w:cs="Arial"/>
          <w:b/>
          <w:bCs/>
          <w:noProof/>
        </w:rPr>
        <w:drawing>
          <wp:anchor distT="0" distB="0" distL="114300" distR="114300" simplePos="0" relativeHeight="251661312" behindDoc="1" locked="0" layoutInCell="1" allowOverlap="1" wp14:anchorId="7D3FCC7D" wp14:editId="1394CCFA">
            <wp:simplePos x="0" y="0"/>
            <wp:positionH relativeFrom="column">
              <wp:posOffset>-236220</wp:posOffset>
            </wp:positionH>
            <wp:positionV relativeFrom="paragraph">
              <wp:posOffset>351790</wp:posOffset>
            </wp:positionV>
            <wp:extent cx="45720" cy="7002780"/>
            <wp:effectExtent l="0" t="0" r="0" b="7620"/>
            <wp:wrapTight wrapText="bothSides">
              <wp:wrapPolygon edited="0">
                <wp:start x="0" y="0"/>
                <wp:lineTo x="0" y="21565"/>
                <wp:lineTo x="9000" y="21565"/>
                <wp:lineTo x="9000" y="0"/>
                <wp:lineTo x="0" y="0"/>
              </wp:wrapPolygon>
            </wp:wrapTight>
            <wp:docPr id="777699195" name="Picture 17" descr="For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For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 cy="7002780"/>
                    </a:xfrm>
                    <a:prstGeom prst="rect">
                      <a:avLst/>
                    </a:prstGeom>
                    <a:noFill/>
                    <a:ln>
                      <a:noFill/>
                    </a:ln>
                  </pic:spPr>
                </pic:pic>
              </a:graphicData>
            </a:graphic>
          </wp:anchor>
        </w:drawing>
      </w:r>
      <w:r w:rsidRPr="001B6399">
        <w:rPr>
          <w:rFonts w:ascii="Montserrat" w:hAnsi="Montserrat" w:cs="Arial"/>
          <w:b/>
          <w:bCs/>
          <w:noProof/>
        </w:rPr>
        <w:drawing>
          <wp:anchor distT="0" distB="0" distL="114300" distR="114300" simplePos="0" relativeHeight="251660288" behindDoc="1" locked="0" layoutInCell="1" allowOverlap="1" wp14:anchorId="4E884625" wp14:editId="5CF7E38A">
            <wp:simplePos x="0" y="0"/>
            <wp:positionH relativeFrom="column">
              <wp:posOffset>-304800</wp:posOffset>
            </wp:positionH>
            <wp:positionV relativeFrom="paragraph">
              <wp:posOffset>208915</wp:posOffset>
            </wp:positionV>
            <wp:extent cx="45720" cy="7002780"/>
            <wp:effectExtent l="0" t="0" r="0" b="7620"/>
            <wp:wrapTight wrapText="bothSides">
              <wp:wrapPolygon edited="0">
                <wp:start x="0" y="0"/>
                <wp:lineTo x="0" y="21565"/>
                <wp:lineTo x="9000" y="21565"/>
                <wp:lineTo x="9000" y="0"/>
                <wp:lineTo x="0" y="0"/>
              </wp:wrapPolygon>
            </wp:wrapTight>
            <wp:docPr id="975397486" name="Picture 17" descr="For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For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 cy="7002780"/>
                    </a:xfrm>
                    <a:prstGeom prst="rect">
                      <a:avLst/>
                    </a:prstGeom>
                    <a:noFill/>
                    <a:ln>
                      <a:noFill/>
                    </a:ln>
                  </pic:spPr>
                </pic:pic>
              </a:graphicData>
            </a:graphic>
          </wp:anchor>
        </w:drawing>
      </w:r>
    </w:p>
    <w:p w14:paraId="471CCCD8" w14:textId="77777777" w:rsidR="00872FA4" w:rsidRPr="008412AE" w:rsidRDefault="00872FA4" w:rsidP="007463E1">
      <w:pPr>
        <w:tabs>
          <w:tab w:val="center" w:pos="4680"/>
          <w:tab w:val="left" w:pos="6000"/>
        </w:tabs>
        <w:spacing w:line="360" w:lineRule="auto"/>
        <w:rPr>
          <w:rFonts w:ascii="Montserrat" w:hAnsi="Montserrat" w:cs="Arial"/>
          <w:b/>
          <w:bCs/>
          <w:sz w:val="32"/>
          <w:szCs w:val="32"/>
          <w:lang w:val="es-MX"/>
        </w:rPr>
      </w:pPr>
      <w:r w:rsidRPr="001B6399">
        <w:rPr>
          <w:rFonts w:ascii="Montserrat" w:hAnsi="Montserrat" w:cs="Arial"/>
          <w:b/>
          <w:bCs/>
          <w:lang w:val="es-MX"/>
        </w:rPr>
        <w:tab/>
      </w:r>
      <w:r w:rsidRPr="008412AE">
        <w:rPr>
          <w:rFonts w:ascii="Montserrat" w:hAnsi="Montserrat" w:cs="Arial"/>
          <w:b/>
          <w:bCs/>
          <w:sz w:val="32"/>
          <w:szCs w:val="32"/>
          <w:lang w:val="es-MX"/>
        </w:rPr>
        <w:t xml:space="preserve"> Instituto Tecnológico de Iztapalapa III</w:t>
      </w:r>
    </w:p>
    <w:p w14:paraId="36EB4A1E" w14:textId="77777777" w:rsidR="00872FA4" w:rsidRPr="008412AE" w:rsidRDefault="00872FA4" w:rsidP="007463E1">
      <w:pPr>
        <w:tabs>
          <w:tab w:val="left" w:pos="6000"/>
        </w:tabs>
        <w:spacing w:line="360" w:lineRule="auto"/>
        <w:jc w:val="center"/>
        <w:rPr>
          <w:rFonts w:ascii="Montserrat" w:hAnsi="Montserrat" w:cs="Arial"/>
          <w:b/>
          <w:bCs/>
          <w:sz w:val="32"/>
          <w:szCs w:val="32"/>
          <w:lang w:val="es-MX"/>
        </w:rPr>
      </w:pPr>
      <w:r w:rsidRPr="008412AE">
        <w:rPr>
          <w:rFonts w:ascii="Montserrat" w:hAnsi="Montserrat" w:cs="Arial"/>
          <w:b/>
          <w:bCs/>
          <w:sz w:val="32"/>
          <w:szCs w:val="32"/>
          <w:lang w:val="es-MX"/>
        </w:rPr>
        <w:t>Ciudad de México</w:t>
      </w:r>
    </w:p>
    <w:p w14:paraId="7B873DF5" w14:textId="77777777" w:rsidR="00872FA4" w:rsidRPr="008412AE" w:rsidRDefault="00872FA4" w:rsidP="00872FA4">
      <w:pPr>
        <w:tabs>
          <w:tab w:val="left" w:pos="6000"/>
        </w:tabs>
        <w:jc w:val="center"/>
        <w:rPr>
          <w:rFonts w:ascii="Montserrat" w:hAnsi="Montserrat" w:cs="Arial"/>
          <w:b/>
          <w:bCs/>
          <w:sz w:val="32"/>
          <w:szCs w:val="32"/>
          <w:lang w:val="es-MX"/>
        </w:rPr>
      </w:pPr>
    </w:p>
    <w:p w14:paraId="0E60D0C6" w14:textId="77777777" w:rsidR="00872FA4" w:rsidRPr="008412AE" w:rsidRDefault="00872FA4" w:rsidP="00872FA4">
      <w:pPr>
        <w:tabs>
          <w:tab w:val="left" w:pos="6000"/>
        </w:tabs>
        <w:jc w:val="center"/>
        <w:rPr>
          <w:rFonts w:ascii="Montserrat" w:hAnsi="Montserrat" w:cs="Arial"/>
          <w:b/>
          <w:bCs/>
          <w:lang w:val="es-MX"/>
        </w:rPr>
      </w:pPr>
    </w:p>
    <w:p w14:paraId="3335FDA5" w14:textId="77777777" w:rsidR="00872FA4" w:rsidRPr="008412AE" w:rsidRDefault="00872FA4" w:rsidP="007463E1">
      <w:pPr>
        <w:tabs>
          <w:tab w:val="left" w:pos="6000"/>
        </w:tabs>
        <w:spacing w:line="360" w:lineRule="auto"/>
        <w:jc w:val="center"/>
        <w:rPr>
          <w:rFonts w:ascii="Montserrat" w:hAnsi="Montserrat" w:cs="Arial"/>
          <w:b/>
          <w:bCs/>
          <w:sz w:val="32"/>
          <w:szCs w:val="32"/>
          <w:lang w:val="es-MX"/>
        </w:rPr>
      </w:pPr>
      <w:r w:rsidRPr="008412AE">
        <w:rPr>
          <w:rFonts w:ascii="Montserrat" w:hAnsi="Montserrat" w:cs="Arial"/>
          <w:b/>
          <w:bCs/>
          <w:sz w:val="32"/>
          <w:szCs w:val="32"/>
          <w:lang w:val="es-MX"/>
        </w:rPr>
        <w:t>Materia:</w:t>
      </w:r>
    </w:p>
    <w:p w14:paraId="5BC7E4C1" w14:textId="0099D801" w:rsidR="00872FA4" w:rsidRDefault="00872FA4" w:rsidP="007463E1">
      <w:pPr>
        <w:tabs>
          <w:tab w:val="left" w:pos="6000"/>
        </w:tabs>
        <w:spacing w:line="360" w:lineRule="auto"/>
        <w:jc w:val="center"/>
        <w:rPr>
          <w:rFonts w:ascii="Montserrat" w:hAnsi="Montserrat" w:cs="Arial"/>
          <w:sz w:val="32"/>
          <w:szCs w:val="32"/>
          <w:lang w:val="es-MX"/>
        </w:rPr>
      </w:pPr>
      <w:r>
        <w:rPr>
          <w:rFonts w:ascii="Montserrat" w:hAnsi="Montserrat" w:cs="Arial"/>
          <w:sz w:val="32"/>
          <w:szCs w:val="32"/>
          <w:lang w:val="es-MX"/>
        </w:rPr>
        <w:t>Desarrollo d</w:t>
      </w:r>
      <w:r w:rsidR="00CC2440">
        <w:rPr>
          <w:rFonts w:ascii="Montserrat" w:hAnsi="Montserrat" w:cs="Arial"/>
          <w:sz w:val="32"/>
          <w:szCs w:val="32"/>
          <w:lang w:val="es-MX"/>
        </w:rPr>
        <w:t>e Aplicaciones</w:t>
      </w:r>
      <w:r>
        <w:rPr>
          <w:rFonts w:ascii="Montserrat" w:hAnsi="Montserrat" w:cs="Arial"/>
          <w:sz w:val="32"/>
          <w:szCs w:val="32"/>
          <w:lang w:val="es-MX"/>
        </w:rPr>
        <w:t xml:space="preserve"> Web </w:t>
      </w:r>
    </w:p>
    <w:p w14:paraId="1B0F4AEF" w14:textId="77777777" w:rsidR="007463E1" w:rsidRPr="008412AE" w:rsidRDefault="007463E1" w:rsidP="007463E1">
      <w:pPr>
        <w:tabs>
          <w:tab w:val="left" w:pos="6000"/>
        </w:tabs>
        <w:spacing w:line="360" w:lineRule="auto"/>
        <w:jc w:val="center"/>
        <w:rPr>
          <w:rFonts w:ascii="Montserrat" w:hAnsi="Montserrat" w:cs="Arial"/>
          <w:b/>
          <w:bCs/>
          <w:sz w:val="32"/>
          <w:szCs w:val="32"/>
          <w:lang w:val="es-MX"/>
        </w:rPr>
      </w:pPr>
    </w:p>
    <w:p w14:paraId="1E9FAF29" w14:textId="77777777" w:rsidR="00872FA4" w:rsidRPr="008412AE" w:rsidRDefault="00872FA4" w:rsidP="007463E1">
      <w:pPr>
        <w:tabs>
          <w:tab w:val="left" w:pos="6000"/>
        </w:tabs>
        <w:spacing w:line="360" w:lineRule="auto"/>
        <w:jc w:val="center"/>
        <w:rPr>
          <w:rFonts w:ascii="Montserrat" w:hAnsi="Montserrat" w:cs="Arial"/>
          <w:b/>
          <w:bCs/>
          <w:sz w:val="32"/>
          <w:szCs w:val="32"/>
          <w:lang w:val="es-MX"/>
        </w:rPr>
      </w:pPr>
      <w:r w:rsidRPr="008412AE">
        <w:rPr>
          <w:rFonts w:ascii="Montserrat" w:hAnsi="Montserrat" w:cs="Arial"/>
          <w:b/>
          <w:bCs/>
          <w:sz w:val="32"/>
          <w:szCs w:val="32"/>
          <w:lang w:val="es-MX"/>
        </w:rPr>
        <w:t>Alumna:</w:t>
      </w:r>
    </w:p>
    <w:p w14:paraId="3EB0A083" w14:textId="39A0B977" w:rsidR="00872FA4" w:rsidRDefault="00872FA4" w:rsidP="007463E1">
      <w:pPr>
        <w:tabs>
          <w:tab w:val="left" w:pos="6000"/>
        </w:tabs>
        <w:spacing w:line="360" w:lineRule="auto"/>
        <w:jc w:val="center"/>
        <w:rPr>
          <w:rFonts w:ascii="Montserrat" w:hAnsi="Montserrat" w:cs="Arial"/>
          <w:sz w:val="32"/>
          <w:szCs w:val="32"/>
          <w:lang w:val="es-MX"/>
        </w:rPr>
      </w:pPr>
      <w:r w:rsidRPr="008412AE">
        <w:rPr>
          <w:rFonts w:ascii="Montserrat" w:hAnsi="Montserrat" w:cs="Arial"/>
          <w:sz w:val="32"/>
          <w:szCs w:val="32"/>
          <w:lang w:val="es-MX"/>
        </w:rPr>
        <w:t xml:space="preserve">Laura </w:t>
      </w:r>
      <w:proofErr w:type="spellStart"/>
      <w:r w:rsidRPr="008412AE">
        <w:rPr>
          <w:rFonts w:ascii="Montserrat" w:hAnsi="Montserrat" w:cs="Arial"/>
          <w:sz w:val="32"/>
          <w:szCs w:val="32"/>
          <w:lang w:val="es-MX"/>
        </w:rPr>
        <w:t>Yhoalibeth</w:t>
      </w:r>
      <w:proofErr w:type="spellEnd"/>
      <w:r w:rsidRPr="008412AE">
        <w:rPr>
          <w:rFonts w:ascii="Montserrat" w:hAnsi="Montserrat" w:cs="Arial"/>
          <w:sz w:val="32"/>
          <w:szCs w:val="32"/>
          <w:lang w:val="es-MX"/>
        </w:rPr>
        <w:t xml:space="preserve"> Ortiz Cano</w:t>
      </w:r>
    </w:p>
    <w:p w14:paraId="71B93E30" w14:textId="77777777" w:rsidR="007463E1" w:rsidRPr="008412AE" w:rsidRDefault="007463E1" w:rsidP="007463E1">
      <w:pPr>
        <w:tabs>
          <w:tab w:val="left" w:pos="6000"/>
        </w:tabs>
        <w:spacing w:line="360" w:lineRule="auto"/>
        <w:jc w:val="center"/>
        <w:rPr>
          <w:rFonts w:ascii="Montserrat" w:hAnsi="Montserrat" w:cs="Arial"/>
          <w:sz w:val="32"/>
          <w:szCs w:val="32"/>
          <w:lang w:val="es-MX"/>
        </w:rPr>
      </w:pPr>
    </w:p>
    <w:p w14:paraId="0D10A26C" w14:textId="039AEDA7" w:rsidR="00872FA4" w:rsidRDefault="00872FA4" w:rsidP="007463E1">
      <w:pPr>
        <w:tabs>
          <w:tab w:val="left" w:pos="6000"/>
        </w:tabs>
        <w:spacing w:line="360" w:lineRule="auto"/>
        <w:jc w:val="center"/>
        <w:rPr>
          <w:rFonts w:ascii="Montserrat" w:hAnsi="Montserrat" w:cs="Arial"/>
          <w:b/>
          <w:bCs/>
          <w:sz w:val="32"/>
          <w:szCs w:val="32"/>
          <w:lang w:val="es-MX"/>
        </w:rPr>
      </w:pPr>
      <w:r>
        <w:rPr>
          <w:rFonts w:ascii="Montserrat" w:hAnsi="Montserrat" w:cs="Arial"/>
          <w:b/>
          <w:bCs/>
          <w:sz w:val="32"/>
          <w:szCs w:val="32"/>
          <w:lang w:val="es-MX"/>
        </w:rPr>
        <w:t>Proyecto</w:t>
      </w:r>
      <w:r>
        <w:rPr>
          <w:rFonts w:ascii="Montserrat" w:hAnsi="Montserrat" w:cs="Arial"/>
          <w:b/>
          <w:bCs/>
          <w:sz w:val="32"/>
          <w:szCs w:val="32"/>
          <w:lang w:val="es-MX"/>
        </w:rPr>
        <w:t>:</w:t>
      </w:r>
    </w:p>
    <w:p w14:paraId="09F7EF77" w14:textId="04A84CE8" w:rsidR="00872FA4" w:rsidRPr="00872FA4" w:rsidRDefault="00872FA4" w:rsidP="007463E1">
      <w:pPr>
        <w:tabs>
          <w:tab w:val="left" w:pos="6000"/>
        </w:tabs>
        <w:spacing w:line="360" w:lineRule="auto"/>
        <w:jc w:val="center"/>
        <w:rPr>
          <w:rFonts w:ascii="Montserrat" w:hAnsi="Montserrat" w:cs="Arial"/>
          <w:sz w:val="32"/>
          <w:szCs w:val="32"/>
          <w:lang w:val="es-MX"/>
        </w:rPr>
      </w:pPr>
      <w:r w:rsidRPr="00872FA4">
        <w:rPr>
          <w:rFonts w:ascii="Montserrat" w:hAnsi="Montserrat" w:cs="Arial"/>
          <w:sz w:val="32"/>
          <w:szCs w:val="32"/>
          <w:lang w:val="es-MX"/>
        </w:rPr>
        <w:t>Gestión de residuos urbanos</w:t>
      </w:r>
    </w:p>
    <w:p w14:paraId="71B67B8D" w14:textId="04036F63" w:rsidR="00872FA4" w:rsidRPr="00872FA4" w:rsidRDefault="00872FA4" w:rsidP="00872FA4">
      <w:pPr>
        <w:tabs>
          <w:tab w:val="left" w:pos="6000"/>
        </w:tabs>
        <w:rPr>
          <w:rFonts w:ascii="Montserrat" w:hAnsi="Montserrat" w:cs="Arial"/>
          <w:sz w:val="32"/>
          <w:szCs w:val="32"/>
          <w:lang w:val="es-MX"/>
        </w:rPr>
      </w:pPr>
    </w:p>
    <w:p w14:paraId="5233BCC9" w14:textId="7EF8AEAB" w:rsidR="00872FA4" w:rsidRPr="005604EF" w:rsidRDefault="00872FA4" w:rsidP="00872FA4">
      <w:pPr>
        <w:tabs>
          <w:tab w:val="left" w:pos="6000"/>
        </w:tabs>
        <w:jc w:val="center"/>
        <w:rPr>
          <w:rFonts w:ascii="Montserrat" w:hAnsi="Montserrat" w:cs="Arial"/>
          <w:sz w:val="32"/>
          <w:szCs w:val="32"/>
          <w:lang w:val="es-MX"/>
        </w:rPr>
      </w:pPr>
      <w:r w:rsidRPr="005604EF">
        <w:rPr>
          <w:rFonts w:ascii="Montserrat" w:hAnsi="Montserrat" w:cs="Arial"/>
          <w:sz w:val="32"/>
          <w:szCs w:val="32"/>
          <w:lang w:val="es-MX"/>
        </w:rPr>
        <w:t xml:space="preserve"> </w:t>
      </w:r>
    </w:p>
    <w:p w14:paraId="25DE43A9" w14:textId="77777777" w:rsidR="00872FA4" w:rsidRDefault="00872FA4" w:rsidP="00872FA4">
      <w:pPr>
        <w:tabs>
          <w:tab w:val="left" w:pos="6000"/>
        </w:tabs>
        <w:jc w:val="center"/>
        <w:rPr>
          <w:rFonts w:ascii="Montserrat" w:hAnsi="Montserrat" w:cs="Arial"/>
          <w:sz w:val="32"/>
          <w:szCs w:val="32"/>
          <w:lang w:val="es-MX"/>
        </w:rPr>
      </w:pPr>
    </w:p>
    <w:p w14:paraId="5AD67FA9" w14:textId="77777777" w:rsidR="00872FA4" w:rsidRDefault="00872FA4" w:rsidP="00872FA4">
      <w:pPr>
        <w:jc w:val="both"/>
        <w:rPr>
          <w:rFonts w:ascii="Arial" w:hAnsi="Arial" w:cs="Arial"/>
          <w:b/>
          <w:bCs/>
          <w:lang w:val="es-MX"/>
        </w:rPr>
      </w:pPr>
    </w:p>
    <w:p w14:paraId="71EC6B5B" w14:textId="77777777" w:rsidR="00872FA4" w:rsidRDefault="00872FA4" w:rsidP="00872FA4">
      <w:pPr>
        <w:jc w:val="both"/>
        <w:rPr>
          <w:rFonts w:ascii="Arial" w:hAnsi="Arial" w:cs="Arial"/>
          <w:b/>
          <w:bCs/>
          <w:lang w:val="es-MX"/>
        </w:rPr>
      </w:pPr>
    </w:p>
    <w:p w14:paraId="15DF70A8" w14:textId="77777777" w:rsidR="00872FA4" w:rsidRDefault="00872FA4" w:rsidP="00872FA4">
      <w:pPr>
        <w:jc w:val="both"/>
        <w:rPr>
          <w:rFonts w:ascii="Arial" w:hAnsi="Arial" w:cs="Arial"/>
          <w:b/>
          <w:bCs/>
          <w:lang w:val="es-MX"/>
        </w:rPr>
      </w:pPr>
    </w:p>
    <w:p w14:paraId="37F19467" w14:textId="77777777" w:rsidR="00872FA4" w:rsidRDefault="00872FA4" w:rsidP="00872FA4">
      <w:pPr>
        <w:jc w:val="both"/>
        <w:rPr>
          <w:rFonts w:ascii="Arial" w:hAnsi="Arial" w:cs="Arial"/>
          <w:b/>
          <w:bCs/>
          <w:lang w:val="es-MX"/>
        </w:rPr>
      </w:pPr>
    </w:p>
    <w:p w14:paraId="49D7162C" w14:textId="77777777" w:rsidR="00872FA4" w:rsidRDefault="00872FA4" w:rsidP="00872FA4">
      <w:pPr>
        <w:jc w:val="both"/>
        <w:rPr>
          <w:rFonts w:ascii="Arial" w:hAnsi="Arial" w:cs="Arial"/>
          <w:b/>
          <w:bCs/>
          <w:lang w:val="es-MX"/>
        </w:rPr>
      </w:pPr>
    </w:p>
    <w:p w14:paraId="5B7A7F42" w14:textId="77777777" w:rsidR="00872FA4" w:rsidRDefault="00872FA4" w:rsidP="00872FA4">
      <w:pPr>
        <w:jc w:val="both"/>
        <w:rPr>
          <w:rFonts w:ascii="Arial" w:hAnsi="Arial" w:cs="Arial"/>
          <w:b/>
          <w:bCs/>
          <w:lang w:val="es-MX"/>
        </w:rPr>
      </w:pPr>
    </w:p>
    <w:p w14:paraId="5F723F88" w14:textId="77777777" w:rsidR="00872FA4" w:rsidRDefault="00872FA4" w:rsidP="008D3174">
      <w:pPr>
        <w:jc w:val="both"/>
        <w:rPr>
          <w:rFonts w:ascii="Arial" w:hAnsi="Arial" w:cs="Arial"/>
          <w:b/>
          <w:bCs/>
          <w:sz w:val="22"/>
          <w:szCs w:val="22"/>
          <w:lang w:val="es-MX"/>
        </w:rPr>
      </w:pPr>
    </w:p>
    <w:p w14:paraId="4A32BC5E" w14:textId="77777777" w:rsidR="00872FA4" w:rsidRDefault="00872FA4" w:rsidP="008D3174">
      <w:pPr>
        <w:jc w:val="both"/>
        <w:rPr>
          <w:rFonts w:ascii="Arial" w:hAnsi="Arial" w:cs="Arial"/>
          <w:b/>
          <w:bCs/>
          <w:sz w:val="22"/>
          <w:szCs w:val="22"/>
          <w:lang w:val="es-MX"/>
        </w:rPr>
      </w:pPr>
    </w:p>
    <w:p w14:paraId="1A3F93B2" w14:textId="77777777" w:rsidR="00907B4A" w:rsidRPr="00907B4A" w:rsidRDefault="00907B4A" w:rsidP="00907B4A">
      <w:pPr>
        <w:spacing w:line="360" w:lineRule="auto"/>
        <w:jc w:val="both"/>
        <w:rPr>
          <w:rFonts w:ascii="Arial" w:hAnsi="Arial" w:cs="Arial"/>
          <w:b/>
          <w:bCs/>
          <w:lang w:val="es-MX"/>
        </w:rPr>
      </w:pPr>
      <w:r w:rsidRPr="00907B4A">
        <w:rPr>
          <w:rFonts w:ascii="Arial" w:hAnsi="Arial" w:cs="Arial"/>
          <w:b/>
          <w:bCs/>
          <w:lang w:val="es-MX"/>
        </w:rPr>
        <w:t>Introducción</w:t>
      </w:r>
    </w:p>
    <w:p w14:paraId="1411CBB7" w14:textId="77777777" w:rsidR="00907B4A" w:rsidRPr="00907B4A" w:rsidRDefault="00907B4A" w:rsidP="00907B4A">
      <w:pPr>
        <w:spacing w:line="360" w:lineRule="auto"/>
        <w:jc w:val="both"/>
        <w:rPr>
          <w:rFonts w:ascii="Arial" w:hAnsi="Arial" w:cs="Arial"/>
          <w:lang w:val="es-MX"/>
        </w:rPr>
      </w:pPr>
      <w:r w:rsidRPr="00907B4A">
        <w:rPr>
          <w:rFonts w:ascii="Arial" w:hAnsi="Arial" w:cs="Arial"/>
          <w:lang w:val="es-MX"/>
        </w:rPr>
        <w:t>El crecimiento poblacional y la urbanización acelerada han generado un aumento significativo en la producción de residuos sólidos urbanos en diversas regiones del mundo. Iztapalapa, una de las alcaldías más pobladas de la Ciudad de México, enfrenta un grave problema en la gestión de residuos debido a la falta de infraestructura adecuada, rutas de recolección ineficientes y la carencia de educación ambiental en la comunidad. La acumulación de desechos en espacios públicos, calles y cuerpos de agua no solo afecta la estética del entorno, sino que también representa una amenaza directa para la salud pública y el medio ambiente.</w:t>
      </w:r>
    </w:p>
    <w:p w14:paraId="09C0D9DD" w14:textId="77777777" w:rsidR="00907B4A" w:rsidRPr="00907B4A" w:rsidRDefault="00907B4A" w:rsidP="00907B4A">
      <w:pPr>
        <w:spacing w:line="360" w:lineRule="auto"/>
        <w:jc w:val="both"/>
        <w:rPr>
          <w:rFonts w:ascii="Arial" w:hAnsi="Arial" w:cs="Arial"/>
          <w:lang w:val="es-MX"/>
        </w:rPr>
      </w:pPr>
      <w:r w:rsidRPr="00907B4A">
        <w:rPr>
          <w:rFonts w:ascii="Arial" w:hAnsi="Arial" w:cs="Arial"/>
          <w:lang w:val="es-MX"/>
        </w:rPr>
        <w:t>Ante esta problemática, es fundamental implementar soluciones innovadoras que optimicen la recolección y disposición de residuos, fomenten el reciclaje y promuevan la economía circular. La tecnología juega un papel clave en esta transformación, facilitando la comunicación entre los ciudadanos y las autoridades, optimizando las rutas de recolección y promoviendo la conciencia ambiental.</w:t>
      </w:r>
    </w:p>
    <w:p w14:paraId="4672B778" w14:textId="77777777" w:rsidR="00907B4A" w:rsidRPr="00907B4A" w:rsidRDefault="00907B4A" w:rsidP="00907B4A">
      <w:pPr>
        <w:spacing w:line="360" w:lineRule="auto"/>
        <w:jc w:val="both"/>
        <w:rPr>
          <w:rFonts w:ascii="Arial" w:hAnsi="Arial" w:cs="Arial"/>
          <w:lang w:val="es-MX"/>
        </w:rPr>
      </w:pPr>
      <w:r w:rsidRPr="00907B4A">
        <w:rPr>
          <w:rFonts w:ascii="Arial" w:hAnsi="Arial" w:cs="Arial"/>
          <w:lang w:val="es-MX"/>
        </w:rPr>
        <w:t>El presente proyecto propone el desarrollo de una plataforma digital que permitirá a los ciudadanos reportar incidencias sobre la acumulación de residuos, conocer la ubicación de puntos de reciclaje y optimizar la gestión de desechos a través de un sistema basado en inteligencia artificial. Con esta solución, se busca mejorar la calidad de vida de los habitantes de Iztapalapa, reducir el impacto ambiental y generar un modelo de gestión eficiente y sostenible.</w:t>
      </w:r>
    </w:p>
    <w:p w14:paraId="0DB95A75" w14:textId="77777777" w:rsidR="00907B4A" w:rsidRPr="00907B4A" w:rsidRDefault="00907B4A" w:rsidP="00907B4A">
      <w:pPr>
        <w:spacing w:line="360" w:lineRule="auto"/>
        <w:jc w:val="both"/>
        <w:rPr>
          <w:rFonts w:ascii="Arial" w:hAnsi="Arial" w:cs="Arial"/>
          <w:b/>
          <w:bCs/>
          <w:lang w:val="es-MX"/>
        </w:rPr>
      </w:pPr>
    </w:p>
    <w:p w14:paraId="1739DC01" w14:textId="1EE68CEE" w:rsidR="00872FA4" w:rsidRPr="00907B4A" w:rsidRDefault="00872FA4" w:rsidP="00907B4A">
      <w:pPr>
        <w:spacing w:line="360" w:lineRule="auto"/>
        <w:jc w:val="both"/>
        <w:rPr>
          <w:rFonts w:ascii="Arial" w:hAnsi="Arial" w:cs="Arial"/>
          <w:lang w:val="es-MX"/>
        </w:rPr>
      </w:pPr>
      <w:r w:rsidRPr="00907B4A">
        <w:rPr>
          <w:rFonts w:ascii="Arial" w:hAnsi="Arial" w:cs="Arial"/>
          <w:b/>
          <w:bCs/>
          <w:lang w:val="es-MX"/>
        </w:rPr>
        <w:t xml:space="preserve">Problema: </w:t>
      </w:r>
      <w:r w:rsidRPr="00907B4A">
        <w:rPr>
          <w:rFonts w:ascii="Arial" w:hAnsi="Arial" w:cs="Arial"/>
          <w:lang w:val="es-MX"/>
        </w:rPr>
        <w:t xml:space="preserve">Las ciudades generan grandes cantidades de residuos, y su gestión inadecuada puede tener graves consecuencias ambientales y de salud. </w:t>
      </w:r>
    </w:p>
    <w:p w14:paraId="21FBC2D3" w14:textId="5C44FCBE" w:rsidR="00872FA4" w:rsidRPr="00907B4A" w:rsidRDefault="00872FA4" w:rsidP="00907B4A">
      <w:pPr>
        <w:spacing w:line="360" w:lineRule="auto"/>
        <w:jc w:val="both"/>
        <w:rPr>
          <w:rFonts w:ascii="Arial" w:hAnsi="Arial" w:cs="Arial"/>
          <w:lang w:val="es-MX"/>
        </w:rPr>
      </w:pPr>
      <w:r w:rsidRPr="00907B4A">
        <w:rPr>
          <w:rFonts w:ascii="Arial" w:hAnsi="Arial" w:cs="Arial"/>
          <w:b/>
          <w:bCs/>
          <w:lang w:val="es-MX"/>
        </w:rPr>
        <w:lastRenderedPageBreak/>
        <w:t>Solución:</w:t>
      </w:r>
      <w:r w:rsidRPr="00907B4A">
        <w:rPr>
          <w:rFonts w:ascii="Arial" w:hAnsi="Arial" w:cs="Arial"/>
          <w:lang w:val="es-MX"/>
        </w:rPr>
        <w:t xml:space="preserve"> Lenguajes web: Crear una aplicación web y móvil para que los ciudadanos puedan informar sobre la ubicación de contenedores llenos, solicitar la recogida de residuos voluminosos, etc. DBMS: Utilizar una base de datos para gestionar la información sobre los residuos, las rutas de recogida, el estado de los contenedores, etc. Sustentabilidad: </w:t>
      </w:r>
    </w:p>
    <w:p w14:paraId="6744F979" w14:textId="3971652F" w:rsidR="00872FA4" w:rsidRPr="00907B4A" w:rsidRDefault="00872FA4" w:rsidP="00907B4A">
      <w:pPr>
        <w:spacing w:line="360" w:lineRule="auto"/>
        <w:jc w:val="both"/>
        <w:rPr>
          <w:rFonts w:ascii="Arial" w:hAnsi="Arial" w:cs="Arial"/>
          <w:lang w:val="es-MX"/>
        </w:rPr>
      </w:pPr>
      <w:r w:rsidRPr="00907B4A">
        <w:rPr>
          <w:rFonts w:ascii="Arial" w:hAnsi="Arial" w:cs="Arial"/>
          <w:b/>
          <w:bCs/>
          <w:lang w:val="es-MX"/>
        </w:rPr>
        <w:t xml:space="preserve">Optimización de rutas: </w:t>
      </w:r>
      <w:r w:rsidRPr="00907B4A">
        <w:rPr>
          <w:rFonts w:ascii="Arial" w:hAnsi="Arial" w:cs="Arial"/>
          <w:lang w:val="es-MX"/>
        </w:rPr>
        <w:t>Planificar rutas de recogida más eficientes para reducir el consumo de combustible y las emisiones. Fomento del reciclaje: Integrar información sobre cómo separar los residuos y dónde encontrar puntos de reciclaje. Economía circular: Conectar a los productores de residuos con empresas que puedan utilizarlos como materia prima.</w:t>
      </w:r>
    </w:p>
    <w:p w14:paraId="137EB0CD" w14:textId="77777777" w:rsidR="00907B4A" w:rsidRPr="00907B4A" w:rsidRDefault="00907B4A" w:rsidP="00907B4A">
      <w:pPr>
        <w:spacing w:line="360" w:lineRule="auto"/>
        <w:jc w:val="both"/>
        <w:rPr>
          <w:rFonts w:ascii="Arial" w:hAnsi="Arial" w:cs="Arial"/>
          <w:lang w:val="es-MX"/>
        </w:rPr>
      </w:pPr>
    </w:p>
    <w:p w14:paraId="29A0E25C" w14:textId="63EB656D" w:rsidR="008D3174" w:rsidRPr="008D3174" w:rsidRDefault="008D3174" w:rsidP="00907B4A">
      <w:pPr>
        <w:spacing w:line="360" w:lineRule="auto"/>
        <w:jc w:val="both"/>
        <w:rPr>
          <w:rFonts w:ascii="Arial" w:hAnsi="Arial" w:cs="Arial"/>
          <w:b/>
          <w:bCs/>
          <w:lang w:val="es-MX"/>
        </w:rPr>
      </w:pPr>
      <w:r w:rsidRPr="008D3174">
        <w:rPr>
          <w:rFonts w:ascii="Arial" w:hAnsi="Arial" w:cs="Arial"/>
          <w:b/>
          <w:bCs/>
          <w:lang w:val="es-MX"/>
        </w:rPr>
        <w:t>1. Definición del problema</w:t>
      </w:r>
    </w:p>
    <w:p w14:paraId="44DBC823" w14:textId="77777777" w:rsidR="00907B4A" w:rsidRPr="00907B4A" w:rsidRDefault="00907B4A" w:rsidP="00907B4A">
      <w:pPr>
        <w:spacing w:line="360" w:lineRule="auto"/>
        <w:ind w:left="360"/>
        <w:jc w:val="both"/>
        <w:rPr>
          <w:rFonts w:ascii="Arial" w:hAnsi="Arial" w:cs="Arial"/>
          <w:lang w:val="es-MX"/>
        </w:rPr>
      </w:pPr>
      <w:r w:rsidRPr="00907B4A">
        <w:rPr>
          <w:rFonts w:ascii="Arial" w:hAnsi="Arial" w:cs="Arial"/>
          <w:b/>
          <w:bCs/>
          <w:lang w:val="es-MX"/>
        </w:rPr>
        <w:t>Problema:</w:t>
      </w:r>
      <w:r w:rsidRPr="00907B4A">
        <w:rPr>
          <w:rFonts w:ascii="Arial" w:hAnsi="Arial" w:cs="Arial"/>
          <w:lang w:val="es-MX"/>
        </w:rPr>
        <w:t xml:space="preserve"> Iztapalapa enfrenta una crisis en la gestión de residuos urbanos debido al crecimiento exponencial de su población y la falta de una infraestructura adecuada para el manejo eficiente de los desechos. La acumulación de basura en calles, parques y cuerpos de agua genera problemas ambientales, afecta la salud pública y reduce la calidad de vida de los habitantes. Además, la deficiente planificación en la recolección y disposición final de los residuos conlleva a la contaminación del suelo y el agua, aumentando el riesgo de enfermedades respiratorias e infecciosas en la comunidad.</w:t>
      </w:r>
    </w:p>
    <w:p w14:paraId="3E99D11D" w14:textId="77777777" w:rsidR="00907B4A" w:rsidRPr="00907B4A" w:rsidRDefault="00907B4A" w:rsidP="00907B4A">
      <w:pPr>
        <w:spacing w:line="360" w:lineRule="auto"/>
        <w:ind w:left="360"/>
        <w:jc w:val="both"/>
        <w:rPr>
          <w:rFonts w:ascii="Arial" w:hAnsi="Arial" w:cs="Arial"/>
          <w:lang w:val="es-MX"/>
        </w:rPr>
      </w:pPr>
      <w:r w:rsidRPr="00907B4A">
        <w:rPr>
          <w:rFonts w:ascii="Arial" w:hAnsi="Arial" w:cs="Arial"/>
          <w:b/>
          <w:bCs/>
          <w:lang w:val="es-MX"/>
        </w:rPr>
        <w:t>Contexto:</w:t>
      </w:r>
      <w:r w:rsidRPr="00907B4A">
        <w:rPr>
          <w:rFonts w:ascii="Arial" w:hAnsi="Arial" w:cs="Arial"/>
          <w:lang w:val="es-MX"/>
        </w:rPr>
        <w:t xml:space="preserve"> Iztapalapa es una de las alcaldías más densamente pobladas de la Ciudad de México, lo que genera un alto volumen de residuos sólidos urbanos diariamente. La recolección de basura enfrenta múltiples desafíos, como rutas ineficientes, puntos de acumulación ilegales y la falta de coordinación entre los ciudadanos y los servicios municipales. La educación ambiental sobre el manejo de residuos también es limitada, lo que contribuye a prácticas inadecuadas como la mezcla de residuos reciclables con desechos orgánicos y peligrosos.</w:t>
      </w:r>
    </w:p>
    <w:p w14:paraId="2DF81CAE" w14:textId="77777777" w:rsidR="00907B4A" w:rsidRPr="00907B4A" w:rsidRDefault="00907B4A" w:rsidP="00907B4A">
      <w:pPr>
        <w:spacing w:line="360" w:lineRule="auto"/>
        <w:ind w:left="360"/>
        <w:jc w:val="both"/>
        <w:rPr>
          <w:rFonts w:ascii="Arial" w:hAnsi="Arial" w:cs="Arial"/>
          <w:lang w:val="es-MX"/>
        </w:rPr>
      </w:pPr>
      <w:r w:rsidRPr="00907B4A">
        <w:rPr>
          <w:rFonts w:ascii="Arial" w:hAnsi="Arial" w:cs="Arial"/>
          <w:lang w:val="es-MX"/>
        </w:rPr>
        <w:t xml:space="preserve">La falta de incentivos para el reciclaje y la reutilización de materiales agrava el problema, limitando el aprovechamiento de los residuos como recursos reutilizables </w:t>
      </w:r>
      <w:r w:rsidRPr="00907B4A">
        <w:rPr>
          <w:rFonts w:ascii="Arial" w:hAnsi="Arial" w:cs="Arial"/>
          <w:lang w:val="es-MX"/>
        </w:rPr>
        <w:lastRenderedPageBreak/>
        <w:t>dentro de una economía circular. La escasez de información accesible sobre los centros de acopio y el destino final de los desechos refuerza una cultura de desecho irresponsable, lo que impacta negativamente en el desarrollo sostenible de la comunidad.</w:t>
      </w:r>
    </w:p>
    <w:p w14:paraId="2270FC34" w14:textId="77777777" w:rsidR="00907B4A" w:rsidRPr="00907B4A" w:rsidRDefault="00907B4A" w:rsidP="00907B4A">
      <w:pPr>
        <w:spacing w:line="360" w:lineRule="auto"/>
        <w:ind w:left="360"/>
        <w:jc w:val="both"/>
        <w:rPr>
          <w:rFonts w:ascii="Arial" w:hAnsi="Arial" w:cs="Arial"/>
        </w:rPr>
      </w:pPr>
      <w:r w:rsidRPr="00907B4A">
        <w:rPr>
          <w:rFonts w:ascii="Arial" w:hAnsi="Arial" w:cs="Arial"/>
          <w:b/>
          <w:bCs/>
          <w:lang w:val="es-MX"/>
        </w:rPr>
        <w:t>Solución propuesta:</w:t>
      </w:r>
      <w:r w:rsidRPr="00907B4A">
        <w:rPr>
          <w:rFonts w:ascii="Arial" w:hAnsi="Arial" w:cs="Arial"/>
          <w:lang w:val="es-MX"/>
        </w:rPr>
        <w:t xml:space="preserve"> Se plantea el desarrollo de una plataforma digital (aplicación web y móvil) que permita una mejor gestión de residuos urbanos en Iztapalapa, con el objetivo de optimizar la comunicación entre los ciudadanos y las autoridades responsables de la recolección y reciclaje. </w:t>
      </w:r>
      <w:r w:rsidRPr="00907B4A">
        <w:rPr>
          <w:rFonts w:ascii="Arial" w:hAnsi="Arial" w:cs="Arial"/>
        </w:rPr>
        <w:t xml:space="preserve">La </w:t>
      </w:r>
      <w:proofErr w:type="spellStart"/>
      <w:r w:rsidRPr="00907B4A">
        <w:rPr>
          <w:rFonts w:ascii="Arial" w:hAnsi="Arial" w:cs="Arial"/>
        </w:rPr>
        <w:t>solución</w:t>
      </w:r>
      <w:proofErr w:type="spellEnd"/>
      <w:r w:rsidRPr="00907B4A">
        <w:rPr>
          <w:rFonts w:ascii="Arial" w:hAnsi="Arial" w:cs="Arial"/>
        </w:rPr>
        <w:t xml:space="preserve"> </w:t>
      </w:r>
      <w:proofErr w:type="spellStart"/>
      <w:r w:rsidRPr="00907B4A">
        <w:rPr>
          <w:rFonts w:ascii="Arial" w:hAnsi="Arial" w:cs="Arial"/>
        </w:rPr>
        <w:t>propuesta</w:t>
      </w:r>
      <w:proofErr w:type="spellEnd"/>
      <w:r w:rsidRPr="00907B4A">
        <w:rPr>
          <w:rFonts w:ascii="Arial" w:hAnsi="Arial" w:cs="Arial"/>
        </w:rPr>
        <w:t xml:space="preserve"> </w:t>
      </w:r>
      <w:proofErr w:type="spellStart"/>
      <w:r w:rsidRPr="00907B4A">
        <w:rPr>
          <w:rFonts w:ascii="Arial" w:hAnsi="Arial" w:cs="Arial"/>
        </w:rPr>
        <w:t>incluye</w:t>
      </w:r>
      <w:proofErr w:type="spellEnd"/>
      <w:r w:rsidRPr="00907B4A">
        <w:rPr>
          <w:rFonts w:ascii="Arial" w:hAnsi="Arial" w:cs="Arial"/>
        </w:rPr>
        <w:t>:</w:t>
      </w:r>
    </w:p>
    <w:p w14:paraId="63882B2F" w14:textId="77777777" w:rsidR="00907B4A" w:rsidRPr="00907B4A" w:rsidRDefault="00907B4A" w:rsidP="00907B4A">
      <w:pPr>
        <w:numPr>
          <w:ilvl w:val="0"/>
          <w:numId w:val="5"/>
        </w:numPr>
        <w:spacing w:line="360" w:lineRule="auto"/>
        <w:jc w:val="both"/>
        <w:rPr>
          <w:rFonts w:ascii="Arial" w:hAnsi="Arial" w:cs="Arial"/>
          <w:lang w:val="es-MX"/>
        </w:rPr>
      </w:pPr>
      <w:r w:rsidRPr="00907B4A">
        <w:rPr>
          <w:rFonts w:ascii="Arial" w:hAnsi="Arial" w:cs="Arial"/>
          <w:b/>
          <w:bCs/>
          <w:lang w:val="es-MX"/>
        </w:rPr>
        <w:t>Reportes en tiempo real:</w:t>
      </w:r>
      <w:r w:rsidRPr="00907B4A">
        <w:rPr>
          <w:rFonts w:ascii="Arial" w:hAnsi="Arial" w:cs="Arial"/>
          <w:lang w:val="es-MX"/>
        </w:rPr>
        <w:t xml:space="preserve"> Permitir a los ciudadanos informar sobre la acumulación de residuos y el estado de los contenedores de basura en su comunidad.</w:t>
      </w:r>
    </w:p>
    <w:p w14:paraId="79ED912C" w14:textId="77777777" w:rsidR="00907B4A" w:rsidRPr="00907B4A" w:rsidRDefault="00907B4A" w:rsidP="00907B4A">
      <w:pPr>
        <w:numPr>
          <w:ilvl w:val="0"/>
          <w:numId w:val="5"/>
        </w:numPr>
        <w:spacing w:line="360" w:lineRule="auto"/>
        <w:jc w:val="both"/>
        <w:rPr>
          <w:rFonts w:ascii="Arial" w:hAnsi="Arial" w:cs="Arial"/>
          <w:lang w:val="es-MX"/>
        </w:rPr>
      </w:pPr>
      <w:r w:rsidRPr="00907B4A">
        <w:rPr>
          <w:rFonts w:ascii="Arial" w:hAnsi="Arial" w:cs="Arial"/>
          <w:b/>
          <w:bCs/>
          <w:lang w:val="es-MX"/>
        </w:rPr>
        <w:t>Optimización de rutas de recolección:</w:t>
      </w:r>
      <w:r w:rsidRPr="00907B4A">
        <w:rPr>
          <w:rFonts w:ascii="Arial" w:hAnsi="Arial" w:cs="Arial"/>
          <w:lang w:val="es-MX"/>
        </w:rPr>
        <w:t xml:space="preserve"> Utilizar inteligencia artificial para mejorar la eficiencia en la planificación de rutas, reduciendo tiempos y costos de operación.</w:t>
      </w:r>
    </w:p>
    <w:p w14:paraId="29E742CA" w14:textId="77777777" w:rsidR="00907B4A" w:rsidRPr="00907B4A" w:rsidRDefault="00907B4A" w:rsidP="00907B4A">
      <w:pPr>
        <w:numPr>
          <w:ilvl w:val="0"/>
          <w:numId w:val="5"/>
        </w:numPr>
        <w:spacing w:line="360" w:lineRule="auto"/>
        <w:jc w:val="both"/>
        <w:rPr>
          <w:rFonts w:ascii="Arial" w:hAnsi="Arial" w:cs="Arial"/>
          <w:lang w:val="es-MX"/>
        </w:rPr>
      </w:pPr>
      <w:r w:rsidRPr="00907B4A">
        <w:rPr>
          <w:rFonts w:ascii="Arial" w:hAnsi="Arial" w:cs="Arial"/>
          <w:b/>
          <w:bCs/>
          <w:lang w:val="es-MX"/>
        </w:rPr>
        <w:t>Fomento del reciclaje:</w:t>
      </w:r>
      <w:r w:rsidRPr="00907B4A">
        <w:rPr>
          <w:rFonts w:ascii="Arial" w:hAnsi="Arial" w:cs="Arial"/>
          <w:lang w:val="es-MX"/>
        </w:rPr>
        <w:t xml:space="preserve"> Crear una base de datos con información detallada sobre los puntos de acopio, materiales reciclables y procesos de reutilización.</w:t>
      </w:r>
    </w:p>
    <w:p w14:paraId="27FA1853" w14:textId="77777777" w:rsidR="00907B4A" w:rsidRPr="00907B4A" w:rsidRDefault="00907B4A" w:rsidP="00907B4A">
      <w:pPr>
        <w:numPr>
          <w:ilvl w:val="0"/>
          <w:numId w:val="5"/>
        </w:numPr>
        <w:spacing w:line="360" w:lineRule="auto"/>
        <w:jc w:val="both"/>
        <w:rPr>
          <w:rFonts w:ascii="Arial" w:hAnsi="Arial" w:cs="Arial"/>
          <w:lang w:val="es-MX"/>
        </w:rPr>
      </w:pPr>
      <w:r w:rsidRPr="00907B4A">
        <w:rPr>
          <w:rFonts w:ascii="Arial" w:hAnsi="Arial" w:cs="Arial"/>
          <w:b/>
          <w:bCs/>
          <w:lang w:val="es-MX"/>
        </w:rPr>
        <w:t>Educación ambiental:</w:t>
      </w:r>
      <w:r w:rsidRPr="00907B4A">
        <w:rPr>
          <w:rFonts w:ascii="Arial" w:hAnsi="Arial" w:cs="Arial"/>
          <w:lang w:val="es-MX"/>
        </w:rPr>
        <w:t xml:space="preserve"> Implementar secciones interactivas dentro de la plataforma con guías y consejos sobre el manejo adecuado de los residuos.</w:t>
      </w:r>
    </w:p>
    <w:p w14:paraId="4083F2EE" w14:textId="77777777" w:rsidR="00907B4A" w:rsidRPr="00907B4A" w:rsidRDefault="00907B4A" w:rsidP="00907B4A">
      <w:pPr>
        <w:numPr>
          <w:ilvl w:val="0"/>
          <w:numId w:val="5"/>
        </w:numPr>
        <w:spacing w:line="360" w:lineRule="auto"/>
        <w:jc w:val="both"/>
        <w:rPr>
          <w:rFonts w:ascii="Arial" w:hAnsi="Arial" w:cs="Arial"/>
          <w:lang w:val="es-MX"/>
        </w:rPr>
      </w:pPr>
      <w:r w:rsidRPr="00907B4A">
        <w:rPr>
          <w:rFonts w:ascii="Arial" w:hAnsi="Arial" w:cs="Arial"/>
          <w:b/>
          <w:bCs/>
          <w:lang w:val="es-MX"/>
        </w:rPr>
        <w:t>Economía circular:</w:t>
      </w:r>
      <w:r w:rsidRPr="00907B4A">
        <w:rPr>
          <w:rFonts w:ascii="Arial" w:hAnsi="Arial" w:cs="Arial"/>
          <w:lang w:val="es-MX"/>
        </w:rPr>
        <w:t xml:space="preserve"> Conectar a empresas, recicladores y ciudadanos para fomentar la reutilización de materiales y reducir la cantidad de desechos que terminan en los vertederos.</w:t>
      </w:r>
    </w:p>
    <w:p w14:paraId="210B78F1" w14:textId="77777777" w:rsidR="00907B4A" w:rsidRPr="00907B4A" w:rsidRDefault="00907B4A" w:rsidP="00907B4A">
      <w:pPr>
        <w:spacing w:line="360" w:lineRule="auto"/>
        <w:ind w:left="360"/>
        <w:jc w:val="both"/>
        <w:rPr>
          <w:rFonts w:ascii="Arial" w:hAnsi="Arial" w:cs="Arial"/>
        </w:rPr>
      </w:pPr>
      <w:proofErr w:type="spellStart"/>
      <w:r w:rsidRPr="00907B4A">
        <w:rPr>
          <w:rFonts w:ascii="Arial" w:hAnsi="Arial" w:cs="Arial"/>
          <w:b/>
          <w:bCs/>
        </w:rPr>
        <w:t>Infraestructura</w:t>
      </w:r>
      <w:proofErr w:type="spellEnd"/>
      <w:r w:rsidRPr="00907B4A">
        <w:rPr>
          <w:rFonts w:ascii="Arial" w:hAnsi="Arial" w:cs="Arial"/>
          <w:b/>
          <w:bCs/>
        </w:rPr>
        <w:t>:</w:t>
      </w:r>
    </w:p>
    <w:p w14:paraId="502B7F48" w14:textId="77777777" w:rsidR="00907B4A" w:rsidRPr="00907B4A" w:rsidRDefault="00907B4A" w:rsidP="00907B4A">
      <w:pPr>
        <w:numPr>
          <w:ilvl w:val="0"/>
          <w:numId w:val="6"/>
        </w:numPr>
        <w:spacing w:line="360" w:lineRule="auto"/>
        <w:jc w:val="both"/>
        <w:rPr>
          <w:rFonts w:ascii="Arial" w:hAnsi="Arial" w:cs="Arial"/>
          <w:lang w:val="es-MX"/>
        </w:rPr>
      </w:pPr>
      <w:r w:rsidRPr="00907B4A">
        <w:rPr>
          <w:rFonts w:ascii="Arial" w:hAnsi="Arial" w:cs="Arial"/>
          <w:b/>
          <w:bCs/>
          <w:lang w:val="es-MX"/>
        </w:rPr>
        <w:t>Sistema operativo:</w:t>
      </w:r>
      <w:r w:rsidRPr="00907B4A">
        <w:rPr>
          <w:rFonts w:ascii="Arial" w:hAnsi="Arial" w:cs="Arial"/>
          <w:lang w:val="es-MX"/>
        </w:rPr>
        <w:t xml:space="preserve"> Windows/Linux en servidores, Android/iOS en dispositivos móviles.</w:t>
      </w:r>
    </w:p>
    <w:p w14:paraId="2FBEBCCE" w14:textId="77777777" w:rsidR="00907B4A" w:rsidRPr="00907B4A" w:rsidRDefault="00907B4A" w:rsidP="00907B4A">
      <w:pPr>
        <w:numPr>
          <w:ilvl w:val="0"/>
          <w:numId w:val="6"/>
        </w:numPr>
        <w:spacing w:line="360" w:lineRule="auto"/>
        <w:jc w:val="both"/>
        <w:rPr>
          <w:rFonts w:ascii="Arial" w:hAnsi="Arial" w:cs="Arial"/>
        </w:rPr>
      </w:pPr>
      <w:proofErr w:type="spellStart"/>
      <w:r w:rsidRPr="00907B4A">
        <w:rPr>
          <w:rFonts w:ascii="Arial" w:hAnsi="Arial" w:cs="Arial"/>
          <w:b/>
          <w:bCs/>
        </w:rPr>
        <w:t>Servidor</w:t>
      </w:r>
      <w:proofErr w:type="spellEnd"/>
      <w:r w:rsidRPr="00907B4A">
        <w:rPr>
          <w:rFonts w:ascii="Arial" w:hAnsi="Arial" w:cs="Arial"/>
          <w:b/>
          <w:bCs/>
        </w:rPr>
        <w:t xml:space="preserve"> web:</w:t>
      </w:r>
      <w:r w:rsidRPr="00907B4A">
        <w:rPr>
          <w:rFonts w:ascii="Arial" w:hAnsi="Arial" w:cs="Arial"/>
        </w:rPr>
        <w:t xml:space="preserve"> Apache/Nginx.</w:t>
      </w:r>
    </w:p>
    <w:p w14:paraId="435E07E6" w14:textId="77777777" w:rsidR="00907B4A" w:rsidRPr="00907B4A" w:rsidRDefault="00907B4A" w:rsidP="00907B4A">
      <w:pPr>
        <w:numPr>
          <w:ilvl w:val="0"/>
          <w:numId w:val="6"/>
        </w:numPr>
        <w:spacing w:line="360" w:lineRule="auto"/>
        <w:jc w:val="both"/>
        <w:rPr>
          <w:rFonts w:ascii="Arial" w:hAnsi="Arial" w:cs="Arial"/>
          <w:lang w:val="es-MX"/>
        </w:rPr>
      </w:pPr>
      <w:r w:rsidRPr="00907B4A">
        <w:rPr>
          <w:rFonts w:ascii="Arial" w:hAnsi="Arial" w:cs="Arial"/>
          <w:b/>
          <w:bCs/>
          <w:lang w:val="es-MX"/>
        </w:rPr>
        <w:t>Lenguaje de programación:</w:t>
      </w:r>
      <w:r w:rsidRPr="00907B4A">
        <w:rPr>
          <w:rFonts w:ascii="Arial" w:hAnsi="Arial" w:cs="Arial"/>
          <w:lang w:val="es-MX"/>
        </w:rPr>
        <w:t xml:space="preserve"> HTML, CSS, JavaScript, Python (Django/</w:t>
      </w:r>
      <w:proofErr w:type="spellStart"/>
      <w:r w:rsidRPr="00907B4A">
        <w:rPr>
          <w:rFonts w:ascii="Arial" w:hAnsi="Arial" w:cs="Arial"/>
          <w:lang w:val="es-MX"/>
        </w:rPr>
        <w:t>Flask</w:t>
      </w:r>
      <w:proofErr w:type="spellEnd"/>
      <w:r w:rsidRPr="00907B4A">
        <w:rPr>
          <w:rFonts w:ascii="Arial" w:hAnsi="Arial" w:cs="Arial"/>
          <w:lang w:val="es-MX"/>
        </w:rPr>
        <w:t>) o Node.js (Express).</w:t>
      </w:r>
    </w:p>
    <w:p w14:paraId="0961CCF6" w14:textId="77777777" w:rsidR="00907B4A" w:rsidRPr="00907B4A" w:rsidRDefault="00907B4A" w:rsidP="00907B4A">
      <w:pPr>
        <w:numPr>
          <w:ilvl w:val="0"/>
          <w:numId w:val="6"/>
        </w:numPr>
        <w:spacing w:line="360" w:lineRule="auto"/>
        <w:jc w:val="both"/>
        <w:rPr>
          <w:rFonts w:ascii="Arial" w:hAnsi="Arial" w:cs="Arial"/>
          <w:lang w:val="es-MX"/>
        </w:rPr>
      </w:pPr>
      <w:r w:rsidRPr="00907B4A">
        <w:rPr>
          <w:rFonts w:ascii="Arial" w:hAnsi="Arial" w:cs="Arial"/>
          <w:b/>
          <w:bCs/>
          <w:lang w:val="es-MX"/>
        </w:rPr>
        <w:lastRenderedPageBreak/>
        <w:t>Seguridad:</w:t>
      </w:r>
      <w:r w:rsidRPr="00907B4A">
        <w:rPr>
          <w:rFonts w:ascii="Arial" w:hAnsi="Arial" w:cs="Arial"/>
          <w:lang w:val="es-MX"/>
        </w:rPr>
        <w:t xml:space="preserve"> Protocolos HTTPS, autenticación de usuarios, encriptación de datos.</w:t>
      </w:r>
    </w:p>
    <w:p w14:paraId="0800BB02" w14:textId="77777777" w:rsidR="00907B4A" w:rsidRPr="00907B4A" w:rsidRDefault="00907B4A" w:rsidP="00907B4A">
      <w:pPr>
        <w:numPr>
          <w:ilvl w:val="0"/>
          <w:numId w:val="6"/>
        </w:numPr>
        <w:spacing w:line="360" w:lineRule="auto"/>
        <w:jc w:val="both"/>
        <w:rPr>
          <w:rFonts w:ascii="Arial" w:hAnsi="Arial" w:cs="Arial"/>
          <w:lang w:val="es-MX"/>
        </w:rPr>
      </w:pPr>
      <w:r w:rsidRPr="00907B4A">
        <w:rPr>
          <w:rFonts w:ascii="Arial" w:hAnsi="Arial" w:cs="Arial"/>
          <w:b/>
          <w:bCs/>
          <w:lang w:val="es-MX"/>
        </w:rPr>
        <w:t>Partes interesadas:</w:t>
      </w:r>
      <w:r w:rsidRPr="00907B4A">
        <w:rPr>
          <w:rFonts w:ascii="Arial" w:hAnsi="Arial" w:cs="Arial"/>
          <w:lang w:val="es-MX"/>
        </w:rPr>
        <w:t xml:space="preserve"> Ciudadanos de Iztapalapa, autoridades municipales, empresas de reciclaje, organizaciones ambientales.</w:t>
      </w:r>
    </w:p>
    <w:p w14:paraId="351BE7CE" w14:textId="60771D1C" w:rsidR="00907B4A" w:rsidRPr="00907B4A" w:rsidRDefault="00907B4A" w:rsidP="00907B4A">
      <w:pPr>
        <w:jc w:val="both"/>
        <w:rPr>
          <w:rFonts w:ascii="Arial" w:hAnsi="Arial" w:cs="Arial"/>
          <w:sz w:val="22"/>
          <w:szCs w:val="22"/>
        </w:rPr>
      </w:pPr>
    </w:p>
    <w:p w14:paraId="0A989225" w14:textId="77777777" w:rsidR="00907B4A" w:rsidRPr="00907B4A" w:rsidRDefault="00907B4A" w:rsidP="00907B4A">
      <w:pPr>
        <w:ind w:left="360"/>
        <w:jc w:val="both"/>
        <w:rPr>
          <w:rFonts w:ascii="Arial" w:hAnsi="Arial" w:cs="Arial"/>
          <w:b/>
          <w:bCs/>
          <w:sz w:val="22"/>
          <w:szCs w:val="22"/>
        </w:rPr>
      </w:pPr>
      <w:r w:rsidRPr="00907B4A">
        <w:rPr>
          <w:rFonts w:ascii="Arial" w:hAnsi="Arial" w:cs="Arial"/>
          <w:b/>
          <w:bCs/>
          <w:sz w:val="22"/>
          <w:szCs w:val="22"/>
        </w:rPr>
        <w:t xml:space="preserve">2. </w:t>
      </w:r>
      <w:proofErr w:type="spellStart"/>
      <w:r w:rsidRPr="00907B4A">
        <w:rPr>
          <w:rFonts w:ascii="Arial" w:hAnsi="Arial" w:cs="Arial"/>
          <w:b/>
          <w:bCs/>
          <w:sz w:val="22"/>
          <w:szCs w:val="22"/>
        </w:rPr>
        <w:t>Objetivos</w:t>
      </w:r>
      <w:proofErr w:type="spellEnd"/>
      <w:r w:rsidRPr="00907B4A">
        <w:rPr>
          <w:rFonts w:ascii="Arial" w:hAnsi="Arial" w:cs="Arial"/>
          <w:b/>
          <w:bCs/>
          <w:sz w:val="22"/>
          <w:szCs w:val="22"/>
        </w:rPr>
        <w:t xml:space="preserve"> del Proyecto</w:t>
      </w:r>
    </w:p>
    <w:p w14:paraId="1A2B53C9" w14:textId="77777777" w:rsidR="00907B4A" w:rsidRPr="00907B4A" w:rsidRDefault="00907B4A" w:rsidP="00907B4A">
      <w:pPr>
        <w:numPr>
          <w:ilvl w:val="0"/>
          <w:numId w:val="7"/>
        </w:numPr>
        <w:jc w:val="both"/>
        <w:rPr>
          <w:rFonts w:ascii="Arial" w:hAnsi="Arial" w:cs="Arial"/>
          <w:sz w:val="22"/>
          <w:szCs w:val="22"/>
          <w:lang w:val="es-MX"/>
        </w:rPr>
      </w:pPr>
      <w:r w:rsidRPr="00907B4A">
        <w:rPr>
          <w:rFonts w:ascii="Arial" w:hAnsi="Arial" w:cs="Arial"/>
          <w:b/>
          <w:bCs/>
          <w:sz w:val="22"/>
          <w:szCs w:val="22"/>
          <w:lang w:val="es-MX"/>
        </w:rPr>
        <w:t>Facilitar la comunicación y participación ciudadana:</w:t>
      </w:r>
    </w:p>
    <w:p w14:paraId="0B39FE4B" w14:textId="77777777" w:rsidR="00907B4A" w:rsidRPr="00907B4A" w:rsidRDefault="00907B4A" w:rsidP="00907B4A">
      <w:pPr>
        <w:numPr>
          <w:ilvl w:val="1"/>
          <w:numId w:val="7"/>
        </w:numPr>
        <w:jc w:val="both"/>
        <w:rPr>
          <w:rFonts w:ascii="Arial" w:hAnsi="Arial" w:cs="Arial"/>
          <w:sz w:val="22"/>
          <w:szCs w:val="22"/>
          <w:lang w:val="es-MX"/>
        </w:rPr>
      </w:pPr>
      <w:r w:rsidRPr="00907B4A">
        <w:rPr>
          <w:rFonts w:ascii="Arial" w:hAnsi="Arial" w:cs="Arial"/>
          <w:sz w:val="22"/>
          <w:szCs w:val="22"/>
          <w:lang w:val="es-MX"/>
        </w:rPr>
        <w:t>Desarrollar una plataforma que permita a los ciudadanos reportar incidencias en la gestión de residuos de manera rápida y efectiva.</w:t>
      </w:r>
    </w:p>
    <w:p w14:paraId="4ADD4688" w14:textId="77777777" w:rsidR="00907B4A" w:rsidRPr="00907B4A" w:rsidRDefault="00907B4A" w:rsidP="00907B4A">
      <w:pPr>
        <w:numPr>
          <w:ilvl w:val="1"/>
          <w:numId w:val="7"/>
        </w:numPr>
        <w:jc w:val="both"/>
        <w:rPr>
          <w:rFonts w:ascii="Arial" w:hAnsi="Arial" w:cs="Arial"/>
          <w:sz w:val="22"/>
          <w:szCs w:val="22"/>
          <w:lang w:val="es-MX"/>
        </w:rPr>
      </w:pPr>
      <w:r w:rsidRPr="00907B4A">
        <w:rPr>
          <w:rFonts w:ascii="Arial" w:hAnsi="Arial" w:cs="Arial"/>
          <w:sz w:val="22"/>
          <w:szCs w:val="22"/>
          <w:lang w:val="es-MX"/>
        </w:rPr>
        <w:t>Promover la educación ambiental y la concienciación sobre la correcta disposición de residuos.</w:t>
      </w:r>
    </w:p>
    <w:p w14:paraId="25E7AD98" w14:textId="77777777" w:rsidR="00907B4A" w:rsidRPr="00907B4A" w:rsidRDefault="00907B4A" w:rsidP="00907B4A">
      <w:pPr>
        <w:numPr>
          <w:ilvl w:val="0"/>
          <w:numId w:val="7"/>
        </w:numPr>
        <w:jc w:val="both"/>
        <w:rPr>
          <w:rFonts w:ascii="Arial" w:hAnsi="Arial" w:cs="Arial"/>
          <w:sz w:val="22"/>
          <w:szCs w:val="22"/>
          <w:lang w:val="es-MX"/>
        </w:rPr>
      </w:pPr>
      <w:r w:rsidRPr="00907B4A">
        <w:rPr>
          <w:rFonts w:ascii="Arial" w:hAnsi="Arial" w:cs="Arial"/>
          <w:b/>
          <w:bCs/>
          <w:sz w:val="22"/>
          <w:szCs w:val="22"/>
          <w:lang w:val="es-MX"/>
        </w:rPr>
        <w:t>Optimizar las rutas de recolección:</w:t>
      </w:r>
    </w:p>
    <w:p w14:paraId="43FB600F" w14:textId="77777777" w:rsidR="00907B4A" w:rsidRPr="00907B4A" w:rsidRDefault="00907B4A" w:rsidP="00907B4A">
      <w:pPr>
        <w:numPr>
          <w:ilvl w:val="1"/>
          <w:numId w:val="7"/>
        </w:numPr>
        <w:jc w:val="both"/>
        <w:rPr>
          <w:rFonts w:ascii="Arial" w:hAnsi="Arial" w:cs="Arial"/>
          <w:sz w:val="22"/>
          <w:szCs w:val="22"/>
          <w:lang w:val="es-MX"/>
        </w:rPr>
      </w:pPr>
      <w:r w:rsidRPr="00907B4A">
        <w:rPr>
          <w:rFonts w:ascii="Arial" w:hAnsi="Arial" w:cs="Arial"/>
          <w:sz w:val="22"/>
          <w:szCs w:val="22"/>
          <w:lang w:val="es-MX"/>
        </w:rPr>
        <w:t>Implementar un sistema inteligente de planificación de rutas basado en reportes ciudadanos y análisis de datos en tiempo real.</w:t>
      </w:r>
    </w:p>
    <w:p w14:paraId="1DA0F000" w14:textId="77777777" w:rsidR="00907B4A" w:rsidRPr="00907B4A" w:rsidRDefault="00907B4A" w:rsidP="00907B4A">
      <w:pPr>
        <w:numPr>
          <w:ilvl w:val="1"/>
          <w:numId w:val="7"/>
        </w:numPr>
        <w:jc w:val="both"/>
        <w:rPr>
          <w:rFonts w:ascii="Arial" w:hAnsi="Arial" w:cs="Arial"/>
          <w:sz w:val="22"/>
          <w:szCs w:val="22"/>
          <w:lang w:val="es-MX"/>
        </w:rPr>
      </w:pPr>
      <w:r w:rsidRPr="00907B4A">
        <w:rPr>
          <w:rFonts w:ascii="Arial" w:hAnsi="Arial" w:cs="Arial"/>
          <w:sz w:val="22"/>
          <w:szCs w:val="22"/>
          <w:lang w:val="es-MX"/>
        </w:rPr>
        <w:t>Reducir los costos operativos y el impacto ambiental asociado al transporte y recolección de residuos.</w:t>
      </w:r>
    </w:p>
    <w:p w14:paraId="4223ED97" w14:textId="77777777" w:rsidR="00907B4A" w:rsidRPr="00907B4A" w:rsidRDefault="00907B4A" w:rsidP="00907B4A">
      <w:pPr>
        <w:numPr>
          <w:ilvl w:val="0"/>
          <w:numId w:val="7"/>
        </w:numPr>
        <w:jc w:val="both"/>
        <w:rPr>
          <w:rFonts w:ascii="Arial" w:hAnsi="Arial" w:cs="Arial"/>
          <w:sz w:val="22"/>
          <w:szCs w:val="22"/>
          <w:lang w:val="es-MX"/>
        </w:rPr>
      </w:pPr>
      <w:r w:rsidRPr="00907B4A">
        <w:rPr>
          <w:rFonts w:ascii="Arial" w:hAnsi="Arial" w:cs="Arial"/>
          <w:b/>
          <w:bCs/>
          <w:sz w:val="22"/>
          <w:szCs w:val="22"/>
          <w:lang w:val="es-MX"/>
        </w:rPr>
        <w:t>Fomentar la economía circular y el reciclaje:</w:t>
      </w:r>
    </w:p>
    <w:p w14:paraId="775E9F88" w14:textId="77777777" w:rsidR="00907B4A" w:rsidRPr="00907B4A" w:rsidRDefault="00907B4A" w:rsidP="00907B4A">
      <w:pPr>
        <w:numPr>
          <w:ilvl w:val="1"/>
          <w:numId w:val="7"/>
        </w:numPr>
        <w:jc w:val="both"/>
        <w:rPr>
          <w:rFonts w:ascii="Arial" w:hAnsi="Arial" w:cs="Arial"/>
          <w:sz w:val="22"/>
          <w:szCs w:val="22"/>
          <w:lang w:val="es-MX"/>
        </w:rPr>
      </w:pPr>
      <w:r w:rsidRPr="00907B4A">
        <w:rPr>
          <w:rFonts w:ascii="Arial" w:hAnsi="Arial" w:cs="Arial"/>
          <w:sz w:val="22"/>
          <w:szCs w:val="22"/>
          <w:lang w:val="es-MX"/>
        </w:rPr>
        <w:t>Crear un módulo de información sobre materiales reciclables y puntos de recolección autorizados.</w:t>
      </w:r>
    </w:p>
    <w:p w14:paraId="041B10E8" w14:textId="77777777" w:rsidR="00907B4A" w:rsidRPr="00907B4A" w:rsidRDefault="00907B4A" w:rsidP="00907B4A">
      <w:pPr>
        <w:numPr>
          <w:ilvl w:val="1"/>
          <w:numId w:val="7"/>
        </w:numPr>
        <w:jc w:val="both"/>
        <w:rPr>
          <w:rFonts w:ascii="Arial" w:hAnsi="Arial" w:cs="Arial"/>
          <w:sz w:val="22"/>
          <w:szCs w:val="22"/>
          <w:lang w:val="es-MX"/>
        </w:rPr>
      </w:pPr>
      <w:r w:rsidRPr="00907B4A">
        <w:rPr>
          <w:rFonts w:ascii="Arial" w:hAnsi="Arial" w:cs="Arial"/>
          <w:sz w:val="22"/>
          <w:szCs w:val="22"/>
          <w:lang w:val="es-MX"/>
        </w:rPr>
        <w:t>Conectar a empresas y organizaciones que puedan reutilizar ciertos tipos de residuos con la comunidad.</w:t>
      </w:r>
    </w:p>
    <w:p w14:paraId="1D64485C" w14:textId="77777777" w:rsidR="00907B4A" w:rsidRPr="00907B4A" w:rsidRDefault="00907B4A" w:rsidP="00907B4A">
      <w:pPr>
        <w:numPr>
          <w:ilvl w:val="0"/>
          <w:numId w:val="7"/>
        </w:numPr>
        <w:jc w:val="both"/>
        <w:rPr>
          <w:rFonts w:ascii="Arial" w:hAnsi="Arial" w:cs="Arial"/>
          <w:sz w:val="22"/>
          <w:szCs w:val="22"/>
          <w:lang w:val="es-MX"/>
        </w:rPr>
      </w:pPr>
      <w:r w:rsidRPr="00907B4A">
        <w:rPr>
          <w:rFonts w:ascii="Arial" w:hAnsi="Arial" w:cs="Arial"/>
          <w:b/>
          <w:bCs/>
          <w:sz w:val="22"/>
          <w:szCs w:val="22"/>
          <w:lang w:val="es-MX"/>
        </w:rPr>
        <w:t>Monitoreo y evaluación del impacto:</w:t>
      </w:r>
    </w:p>
    <w:p w14:paraId="2B38AE1E" w14:textId="77777777" w:rsidR="00907B4A" w:rsidRPr="00907B4A" w:rsidRDefault="00907B4A" w:rsidP="00907B4A">
      <w:pPr>
        <w:numPr>
          <w:ilvl w:val="1"/>
          <w:numId w:val="7"/>
        </w:numPr>
        <w:jc w:val="both"/>
        <w:rPr>
          <w:rFonts w:ascii="Arial" w:hAnsi="Arial" w:cs="Arial"/>
          <w:sz w:val="22"/>
          <w:szCs w:val="22"/>
          <w:lang w:val="es-MX"/>
        </w:rPr>
      </w:pPr>
      <w:r w:rsidRPr="00907B4A">
        <w:rPr>
          <w:rFonts w:ascii="Arial" w:hAnsi="Arial" w:cs="Arial"/>
          <w:sz w:val="22"/>
          <w:szCs w:val="22"/>
          <w:lang w:val="es-MX"/>
        </w:rPr>
        <w:t>Establecer indicadores de éxito para medir la reducción de residuos en espacios públicos.</w:t>
      </w:r>
    </w:p>
    <w:p w14:paraId="387C6D52" w14:textId="77777777" w:rsidR="00907B4A" w:rsidRPr="00907B4A" w:rsidRDefault="00907B4A" w:rsidP="00907B4A">
      <w:pPr>
        <w:numPr>
          <w:ilvl w:val="1"/>
          <w:numId w:val="7"/>
        </w:numPr>
        <w:jc w:val="both"/>
        <w:rPr>
          <w:rFonts w:ascii="Arial" w:hAnsi="Arial" w:cs="Arial"/>
          <w:sz w:val="22"/>
          <w:szCs w:val="22"/>
          <w:lang w:val="es-MX"/>
        </w:rPr>
      </w:pPr>
      <w:r w:rsidRPr="00907B4A">
        <w:rPr>
          <w:rFonts w:ascii="Arial" w:hAnsi="Arial" w:cs="Arial"/>
          <w:sz w:val="22"/>
          <w:szCs w:val="22"/>
          <w:lang w:val="es-MX"/>
        </w:rPr>
        <w:t>Proporcionar reportes periódicos a las autoridades y ciudadanos sobre la efectividad del sistema.</w:t>
      </w:r>
    </w:p>
    <w:p w14:paraId="75D257AB" w14:textId="77777777" w:rsidR="008D3174" w:rsidRPr="008D3174" w:rsidRDefault="008D3174" w:rsidP="008D3174">
      <w:pPr>
        <w:ind w:left="360"/>
        <w:jc w:val="both"/>
        <w:rPr>
          <w:rFonts w:ascii="Arial" w:hAnsi="Arial" w:cs="Arial"/>
          <w:sz w:val="22"/>
          <w:szCs w:val="22"/>
          <w:lang w:val="es-MX"/>
        </w:rPr>
      </w:pPr>
    </w:p>
    <w:p w14:paraId="533B4A6D" w14:textId="77777777" w:rsidR="008D3174" w:rsidRPr="008D3174" w:rsidRDefault="008D3174">
      <w:pPr>
        <w:rPr>
          <w:lang w:val="es-MX"/>
        </w:rPr>
      </w:pPr>
    </w:p>
    <w:sectPr w:rsidR="008D3174" w:rsidRPr="008D31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E4998"/>
    <w:multiLevelType w:val="multilevel"/>
    <w:tmpl w:val="0868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00280E"/>
    <w:multiLevelType w:val="multilevel"/>
    <w:tmpl w:val="A1BE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BE1EB3"/>
    <w:multiLevelType w:val="multilevel"/>
    <w:tmpl w:val="C83C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0F0BE4"/>
    <w:multiLevelType w:val="multilevel"/>
    <w:tmpl w:val="BAAE50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7677BB"/>
    <w:multiLevelType w:val="multilevel"/>
    <w:tmpl w:val="07FEE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4677EE"/>
    <w:multiLevelType w:val="multilevel"/>
    <w:tmpl w:val="8B001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CC7124"/>
    <w:multiLevelType w:val="multilevel"/>
    <w:tmpl w:val="6EF4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6517634">
    <w:abstractNumId w:val="2"/>
  </w:num>
  <w:num w:numId="2" w16cid:durableId="1779400235">
    <w:abstractNumId w:val="1"/>
  </w:num>
  <w:num w:numId="3" w16cid:durableId="690836932">
    <w:abstractNumId w:val="5"/>
  </w:num>
  <w:num w:numId="4" w16cid:durableId="518086592">
    <w:abstractNumId w:val="4"/>
  </w:num>
  <w:num w:numId="5" w16cid:durableId="2029409758">
    <w:abstractNumId w:val="0"/>
  </w:num>
  <w:num w:numId="6" w16cid:durableId="634331342">
    <w:abstractNumId w:val="6"/>
  </w:num>
  <w:num w:numId="7" w16cid:durableId="13550392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174"/>
    <w:rsid w:val="007463E1"/>
    <w:rsid w:val="00872FA4"/>
    <w:rsid w:val="008D3174"/>
    <w:rsid w:val="00907B4A"/>
    <w:rsid w:val="00CC2440"/>
    <w:rsid w:val="00D93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EDF39C"/>
  <w15:chartTrackingRefBased/>
  <w15:docId w15:val="{028AA156-D5B9-4E89-8D01-22B07FFCD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31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D31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D31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D31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D31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D31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31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31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31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1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D31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D31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D31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D31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D31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31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31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3174"/>
    <w:rPr>
      <w:rFonts w:eastAsiaTheme="majorEastAsia" w:cstheme="majorBidi"/>
      <w:color w:val="272727" w:themeColor="text1" w:themeTint="D8"/>
    </w:rPr>
  </w:style>
  <w:style w:type="paragraph" w:styleId="Title">
    <w:name w:val="Title"/>
    <w:basedOn w:val="Normal"/>
    <w:next w:val="Normal"/>
    <w:link w:val="TitleChar"/>
    <w:uiPriority w:val="10"/>
    <w:qFormat/>
    <w:rsid w:val="008D31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31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31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31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3174"/>
    <w:pPr>
      <w:spacing w:before="160"/>
      <w:jc w:val="center"/>
    </w:pPr>
    <w:rPr>
      <w:i/>
      <w:iCs/>
      <w:color w:val="404040" w:themeColor="text1" w:themeTint="BF"/>
    </w:rPr>
  </w:style>
  <w:style w:type="character" w:customStyle="1" w:styleId="QuoteChar">
    <w:name w:val="Quote Char"/>
    <w:basedOn w:val="DefaultParagraphFont"/>
    <w:link w:val="Quote"/>
    <w:uiPriority w:val="29"/>
    <w:rsid w:val="008D3174"/>
    <w:rPr>
      <w:i/>
      <w:iCs/>
      <w:color w:val="404040" w:themeColor="text1" w:themeTint="BF"/>
    </w:rPr>
  </w:style>
  <w:style w:type="paragraph" w:styleId="ListParagraph">
    <w:name w:val="List Paragraph"/>
    <w:basedOn w:val="Normal"/>
    <w:uiPriority w:val="34"/>
    <w:qFormat/>
    <w:rsid w:val="008D3174"/>
    <w:pPr>
      <w:ind w:left="720"/>
      <w:contextualSpacing/>
    </w:pPr>
  </w:style>
  <w:style w:type="character" w:styleId="IntenseEmphasis">
    <w:name w:val="Intense Emphasis"/>
    <w:basedOn w:val="DefaultParagraphFont"/>
    <w:uiPriority w:val="21"/>
    <w:qFormat/>
    <w:rsid w:val="008D3174"/>
    <w:rPr>
      <w:i/>
      <w:iCs/>
      <w:color w:val="2F5496" w:themeColor="accent1" w:themeShade="BF"/>
    </w:rPr>
  </w:style>
  <w:style w:type="paragraph" w:styleId="IntenseQuote">
    <w:name w:val="Intense Quote"/>
    <w:basedOn w:val="Normal"/>
    <w:next w:val="Normal"/>
    <w:link w:val="IntenseQuoteChar"/>
    <w:uiPriority w:val="30"/>
    <w:qFormat/>
    <w:rsid w:val="008D31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3174"/>
    <w:rPr>
      <w:i/>
      <w:iCs/>
      <w:color w:val="2F5496" w:themeColor="accent1" w:themeShade="BF"/>
    </w:rPr>
  </w:style>
  <w:style w:type="character" w:styleId="IntenseReference">
    <w:name w:val="Intense Reference"/>
    <w:basedOn w:val="DefaultParagraphFont"/>
    <w:uiPriority w:val="32"/>
    <w:qFormat/>
    <w:rsid w:val="008D317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219220">
      <w:bodyDiv w:val="1"/>
      <w:marLeft w:val="0"/>
      <w:marRight w:val="0"/>
      <w:marTop w:val="0"/>
      <w:marBottom w:val="0"/>
      <w:divBdr>
        <w:top w:val="none" w:sz="0" w:space="0" w:color="auto"/>
        <w:left w:val="none" w:sz="0" w:space="0" w:color="auto"/>
        <w:bottom w:val="none" w:sz="0" w:space="0" w:color="auto"/>
        <w:right w:val="none" w:sz="0" w:space="0" w:color="auto"/>
      </w:divBdr>
    </w:div>
    <w:div w:id="445932518">
      <w:bodyDiv w:val="1"/>
      <w:marLeft w:val="0"/>
      <w:marRight w:val="0"/>
      <w:marTop w:val="0"/>
      <w:marBottom w:val="0"/>
      <w:divBdr>
        <w:top w:val="none" w:sz="0" w:space="0" w:color="auto"/>
        <w:left w:val="none" w:sz="0" w:space="0" w:color="auto"/>
        <w:bottom w:val="none" w:sz="0" w:space="0" w:color="auto"/>
        <w:right w:val="none" w:sz="0" w:space="0" w:color="auto"/>
      </w:divBdr>
    </w:div>
    <w:div w:id="490408707">
      <w:bodyDiv w:val="1"/>
      <w:marLeft w:val="0"/>
      <w:marRight w:val="0"/>
      <w:marTop w:val="0"/>
      <w:marBottom w:val="0"/>
      <w:divBdr>
        <w:top w:val="none" w:sz="0" w:space="0" w:color="auto"/>
        <w:left w:val="none" w:sz="0" w:space="0" w:color="auto"/>
        <w:bottom w:val="none" w:sz="0" w:space="0" w:color="auto"/>
        <w:right w:val="none" w:sz="0" w:space="0" w:color="auto"/>
      </w:divBdr>
    </w:div>
    <w:div w:id="538977944">
      <w:bodyDiv w:val="1"/>
      <w:marLeft w:val="0"/>
      <w:marRight w:val="0"/>
      <w:marTop w:val="0"/>
      <w:marBottom w:val="0"/>
      <w:divBdr>
        <w:top w:val="none" w:sz="0" w:space="0" w:color="auto"/>
        <w:left w:val="none" w:sz="0" w:space="0" w:color="auto"/>
        <w:bottom w:val="none" w:sz="0" w:space="0" w:color="auto"/>
        <w:right w:val="none" w:sz="0" w:space="0" w:color="auto"/>
      </w:divBdr>
      <w:divsChild>
        <w:div w:id="550389194">
          <w:marLeft w:val="0"/>
          <w:marRight w:val="0"/>
          <w:marTop w:val="0"/>
          <w:marBottom w:val="0"/>
          <w:divBdr>
            <w:top w:val="none" w:sz="0" w:space="0" w:color="auto"/>
            <w:left w:val="none" w:sz="0" w:space="0" w:color="auto"/>
            <w:bottom w:val="none" w:sz="0" w:space="0" w:color="auto"/>
            <w:right w:val="none" w:sz="0" w:space="0" w:color="auto"/>
          </w:divBdr>
        </w:div>
      </w:divsChild>
    </w:div>
    <w:div w:id="758597418">
      <w:bodyDiv w:val="1"/>
      <w:marLeft w:val="0"/>
      <w:marRight w:val="0"/>
      <w:marTop w:val="0"/>
      <w:marBottom w:val="0"/>
      <w:divBdr>
        <w:top w:val="none" w:sz="0" w:space="0" w:color="auto"/>
        <w:left w:val="none" w:sz="0" w:space="0" w:color="auto"/>
        <w:bottom w:val="none" w:sz="0" w:space="0" w:color="auto"/>
        <w:right w:val="none" w:sz="0" w:space="0" w:color="auto"/>
      </w:divBdr>
      <w:divsChild>
        <w:div w:id="983971385">
          <w:marLeft w:val="0"/>
          <w:marRight w:val="0"/>
          <w:marTop w:val="0"/>
          <w:marBottom w:val="0"/>
          <w:divBdr>
            <w:top w:val="none" w:sz="0" w:space="0" w:color="auto"/>
            <w:left w:val="none" w:sz="0" w:space="0" w:color="auto"/>
            <w:bottom w:val="none" w:sz="0" w:space="0" w:color="auto"/>
            <w:right w:val="none" w:sz="0" w:space="0" w:color="auto"/>
          </w:divBdr>
        </w:div>
      </w:divsChild>
    </w:div>
    <w:div w:id="1407528805">
      <w:bodyDiv w:val="1"/>
      <w:marLeft w:val="0"/>
      <w:marRight w:val="0"/>
      <w:marTop w:val="0"/>
      <w:marBottom w:val="0"/>
      <w:divBdr>
        <w:top w:val="none" w:sz="0" w:space="0" w:color="auto"/>
        <w:left w:val="none" w:sz="0" w:space="0" w:color="auto"/>
        <w:bottom w:val="none" w:sz="0" w:space="0" w:color="auto"/>
        <w:right w:val="none" w:sz="0" w:space="0" w:color="auto"/>
      </w:divBdr>
    </w:div>
    <w:div w:id="1638533075">
      <w:bodyDiv w:val="1"/>
      <w:marLeft w:val="0"/>
      <w:marRight w:val="0"/>
      <w:marTop w:val="0"/>
      <w:marBottom w:val="0"/>
      <w:divBdr>
        <w:top w:val="none" w:sz="0" w:space="0" w:color="auto"/>
        <w:left w:val="none" w:sz="0" w:space="0" w:color="auto"/>
        <w:bottom w:val="none" w:sz="0" w:space="0" w:color="auto"/>
        <w:right w:val="none" w:sz="0" w:space="0" w:color="auto"/>
      </w:divBdr>
    </w:div>
    <w:div w:id="1748913545">
      <w:bodyDiv w:val="1"/>
      <w:marLeft w:val="0"/>
      <w:marRight w:val="0"/>
      <w:marTop w:val="0"/>
      <w:marBottom w:val="0"/>
      <w:divBdr>
        <w:top w:val="none" w:sz="0" w:space="0" w:color="auto"/>
        <w:left w:val="none" w:sz="0" w:space="0" w:color="auto"/>
        <w:bottom w:val="none" w:sz="0" w:space="0" w:color="auto"/>
        <w:right w:val="none" w:sz="0" w:space="0" w:color="auto"/>
      </w:divBdr>
    </w:div>
    <w:div w:id="1855536701">
      <w:bodyDiv w:val="1"/>
      <w:marLeft w:val="0"/>
      <w:marRight w:val="0"/>
      <w:marTop w:val="0"/>
      <w:marBottom w:val="0"/>
      <w:divBdr>
        <w:top w:val="none" w:sz="0" w:space="0" w:color="auto"/>
        <w:left w:val="none" w:sz="0" w:space="0" w:color="auto"/>
        <w:bottom w:val="none" w:sz="0" w:space="0" w:color="auto"/>
        <w:right w:val="none" w:sz="0" w:space="0" w:color="auto"/>
      </w:divBdr>
    </w:div>
    <w:div w:id="203083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975</Words>
  <Characters>5735</Characters>
  <Application>Microsoft Office Word</Application>
  <DocSecurity>0</DocSecurity>
  <Lines>130</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yhoali</dc:creator>
  <cp:keywords/>
  <dc:description/>
  <cp:lastModifiedBy>ortiz yhoali</cp:lastModifiedBy>
  <cp:revision>3</cp:revision>
  <dcterms:created xsi:type="dcterms:W3CDTF">2025-02-17T13:32:00Z</dcterms:created>
  <dcterms:modified xsi:type="dcterms:W3CDTF">2025-02-17T14:29:00Z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2c2081e2-9100-47ee-8ddf-df5d6f53b206</vt:lpwstr>
  </property>
</Properties>
</file>