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Calibri" w:hAnsi="Calibri"/>
          <w:b/>
          <w:color w:val="2E74B5"/>
          <w:sz w:val="26"/>
        </w:rPr>
        <w:t>COGANA</w:t>
      </w:r>
      <w:r>
        <w:rPr>
          <w:rFonts w:ascii="Calibri" w:hAnsi="Calibri"/>
          <w:color w:val="666666"/>
          <w:sz w:val="20"/>
        </w:rPr>
        <w:br/>
        <w:t>Dirección de experiencia y sistema visual</w:t>
      </w:r>
    </w:p>
    <w:p>
      <w:pPr>
        <w:pStyle w:val="Title"/>
      </w:pPr>
      <w:r>
        <w:t>UI/UX Design Brief</w:t>
      </w:r>
    </w:p>
    <w:p>
      <w:pPr>
        <w:pStyle w:val="Subtitle"/>
      </w:pPr>
      <w:r>
        <w:t>Aplicación móvil para operación de tienda, compras y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Campo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Detalle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Cogana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Documentos relacionados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PRD, TRD y Flujo de la App v1.0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 — Brief de diseño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Fecha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 de julio de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Mercado inicial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Santa Anita, Lima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Usuarios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Administrador, vendedores, clientes, restaurantes y repartidores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Plataformas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Android operativo; Android/iPhone para clientes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Objetivo del brief</w:t>
              <w:br/>
            </w:r>
            <w:r>
              <w:t>Definir una experiencia clara, rápida y confiable que funcione en teléfonos reales, respete la venta por peso y pueda crecer desde una tienda física hasta una operación nacional.</w:t>
            </w:r>
          </w:p>
        </w:tc>
      </w:tr>
    </w:tbl>
    <w:p/>
    <w:p>
      <w:pPr>
        <w:pStyle w:val="SmallNote"/>
      </w:pPr>
      <w:r>
        <w:t>Identidad provisional: el logotipo disponible contiene marcas de protección de terceros y no se incorpora en este documento. Antes de publicar se requiere el archivo original con derechos confirmados o un rediseño propio.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1440"/>
        <w:gridCol w:w="1440"/>
        <w:gridCol w:w="5400"/>
      </w:tblGrid>
      <w:tr>
        <w:trPr>
          <w:tblHeader w:val="true"/>
        </w:trP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Versión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Estado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Resumen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25/07/2026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Borrador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Dirección UX, lenguaje visual y criterios de diseño.</w:t>
            </w:r>
          </w:p>
        </w:tc>
      </w:tr>
    </w:tbl>
    <w:p/>
    <w:p>
      <w:pPr>
        <w:pStyle w:val="Heading1"/>
      </w:pPr>
      <w:r>
        <w:t>Contenido</w:t>
      </w:r>
    </w:p>
    <w:p>
      <w:pPr>
        <w:spacing w:after="60"/>
      </w:pPr>
      <w:r>
        <w:t>1. Contexto y desafío de diseño</w:t>
      </w:r>
    </w:p>
    <w:p>
      <w:pPr>
        <w:spacing w:after="60"/>
      </w:pPr>
      <w:r>
        <w:t>2. Objetivos y principios de experiencia</w:t>
      </w:r>
    </w:p>
    <w:p>
      <w:pPr>
        <w:spacing w:after="60"/>
      </w:pPr>
      <w:r>
        <w:t>3. Usuarios y situaciones de uso</w:t>
      </w:r>
    </w:p>
    <w:p>
      <w:pPr>
        <w:spacing w:after="60"/>
      </w:pPr>
      <w:r>
        <w:t>4. Personalidad y dirección visual</w:t>
      </w:r>
    </w:p>
    <w:p>
      <w:pPr>
        <w:spacing w:after="60"/>
      </w:pPr>
      <w:r>
        <w:t>5. Arquitectura de información</w:t>
      </w:r>
    </w:p>
    <w:p>
      <w:pPr>
        <w:spacing w:after="60"/>
      </w:pPr>
      <w:r>
        <w:t>6. Patrones de pantalla</w:t>
      </w:r>
    </w:p>
    <w:p>
      <w:pPr>
        <w:spacing w:after="60"/>
      </w:pPr>
      <w:r>
        <w:t>7. Sistema visual</w:t>
      </w:r>
    </w:p>
    <w:p>
      <w:pPr>
        <w:spacing w:after="60"/>
      </w:pPr>
      <w:r>
        <w:t>8. Componentes y estados</w:t>
      </w:r>
    </w:p>
    <w:p>
      <w:pPr>
        <w:spacing w:after="60"/>
      </w:pPr>
      <w:r>
        <w:t>9. Diseño por flujo crítico</w:t>
      </w:r>
    </w:p>
    <w:p>
      <w:pPr>
        <w:spacing w:after="60"/>
      </w:pPr>
      <w:r>
        <w:t>10. Contenido y microcopy</w:t>
      </w:r>
    </w:p>
    <w:p>
      <w:pPr>
        <w:spacing w:after="60"/>
      </w:pPr>
      <w:r>
        <w:t>11. Accesibilidad y adaptación</w:t>
      </w:r>
    </w:p>
    <w:p>
      <w:pPr>
        <w:spacing w:after="60"/>
      </w:pPr>
      <w:r>
        <w:t>12. Investigación y validación</w:t>
      </w:r>
    </w:p>
    <w:p>
      <w:pPr>
        <w:spacing w:after="60"/>
      </w:pPr>
      <w:r>
        <w:t>13. Entregables y handoff</w:t>
      </w:r>
    </w:p>
    <w:p>
      <w:pPr>
        <w:spacing w:after="60"/>
      </w:pPr>
      <w:r>
        <w:t>14. Métricas y criterios de aceptación</w:t>
      </w:r>
    </w:p>
    <w:p>
      <w:pPr>
        <w:spacing w:after="60"/>
      </w:pPr>
      <w:r>
        <w:t>15. Riesgos y decisiones pendientes</w:t>
      </w:r>
    </w:p>
    <w:p>
      <w:pPr>
        <w:pStyle w:val="Heading1"/>
      </w:pPr>
      <w:r>
        <w:t>1. Contexto y desafío de diseño</w:t>
      </w:r>
    </w:p>
    <w:p>
      <w:r>
        <w:t>Cogana debe servir a dos mundos. En la tienda, el diseño necesita velocidad, cifras legibles y pocos pasos. Para clientes, restaurantes y repartidores, necesita confianza, orientación y comunicación de estados. Ambos mundos compartirán componentes y marca, pero no la misma densidad de información.</w:t>
      </w:r>
    </w:p>
    <w:p>
      <w:pPr>
        <w:pStyle w:val="Heading2"/>
      </w:pPr>
      <w:r>
        <w:t>1.1 Problemas que el diseño debe resolver</w:t>
      </w:r>
    </w:p>
    <w:p>
      <w:pPr>
        <w:pStyle w:val="ListBullet"/>
      </w:pPr>
      <w:r>
        <w:t>Registrar productos por gramos, kilos, unidades y presentaciones sin confusión.</w:t>
      </w:r>
    </w:p>
    <w:p>
      <w:pPr>
        <w:pStyle w:val="ListBullet"/>
      </w:pPr>
      <w:r>
        <w:t>Permitir vender por un monto solicitado y después ajustar al peso real.</w:t>
      </w:r>
    </w:p>
    <w:p>
      <w:pPr>
        <w:pStyle w:val="ListBullet"/>
      </w:pPr>
      <w:r>
        <w:t>Evitar errores de caja, stock, precio y medio de pago.</w:t>
      </w:r>
    </w:p>
    <w:p>
      <w:pPr>
        <w:pStyle w:val="ListBullet"/>
      </w:pPr>
      <w:r>
        <w:t>Mantener al operador informado cuando no hay internet.</w:t>
      </w:r>
    </w:p>
    <w:p>
      <w:pPr>
        <w:pStyle w:val="ListBullet"/>
      </w:pPr>
      <w:r>
        <w:t>Explicar al cliente que un pedido pesable puede tener un total estimado y otro final.</w:t>
      </w:r>
    </w:p>
    <w:p>
      <w:pPr>
        <w:pStyle w:val="ListBullet"/>
      </w:pPr>
      <w:r>
        <w:t>Crecer a más módulos sin convertir la navegación en una lista interminable.</w:t>
      </w:r>
    </w:p>
    <w:p>
      <w:pPr>
        <w:pStyle w:val="Heading2"/>
      </w:pPr>
      <w:r>
        <w:t>1.2 Restricciones reales</w:t>
      </w:r>
    </w:p>
    <w:p>
      <w:pPr>
        <w:pStyle w:val="ListBullet"/>
      </w:pPr>
      <w:r>
        <w:t>El equipo opera principalmente desde teléfonos Android; no depende de computadora.</w:t>
      </w:r>
    </w:p>
    <w:p>
      <w:pPr>
        <w:pStyle w:val="ListBullet"/>
      </w:pPr>
      <w:r>
        <w:t>La aplicación se usará de pie, con rapidez, ruido y posibles interrupciones.</w:t>
      </w:r>
    </w:p>
    <w:p>
      <w:pPr>
        <w:pStyle w:val="ListBullet"/>
      </w:pPr>
      <w:r>
        <w:t>Los usuarios internos pueden tener distintos niveles de experiencia digital.</w:t>
      </w:r>
    </w:p>
    <w:p>
      <w:pPr>
        <w:pStyle w:val="ListBullet"/>
      </w:pPr>
      <w:r>
        <w:t>La conectividad puede ser inestable.</w:t>
      </w:r>
    </w:p>
    <w:p>
      <w:pPr>
        <w:pStyle w:val="ListBullet"/>
      </w:pPr>
      <w:r>
        <w:t>La primera versión se construye con un equipo muy pequeño.</w:t>
      </w:r>
    </w:p>
    <w:p>
      <w:pPr>
        <w:pStyle w:val="Heading1"/>
      </w:pPr>
      <w:r>
        <w:t>2. Objetivos y principios de experiencia</w:t>
      </w:r>
    </w:p>
    <w:p>
      <w:pPr>
        <w:pStyle w:val="Heading2"/>
      </w:pPr>
      <w:r>
        <w:t>2.1 Objetivos UX</w:t>
      </w:r>
    </w:p>
    <w:p>
      <w:pPr>
        <w:pStyle w:val="ListNumber"/>
      </w:pPr>
      <w:r>
        <w:t>Completar una venta común en menos de 90 segundos.</w:t>
      </w:r>
    </w:p>
    <w:p>
      <w:pPr>
        <w:pStyle w:val="ListNumber"/>
      </w:pPr>
      <w:r>
        <w:t>Hacer visible en todo momento cantidad, precio y total.</w:t>
      </w:r>
    </w:p>
    <w:p>
      <w:pPr>
        <w:pStyle w:val="ListNumber"/>
      </w:pPr>
      <w:r>
        <w:t>Reducir decisiones innecesarias durante el cobro.</w:t>
      </w:r>
    </w:p>
    <w:p>
      <w:pPr>
        <w:pStyle w:val="ListNumber"/>
      </w:pPr>
      <w:r>
        <w:t>Prevenir el error antes de mostrar un mensaje de error.</w:t>
      </w:r>
    </w:p>
    <w:p>
      <w:pPr>
        <w:pStyle w:val="ListNumber"/>
      </w:pPr>
      <w:r>
        <w:t>Permitir continuar offline sin crear incertidumbre.</w:t>
      </w:r>
    </w:p>
    <w:p>
      <w:pPr>
        <w:pStyle w:val="ListNumber"/>
      </w:pPr>
      <w:r>
        <w:t>Usar el mismo lenguaje y estados en tienda, pedidos y delivery.</w:t>
      </w:r>
    </w:p>
    <w:p>
      <w:pPr>
        <w:pStyle w:val="Heading2"/>
      </w:pPr>
      <w:r>
        <w:t>2.2 Principios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Primero la operación: </w:t>
      </w:r>
      <w:r>
        <w:t>La pantalla prioriza la siguiente acción real, no la cantidad de funciones disponibles.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Cifras sin ambigüedad: </w:t>
      </w:r>
      <w:r>
        <w:t>Peso, unidad, precio por referencia y total aparecen juntos.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Confirmación proporcional: </w:t>
      </w:r>
      <w:r>
        <w:t>Acciones reversibles son rápidas; acciones críticas muestran resumen y consecuencia.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Offline visible, no alarmante: </w:t>
      </w:r>
      <w:r>
        <w:t>El usuario entiende que el dato está guardado localmente y qué falta sincronizar.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Un rol, una intención: </w:t>
      </w:r>
      <w:r>
        <w:t>Cada perfil ve solo las herramientas necesarias.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Diseño escalable: </w:t>
      </w:r>
      <w:r>
        <w:t>Patrones y componentes reutilizables evitan rediseñar cada módulo.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North star de experiencia</w:t>
              <w:br/>
            </w:r>
            <w:r>
              <w:t>Una persona debe poder registrar o comprar la cantidad correcta, pagar y saber qué ocurrirá después sin necesitar explicación externa.</w:t>
            </w:r>
          </w:p>
        </w:tc>
      </w:tr>
    </w:tbl>
    <w:p/>
    <w:p>
      <w:pPr>
        <w:pStyle w:val="Heading1"/>
      </w:pPr>
      <w:r>
        <w:t>3. Usuarios y situaciones de uso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420"/>
        <w:gridCol w:w="414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Usuario</w:t>
            </w:r>
          </w:p>
        </w:tc>
        <w:tc>
          <w:tcPr>
            <w:tcW w:type="dxa" w:w="3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Contexto</w:t>
            </w:r>
          </w:p>
        </w:tc>
        <w:tc>
          <w:tcPr>
            <w:tcW w:type="dxa" w:w="41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Necesidad UX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Revisa el negocio y corrige datos.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Resumen, excepciones, control y trazabilidad.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Vendedor/a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Atiende frente al cliente.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Velocidad, botones grandes, cálculo automático.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Cliente minorista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Compra desde cualquier lugar.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Confianza, catálogo claro y total comprensible.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Restaurante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Pide volumen y repite compras.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Eficiencia, precios comerciales y cotización.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Repartidor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 mueve y usa una mano.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Información mínima, ruta y confirmación rápida.</w:t>
            </w:r>
          </w:p>
        </w:tc>
      </w:tr>
    </w:tbl>
    <w:p/>
    <w:p>
      <w:pPr>
        <w:pStyle w:val="Heading2"/>
      </w:pPr>
      <w:r>
        <w:t>3.1 Escenarios prioritarios</w:t>
      </w:r>
    </w:p>
    <w:p>
      <w:pPr>
        <w:pStyle w:val="ListBullet"/>
      </w:pPr>
      <w:r>
        <w:t>Vendedor registra 250 g de garbanzo y cobra en efectivo.</w:t>
      </w:r>
    </w:p>
    <w:p>
      <w:pPr>
        <w:pStyle w:val="ListBullet"/>
      </w:pPr>
      <w:r>
        <w:t>Cliente pide S/ 5 de una menestra; la app calcula gramos y confirma el peso real.</w:t>
      </w:r>
    </w:p>
    <w:p>
      <w:pPr>
        <w:pStyle w:val="ListBullet"/>
      </w:pPr>
      <w:r>
        <w:t>Administrador actualiza el precio por kilo desde su teléfono.</w:t>
      </w:r>
    </w:p>
    <w:p>
      <w:pPr>
        <w:pStyle w:val="ListBullet"/>
      </w:pPr>
      <w:r>
        <w:t>La tienda pierde internet durante una venta y continúa sin perder datos.</w:t>
      </w:r>
    </w:p>
    <w:p>
      <w:pPr>
        <w:pStyle w:val="ListBullet"/>
      </w:pPr>
      <w:r>
        <w:t>Cliente online recibe una diferencia de peso que excede la tolerancia.</w:t>
      </w:r>
    </w:p>
    <w:p>
      <w:pPr>
        <w:pStyle w:val="ListBullet"/>
      </w:pPr>
      <w:r>
        <w:t>Restaurante repite un pedido grande.</w:t>
      </w:r>
    </w:p>
    <w:p>
      <w:pPr>
        <w:pStyle w:val="ListBullet"/>
      </w:pPr>
      <w:r>
        <w:t>Repartidor registra una entrega o una incidencia.</w:t>
      </w:r>
    </w:p>
    <w:p>
      <w:pPr>
        <w:pStyle w:val="Heading1"/>
      </w:pPr>
      <w:r>
        <w:t>4. Personalidad y dirección visual</w:t>
      </w:r>
    </w:p>
    <w:p>
      <w:pPr>
        <w:pStyle w:val="Heading2"/>
      </w:pPr>
      <w:r>
        <w:t>4.1 Personalidad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Debe sentirse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 debe sentirse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Natural y cercana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Rústica o improvisada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Financiera fría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Ágil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Apresurada o agresiva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Ordenada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Vacía o genérica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Popular y peruana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Informal sin control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cion-vi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1. Propuesta inicial de dirección visual y ejemplos de componentes.</w:t>
      </w:r>
    </w:p>
    <w:p>
      <w:pPr>
        <w:pStyle w:val="Heading2"/>
      </w:pPr>
      <w:r>
        <w:t>4.2 Uso de la identidad</w:t>
      </w:r>
    </w:p>
    <w:p>
      <w:pPr>
        <w:pStyle w:val="ListBullet"/>
      </w:pPr>
      <w:r>
        <w:t>Verde como color principal de acción, confirmación y marca.</w:t>
      </w:r>
    </w:p>
    <w:p>
      <w:pPr>
        <w:pStyle w:val="ListBullet"/>
      </w:pPr>
      <w:r>
        <w:t>Dorado como acento, no como color principal de texto sobre blanco.</w:t>
      </w:r>
    </w:p>
    <w:p>
      <w:pPr>
        <w:pStyle w:val="ListBullet"/>
      </w:pPr>
      <w:r>
        <w:t>Beige para fondos cálidos en retail; blanco para superficies operativas.</w:t>
      </w:r>
    </w:p>
    <w:p>
      <w:pPr>
        <w:pStyle w:val="ListBullet"/>
      </w:pPr>
      <w:r>
        <w:t>Carbón para texto y cabeceras de alto contraste.</w:t>
      </w:r>
    </w:p>
    <w:p>
      <w:pPr>
        <w:pStyle w:val="ListBullet"/>
      </w:pPr>
      <w:r>
        <w:t>Lima únicamente como acento decorativo o estado secundario.</w:t>
      </w:r>
    </w:p>
    <w:p>
      <w:pPr>
        <w:pStyle w:val="ListBullet"/>
      </w:pPr>
      <w:r>
        <w:t>Fotografía futura: producto real, iluminación natural, fondo limpio y sin bancos de imágenes genéricos.</w:t>
      </w:r>
    </w:p>
    <w:p>
      <w:pPr>
        <w:pStyle w:val="Heading1"/>
      </w:pPr>
      <w:r>
        <w:t>5. Arquitectura de información</w:t>
      </w:r>
    </w:p>
    <w:p>
      <w:pPr>
        <w:pStyle w:val="Heading2"/>
      </w:pPr>
      <w:r>
        <w:t>5.1 Operación interna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Nivel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Resumen, alertas y accesos rápidos.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Búsqueda, carrito, cantidad, pago y comprobante.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Inventario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Lista, detalle, movimientos y alertas.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Activos, preparación, peso final y entrega.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Precios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Lista, edición e historial.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Más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Caja, productos, usuarios, sincronización y configuración.</w:t>
            </w:r>
          </w:p>
        </w:tc>
      </w:tr>
    </w:tbl>
    <w:p/>
    <w:p>
      <w:r>
        <w:t>En el prototipo actual, Precios puede permanecer como quinta pestaña. Cuando crezcan Caja, Usuarios, Reportes y Configuración, la quinta posición debe convertirse en Más para evitar saturación.</w:t>
      </w:r>
    </w:p>
    <w:p>
      <w:pPr>
        <w:pStyle w:val="Heading2"/>
      </w:pPr>
      <w:r>
        <w:t>5.2 Cliente minorista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Pestaña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Responsabilidad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Inicio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Descubrimiento y categorías.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Buscar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y filtros.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Carrito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Artículos, cantidades y checkout.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Seguimiento e historial.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Cuenta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Perfil, direcciones, ayuda y preferencias.</w:t>
            </w:r>
          </w:p>
        </w:tc>
      </w:tr>
    </w:tbl>
    <w:p/>
    <w:p>
      <w:pPr>
        <w:pStyle w:val="Heading2"/>
      </w:pPr>
      <w:r>
        <w:t>5.3 Restaurante y repartidor</w:t>
      </w:r>
    </w:p>
    <w:p>
      <w:pPr>
        <w:pStyle w:val="ListBullet"/>
      </w:pPr>
      <w:r>
        <w:t>Restaurante: Inicio B2B, Catálogo, Cotizaciones/Pedidos y Cuenta.</w:t>
      </w:r>
    </w:p>
    <w:p>
      <w:pPr>
        <w:pStyle w:val="ListBullet"/>
      </w:pPr>
      <w:r>
        <w:t>Repartidor: Pendientes, En curso, Historial y Perfil.</w:t>
      </w:r>
    </w:p>
    <w:p>
      <w:pPr>
        <w:pStyle w:val="ListBullet"/>
      </w:pPr>
      <w:r>
        <w:t>No mezclar navegación de cliente, tienda y repartidor dentro de una misma sesión visual.</w:t>
      </w:r>
    </w:p>
    <w:p>
      <w:pPr>
        <w:pStyle w:val="Heading1"/>
      </w:pPr>
      <w:r>
        <w:t>6. Patrones de pantalla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01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etipos-pantal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1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2. Panel interno, venta rápida y catálogo cliente con un sistema compartido.</w:t>
      </w:r>
    </w:p>
    <w:p>
      <w:pPr>
        <w:pStyle w:val="Heading2"/>
      </w:pPr>
      <w:r>
        <w:t>6.1 Arquetipos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Panel: </w:t>
      </w:r>
      <w:r>
        <w:t>Resume estado y prioriza excepciones; máximo cuatro accesos rápidos principales.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Lista operativa: </w:t>
      </w:r>
      <w:r>
        <w:t>Búsqueda persistente, filtros simples, filas densas y acciones previsibles.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Formulario: </w:t>
      </w:r>
      <w:r>
        <w:t>Un objetivo por pantalla, teclado correcto, ayuda contextual y acción fija.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Detalle: </w:t>
      </w:r>
      <w:r>
        <w:t>Jerarquía: identidad, estado, cifras, acciones y luego historial.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Checkout: </w:t>
      </w:r>
      <w:r>
        <w:t>Progresión clara, resumen visible y confirmación explícita.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Seguimiento: </w:t>
      </w:r>
      <w:r>
        <w:t>Estado actual dominante, siguiente paso y tiempo/acción esperada.</w:t>
      </w:r>
    </w:p>
    <w:p>
      <w:pPr>
        <w:pStyle w:val="Heading2"/>
      </w:pPr>
      <w:r>
        <w:t>6.2 Jerarquía en pantallas internas</w:t>
      </w:r>
    </w:p>
    <w:p>
      <w:pPr>
        <w:pStyle w:val="ListNumber"/>
      </w:pPr>
      <w:r>
        <w:t>Título y contexto: tienda, usuario o caja.</w:t>
      </w:r>
    </w:p>
    <w:p>
      <w:pPr>
        <w:pStyle w:val="ListNumber"/>
      </w:pPr>
      <w:r>
        <w:t>Estado crítico: offline, caja cerrada o stock bajo.</w:t>
      </w:r>
    </w:p>
    <w:p>
      <w:pPr>
        <w:pStyle w:val="ListNumber"/>
      </w:pPr>
      <w:r>
        <w:t>Acción primaria de la tarea.</w:t>
      </w:r>
    </w:p>
    <w:p>
      <w:pPr>
        <w:pStyle w:val="ListNumber"/>
      </w:pPr>
      <w:r>
        <w:t>Datos necesarios para decidir.</w:t>
      </w:r>
    </w:p>
    <w:p>
      <w:pPr>
        <w:pStyle w:val="ListNumber"/>
      </w:pPr>
      <w:r>
        <w:t>Acciones secundarias e historial.</w:t>
      </w:r>
    </w:p>
    <w:p>
      <w:pPr>
        <w:pStyle w:val="Heading1"/>
      </w:pPr>
      <w:r>
        <w:t>7. Sistema visual</w:t>
      </w:r>
    </w:p>
    <w:p>
      <w:pPr>
        <w:pStyle w:val="Heading2"/>
      </w:pPr>
      <w:r>
        <w:t>7.1 Colores propuestos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800"/>
        <w:gridCol w:w="50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Token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Hex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Uso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brand.primary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#1F5E36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Botones, selección y marca.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brand.primaryDark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#163F27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 destacado y cabeceras.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brand.gold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#D9A328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Acento y énfasis no textual.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brand.lime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#B6D93A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Acento limitado.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surface.warm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#F7F3E8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Fondos retail y secciones.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text.primary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#252A2E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 principal.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surface.neutral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#F2F4F7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Fondos de campos y estados.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feedback.error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#B42318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Errores y acciones destructivas.</w:t>
            </w:r>
          </w:p>
        </w:tc>
      </w:tr>
    </w:tbl>
    <w:p/>
    <w:p>
      <w:pPr>
        <w:pStyle w:val="Heading2"/>
      </w:pPr>
      <w:r>
        <w:t>7.2 Tipografía</w:t>
      </w:r>
    </w:p>
    <w:p>
      <w:pPr>
        <w:pStyle w:val="ListBullet"/>
      </w:pPr>
      <w:r>
        <w:t>Fuente recomendada inicial: tipografía del sistema, Roboto en Android y SF Pro en iOS.</w:t>
      </w:r>
    </w:p>
    <w:p>
      <w:pPr>
        <w:pStyle w:val="ListBullet"/>
      </w:pPr>
      <w:r>
        <w:t>No usar la tipografía manuscrita del logotipo en textos de interfaz.</w:t>
      </w:r>
    </w:p>
    <w:p>
      <w:pPr>
        <w:pStyle w:val="ListBullet"/>
      </w:pPr>
      <w:r>
        <w:t>Cuerpo principal: 16 sp; textos secundarios: 14 sp; evitar menos de 12 sp.</w:t>
      </w:r>
    </w:p>
    <w:p>
      <w:pPr>
        <w:pStyle w:val="ListBullet"/>
      </w:pPr>
      <w:r>
        <w:t>Títulos de pantalla: 24-28 sp semibold/bold.</w:t>
      </w:r>
    </w:p>
    <w:p>
      <w:pPr>
        <w:pStyle w:val="ListBullet"/>
      </w:pPr>
      <w:r>
        <w:t>Cifras de venta y totales: 28-36 sp con alineación consistente.</w:t>
      </w:r>
    </w:p>
    <w:p>
      <w:pPr>
        <w:pStyle w:val="ListBullet"/>
      </w:pPr>
      <w:r>
        <w:t>Usar tabular figures cuando la fuente/plataforma lo permita.</w:t>
      </w:r>
    </w:p>
    <w:p>
      <w:pPr>
        <w:pStyle w:val="Heading2"/>
      </w:pPr>
      <w:r>
        <w:t>7.3 Espaciado y forma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Elemento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Especificación inicial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Grid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 de 4 dp; espacios frecuentes 8, 12, 16, 24 y 32.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Margen de pantalla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16 dp en móvil; 20-24 dp en pantallas amplias.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Altura de botón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48-56 dp según importancia.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Área táctil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Mínimo 48 × 48 dp en Android y 44 × 44 pt en iOS.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Radio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12 dp campos/tarjetas; 16-20 dp elementos destacados.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Borde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1 dp neutro; 2 dp para foco/error cuando sea necesario.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Elevación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Baja y funcional; no depender solo de sombras.</w:t>
            </w:r>
          </w:p>
        </w:tc>
      </w:tr>
    </w:tbl>
    <w:p/>
    <w:p>
      <w:pPr>
        <w:pStyle w:val="Heading2"/>
      </w:pPr>
      <w:r>
        <w:t>7.4 Iconografía e imágenes</w:t>
      </w:r>
    </w:p>
    <w:p>
      <w:pPr>
        <w:pStyle w:val="ListBullet"/>
      </w:pPr>
      <w:r>
        <w:t>Usar un solo set coherente, inicialmente Material Community Icons.</w:t>
      </w:r>
    </w:p>
    <w:p>
      <w:pPr>
        <w:pStyle w:val="ListBullet"/>
      </w:pPr>
      <w:r>
        <w:t>Icono acompañado de texto en navegación y acciones críticas.</w:t>
      </w:r>
    </w:p>
    <w:p>
      <w:pPr>
        <w:pStyle w:val="ListBullet"/>
      </w:pPr>
      <w:r>
        <w:t>No usar color como único indicador de estado.</w:t>
      </w:r>
    </w:p>
    <w:p>
      <w:pPr>
        <w:pStyle w:val="ListBullet"/>
      </w:pPr>
      <w:r>
        <w:t>Fotografías de producto con relación y encuadre consistentes.</w:t>
      </w:r>
    </w:p>
    <w:p>
      <w:pPr>
        <w:pStyle w:val="ListBullet"/>
      </w:pPr>
      <w:r>
        <w:t>Agregar placeholder estable cuando aún no exista imagen.</w:t>
      </w:r>
    </w:p>
    <w:p>
      <w:pPr>
        <w:pStyle w:val="Heading1"/>
      </w:pPr>
      <w:r>
        <w:t>8. Componentes y estados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-esta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60"/>
        <w:jc w:val="center"/>
      </w:pPr>
      <w:r>
        <w:rPr>
          <w:i/>
        </w:rPr>
        <w:t>Figura 3. Estados base de botones, campos, chips y retroalimentación.</w:t>
      </w:r>
    </w:p>
    <w:p>
      <w:pPr>
        <w:pStyle w:val="Heading2"/>
      </w:pPr>
      <w:r>
        <w:t>8.1 Inventario mínimo del design system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Familia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Componentes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Navegación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App bar, bottom tabs, back, menú Más, breadcrumbs solo en tablet.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Acciones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Botón primario, secundario, texto, icono y destructivo.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Entradas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Texto, número, moneda, peso, selector, fecha, dirección y búsqueda.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Datos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Tarjeta, fila, tabla móvil, badge, chip y resumen monetario.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Feedback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Snackbar, banner, error inline, loading, skeleton, vacío y offline.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Comercio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Product card, selector de cantidad, carrito, payment method y total.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indicator, cash status, sync status y order status.</w:t>
            </w:r>
          </w:p>
        </w:tc>
      </w:tr>
    </w:tbl>
    <w:p/>
    <w:p>
      <w:pPr>
        <w:pStyle w:val="Heading2"/>
      </w:pPr>
      <w:r>
        <w:t>8.2 Estados obligatorios por pantalla</w:t>
      </w:r>
    </w:p>
    <w:p>
      <w:pPr>
        <w:pStyle w:val="ListBullet"/>
      </w:pPr>
      <w:r>
        <w:t>Inicial/cargando.</w:t>
      </w:r>
    </w:p>
    <w:p>
      <w:pPr>
        <w:pStyle w:val="ListBullet"/>
      </w:pPr>
      <w:r>
        <w:t>Contenido correcto.</w:t>
      </w:r>
    </w:p>
    <w:p>
      <w:pPr>
        <w:pStyle w:val="ListBullet"/>
      </w:pPr>
      <w:r>
        <w:t>Vacío con siguiente acción.</w:t>
      </w:r>
    </w:p>
    <w:p>
      <w:pPr>
        <w:pStyle w:val="ListBullet"/>
      </w:pPr>
      <w:r>
        <w:t>Error recuperable.</w:t>
      </w:r>
    </w:p>
    <w:p>
      <w:pPr>
        <w:pStyle w:val="ListBullet"/>
      </w:pPr>
      <w:r>
        <w:t>Sin conexión.</w:t>
      </w:r>
    </w:p>
    <w:p>
      <w:pPr>
        <w:pStyle w:val="ListBullet"/>
      </w:pPr>
      <w:r>
        <w:t>Sin permiso.</w:t>
      </w:r>
    </w:p>
    <w:p>
      <w:pPr>
        <w:pStyle w:val="ListBullet"/>
      </w:pPr>
      <w:r>
        <w:t>Deshabilitado con motivo.</w:t>
      </w:r>
    </w:p>
    <w:p>
      <w:pPr>
        <w:pStyle w:val="ListBullet"/>
      </w:pPr>
      <w:r>
        <w:t>Éxito/confirmación.</w:t>
      </w:r>
    </w:p>
    <w:p>
      <w:pPr>
        <w:pStyle w:val="Heading2"/>
      </w:pPr>
      <w:r>
        <w:t>8.3 Modales y confirmaciones</w:t>
      </w:r>
    </w:p>
    <w:p>
      <w:pPr>
        <w:pStyle w:val="ListBullet"/>
      </w:pPr>
      <w:r>
        <w:t>No usar modal para navegación normal.</w:t>
      </w:r>
    </w:p>
    <w:p>
      <w:pPr>
        <w:pStyle w:val="ListBullet"/>
      </w:pPr>
      <w:r>
        <w:t>Confirmar ventas, cierres, cambios sensibles y acciones destructivas.</w:t>
      </w:r>
    </w:p>
    <w:p>
      <w:pPr>
        <w:pStyle w:val="ListBullet"/>
      </w:pPr>
      <w:r>
        <w:t>El botón debe describir la acción: Cerrar caja, Eliminar producto, Confirmar venta.</w:t>
      </w:r>
    </w:p>
    <w:p>
      <w:pPr>
        <w:pStyle w:val="ListBullet"/>
      </w:pPr>
      <w:r>
        <w:t>Una confirmación muestra consecuencia y dato clave, no repite toda la pantalla.</w:t>
      </w:r>
    </w:p>
    <w:p>
      <w:pPr>
        <w:pStyle w:val="Heading1"/>
      </w:pPr>
      <w:r>
        <w:t>9. Diseño por flujo crítico</w:t>
      </w:r>
    </w:p>
    <w:p>
      <w:pPr>
        <w:pStyle w:val="Heading2"/>
      </w:pPr>
      <w:r>
        <w:t>9.1 Venta por peso o monto</w:t>
      </w:r>
    </w:p>
    <w:p>
      <w:pPr>
        <w:pStyle w:val="ListBullet"/>
      </w:pPr>
      <w:r>
        <w:t>Mostrar precio de referencia junto al producto: S/ 18.50 por kg.</w:t>
      </w:r>
    </w:p>
    <w:p>
      <w:pPr>
        <w:pStyle w:val="ListBullet"/>
      </w:pPr>
      <w:r>
        <w:t>Permitir alternar Peso y Monto sin borrar el contexto.</w:t>
      </w:r>
    </w:p>
    <w:p>
      <w:pPr>
        <w:pStyle w:val="ListBullet"/>
      </w:pPr>
      <w:r>
        <w:t>Usar teclado numérico y etiquetas visibles: g, kg, unidades y S/.</w:t>
      </w:r>
    </w:p>
    <w:p>
      <w:pPr>
        <w:pStyle w:val="ListBullet"/>
      </w:pPr>
      <w:r>
        <w:t>Mostrar cálculo inmediato: 250 g × S/ 18.50/kg = S/ 4.63.</w:t>
      </w:r>
    </w:p>
    <w:p>
      <w:pPr>
        <w:pStyle w:val="ListBullet"/>
      </w:pPr>
      <w:r>
        <w:t>Diferenciar cantidad estimada de peso real.</w:t>
      </w:r>
    </w:p>
    <w:p>
      <w:pPr>
        <w:pStyle w:val="ListBullet"/>
      </w:pPr>
      <w:r>
        <w:t>Antes de cobrar, destacar total y medio de pago.</w:t>
      </w:r>
    </w:p>
    <w:p>
      <w:pPr>
        <w:pStyle w:val="Heading2"/>
      </w:pPr>
      <w:r>
        <w:t>9.2 Caja</w:t>
      </w:r>
    </w:p>
    <w:p>
      <w:pPr>
        <w:pStyle w:val="ListBullet"/>
      </w:pPr>
      <w:r>
        <w:t>Caja abierta/cerrada visible en panel y venta.</w:t>
      </w:r>
    </w:p>
    <w:p>
      <w:pPr>
        <w:pStyle w:val="ListBullet"/>
      </w:pPr>
      <w:r>
        <w:t>El efectivo esperado nunca se confunde con ventas totales.</w:t>
      </w:r>
    </w:p>
    <w:p>
      <w:pPr>
        <w:pStyle w:val="ListBullet"/>
      </w:pPr>
      <w:r>
        <w:t>En cierre, presentar esperado, contado y diferencia en columnas claras.</w:t>
      </w:r>
    </w:p>
    <w:p>
      <w:pPr>
        <w:pStyle w:val="ListBullet"/>
      </w:pPr>
      <w:r>
        <w:t>Una diferencia requiere confirmación y, según política, motivo.</w:t>
      </w:r>
    </w:p>
    <w:p>
      <w:pPr>
        <w:pStyle w:val="Heading2"/>
      </w:pPr>
      <w:r>
        <w:t>9.3 Inventario y precios</w:t>
      </w:r>
    </w:p>
    <w:p>
      <w:pPr>
        <w:pStyle w:val="ListBullet"/>
      </w:pPr>
      <w:r>
        <w:t>Stock acompañado siempre de unidad: 12.5 kg, 450 g o 18 unidades.</w:t>
      </w:r>
    </w:p>
    <w:p>
      <w:pPr>
        <w:pStyle w:val="ListBullet"/>
      </w:pPr>
      <w:r>
        <w:t>Alerta por texto e icono, no solo color.</w:t>
      </w:r>
    </w:p>
    <w:p>
      <w:pPr>
        <w:pStyle w:val="ListBullet"/>
      </w:pPr>
      <w:r>
        <w:t>Cambio de precio muestra anterior, nuevo y vista previa por cantidades.</w:t>
      </w:r>
    </w:p>
    <w:p>
      <w:pPr>
        <w:pStyle w:val="ListBullet"/>
      </w:pPr>
      <w:r>
        <w:t>Los ajustes de stock solicitan un motivo breve.</w:t>
      </w:r>
    </w:p>
    <w:p>
      <w:pPr>
        <w:pStyle w:val="Heading2"/>
      </w:pPr>
      <w:r>
        <w:t>9.4 Pedido online por peso</w:t>
      </w:r>
    </w:p>
    <w:p>
      <w:pPr>
        <w:pStyle w:val="ListBullet"/>
      </w:pPr>
      <w:r>
        <w:t>Usar la palabra estimado antes de preparar: Total estimado S/ 24.80.</w:t>
      </w:r>
    </w:p>
    <w:p>
      <w:pPr>
        <w:pStyle w:val="ListBullet"/>
      </w:pPr>
      <w:r>
        <w:t>Explicar la tolerancia en lenguaje simple.</w:t>
      </w:r>
    </w:p>
    <w:p>
      <w:pPr>
        <w:pStyle w:val="ListBullet"/>
      </w:pPr>
      <w:r>
        <w:t>Si la diferencia excede la tolerancia, presentar aceptar, ajustar o eliminar.</w:t>
      </w:r>
    </w:p>
    <w:p>
      <w:pPr>
        <w:pStyle w:val="ListBullet"/>
      </w:pPr>
      <w:r>
        <w:t>El seguimiento muestra estado actual y siguiente paso, no solo una lista de estados.</w:t>
      </w:r>
    </w:p>
    <w:p>
      <w:pPr>
        <w:pStyle w:val="Heading2"/>
      </w:pPr>
      <w:r>
        <w:t>9.5 Offline y sincronización</w:t>
      </w:r>
    </w:p>
    <w:p>
      <w:pPr>
        <w:pStyle w:val="ListBullet"/>
      </w:pPr>
      <w:r>
        <w:t>Indicador discreto persistente, sin bloquear la operación.</w:t>
      </w:r>
    </w:p>
    <w:p>
      <w:pPr>
        <w:pStyle w:val="ListBullet"/>
      </w:pPr>
      <w:r>
        <w:t>Después de vender offline: Venta guardada. Se sincronizará cuando vuelva internet.</w:t>
      </w:r>
    </w:p>
    <w:p>
      <w:pPr>
        <w:pStyle w:val="ListBullet"/>
      </w:pPr>
      <w:r>
        <w:t>El usuario puede revisar pendientes desde Más &gt; Sincronización.</w:t>
      </w:r>
    </w:p>
    <w:p>
      <w:pPr>
        <w:pStyle w:val="ListBullet"/>
      </w:pPr>
      <w:r>
        <w:t>No mostrar códigos técnicos; ofrecer reintentar, revisar o contactar.</w:t>
      </w:r>
    </w:p>
    <w:p>
      <w:pPr>
        <w:pStyle w:val="Heading1"/>
      </w:pPr>
      <w:r>
        <w:t>10. Contenido y microcopy</w:t>
      </w:r>
    </w:p>
    <w:p>
      <w:pPr>
        <w:pStyle w:val="Heading2"/>
      </w:pPr>
      <w:r>
        <w:t>10.1 Voz</w:t>
      </w:r>
    </w:p>
    <w:p>
      <w:pPr>
        <w:pStyle w:val="ListBullet"/>
      </w:pPr>
      <w:r>
        <w:t>Español peruano claro, directo y respetuoso.</w:t>
      </w:r>
    </w:p>
    <w:p>
      <w:pPr>
        <w:pStyle w:val="ListBullet"/>
      </w:pPr>
      <w:r>
        <w:t>Usar tú para clientes; tono operativo neutral para personal.</w:t>
      </w:r>
    </w:p>
    <w:p>
      <w:pPr>
        <w:pStyle w:val="ListBullet"/>
      </w:pPr>
      <w:r>
        <w:t>Evitar tecnicismos: sincronizar puede explicarse como Actualizando información.</w:t>
      </w:r>
    </w:p>
    <w:p>
      <w:pPr>
        <w:pStyle w:val="ListBullet"/>
      </w:pPr>
      <w:r>
        <w:t>Mantener formato S/ 0.00 y unidades consistentes.</w:t>
      </w:r>
    </w:p>
    <w:p>
      <w:pPr>
        <w:pStyle w:val="Heading2"/>
      </w:pPr>
      <w:r>
        <w:t>10.2 Ejemplos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Evitar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Preferir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Operación exitosa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registrada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 de validación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Ingresa un peso mayor que 0 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No hay conectividad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Sin internet. Puedes seguir vendiendo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¿Está seguro?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¿Cerrar caja con una diferencia de S/ 2.50?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Submit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Confirmar pedido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Stock: 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Stock disponible: 2 kg</w:t>
            </w:r>
          </w:p>
        </w:tc>
      </w:tr>
    </w:tbl>
    <w:p/>
    <w:p>
      <w:pPr>
        <w:pStyle w:val="Heading1"/>
      </w:pPr>
      <w:r>
        <w:t>11. Accesibilidad y adaptación</w:t>
      </w:r>
    </w:p>
    <w:p>
      <w:pPr>
        <w:pStyle w:val="Heading2"/>
      </w:pPr>
      <w:r>
        <w:t>11.1 Requisitos mínimos</w:t>
      </w:r>
    </w:p>
    <w:p>
      <w:pPr>
        <w:pStyle w:val="ListBullet"/>
      </w:pPr>
      <w:r>
        <w:t>Contraste de texto normal mínimo 4.5:1 y texto grande 3:1.</w:t>
      </w:r>
    </w:p>
    <w:p>
      <w:pPr>
        <w:pStyle w:val="ListBullet"/>
      </w:pPr>
      <w:r>
        <w:t>Área táctil mínima según plataforma y separación suficiente.</w:t>
      </w:r>
    </w:p>
    <w:p>
      <w:pPr>
        <w:pStyle w:val="ListBullet"/>
      </w:pPr>
      <w:r>
        <w:t>Etiquetas visibles; placeholder no sustituye label.</w:t>
      </w:r>
    </w:p>
    <w:p>
      <w:pPr>
        <w:pStyle w:val="ListBullet"/>
      </w:pPr>
      <w:r>
        <w:t>Soporte para tamaño de texto mayor sin cortar cifras o botones.</w:t>
      </w:r>
    </w:p>
    <w:p>
      <w:pPr>
        <w:pStyle w:val="ListBullet"/>
      </w:pPr>
      <w:r>
        <w:t>Orden de lectura lógico y nombres accesibles para iconos.</w:t>
      </w:r>
    </w:p>
    <w:p>
      <w:pPr>
        <w:pStyle w:val="ListBullet"/>
      </w:pPr>
      <w:r>
        <w:t>Estados comunicados con texto, icono y color.</w:t>
      </w:r>
    </w:p>
    <w:p>
      <w:pPr>
        <w:pStyle w:val="ListBullet"/>
      </w:pPr>
      <w:r>
        <w:t>Animaciones breves y no esenciales; respetar reducción de movimiento.</w:t>
      </w:r>
    </w:p>
    <w:p>
      <w:pPr>
        <w:pStyle w:val="Heading2"/>
      </w:pPr>
      <w:r>
        <w:t>11.2 Dispositivos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Objetivo</w:t>
            </w:r>
          </w:p>
        </w:tc>
        <w:tc>
          <w:tcPr>
            <w:tcW w:type="dxa" w:w="6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Criterio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Base de diseño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360 × 800 dp Android.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Rango móvil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320-430 dp de ancho sin scroll horizontal.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iPhone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Respetar safe areas y patrones de plataforma.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Orientación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Retrato en MVP; paisaje solo si una tarea lo exige.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Tablet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Futura: paneles divididos, no estirar la interfaz móvil.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Teclado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La acción principal permanece visible o recuperable.</w:t>
            </w:r>
          </w:p>
        </w:tc>
      </w:tr>
    </w:tbl>
    <w:p/>
    <w:p>
      <w:pPr>
        <w:pStyle w:val="Heading1"/>
      </w:pPr>
      <w:r>
        <w:t>12. Investigación y validación</w:t>
      </w:r>
    </w:p>
    <w:p>
      <w:pPr>
        <w:pStyle w:val="Heading2"/>
      </w:pPr>
      <w:r>
        <w:t>12.1 Investigación inicial</w:t>
      </w:r>
    </w:p>
    <w:p>
      <w:pPr>
        <w:pStyle w:val="ListNumber"/>
      </w:pPr>
      <w:r>
        <w:t>Observar una jornada real de ventas y anotar interrupciones, cantidades y cálculos.</w:t>
      </w:r>
    </w:p>
    <w:p>
      <w:pPr>
        <w:pStyle w:val="ListNumber"/>
      </w:pPr>
      <w:r>
        <w:t>Entrevistar por separado al administrador y a los dos vendedores.</w:t>
      </w:r>
    </w:p>
    <w:p>
      <w:pPr>
        <w:pStyle w:val="ListNumber"/>
      </w:pPr>
      <w:r>
        <w:t>Reunir tickets/casos reales de productos pesables, unidades y presentaciones.</w:t>
      </w:r>
    </w:p>
    <w:p>
      <w:pPr>
        <w:pStyle w:val="ListNumber"/>
      </w:pPr>
      <w:r>
        <w:t>Probar legibilidad en los teléfonos Android reales de la tienda.</w:t>
      </w:r>
    </w:p>
    <w:p>
      <w:pPr>
        <w:pStyle w:val="ListNumber"/>
      </w:pPr>
      <w:r>
        <w:t>Validar lenguaje de redondeo, tolerancia y total estimado.</w:t>
      </w:r>
    </w:p>
    <w:p>
      <w:pPr>
        <w:pStyle w:val="Heading2"/>
      </w:pPr>
      <w:r>
        <w:t>12.2 Pruebas de usabilidad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Tarea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Éxito esperado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250 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Completa sin ayuda y con total correcto.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 por S/ 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Comprende estimado vs. peso real.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 de precio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Identifica impacto antes de confirmar.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Caja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Distingue ventas totales de efectivo esperado.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Offline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Sabe que la venta está guardada.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Pedido cliente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Comprende total estimado y siguiente estado.</w:t>
            </w:r>
          </w:p>
        </w:tc>
      </w:tr>
    </w:tbl>
    <w:p/>
    <w:p>
      <w:pPr>
        <w:pStyle w:val="ListBullet"/>
      </w:pPr>
      <w:r>
        <w:t>Probar primero wireframes de baja fidelidad; luego prototipo visual.</w:t>
      </w:r>
    </w:p>
    <w:p>
      <w:pPr>
        <w:pStyle w:val="ListBullet"/>
      </w:pPr>
      <w:r>
        <w:t>Realizar sesiones cortas con 5 usuarios por audiencia prioritaria cuando sea posible.</w:t>
      </w:r>
    </w:p>
    <w:p>
      <w:pPr>
        <w:pStyle w:val="ListBullet"/>
      </w:pPr>
      <w:r>
        <w:t>Registrar errores, dudas, tiempo y confianza, no solo si completó la tarea.</w:t>
      </w:r>
    </w:p>
    <w:p>
      <w:pPr>
        <w:pStyle w:val="Heading1"/>
      </w:pPr>
      <w:r>
        <w:t>13. Entregables y handoff</w:t>
      </w:r>
    </w:p>
    <w:p>
      <w:pPr>
        <w:pStyle w:val="Heading2"/>
      </w:pPr>
      <w:r>
        <w:t>13.1 Entregables de diseño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Entregable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Contenido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Mapa de información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Navegación por rol y jerarquía.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Wireframes MVP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Estados principales de las 22 interfaces internas.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Prototipo clickable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Venta, caja, inventario, precio y offline.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UI kit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Tokens, componentes, variantes y estados.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Diseño alta fidelidad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Pantallas aprobadas y responsive.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Especificaciones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Espaciado, tipografía, color, comportamiento y assets.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Registro de decisiones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Cambios, pruebas y razones.</w:t>
            </w:r>
          </w:p>
        </w:tc>
      </w:tr>
    </w:tbl>
    <w:p/>
    <w:p>
      <w:pPr>
        <w:pStyle w:val="Heading2"/>
      </w:pPr>
      <w:r>
        <w:t>13.2 Handoff a React Native</w:t>
      </w:r>
    </w:p>
    <w:p>
      <w:pPr>
        <w:pStyle w:val="ListBullet"/>
      </w:pPr>
      <w:r>
        <w:t>Nombres de componentes alineados con el código.</w:t>
      </w:r>
    </w:p>
    <w:p>
      <w:pPr>
        <w:pStyle w:val="ListBullet"/>
      </w:pPr>
      <w:r>
        <w:t>Tokens exportables: color, espacio, radio, tipografía y elevación.</w:t>
      </w:r>
    </w:p>
    <w:p>
      <w:pPr>
        <w:pStyle w:val="ListBullet"/>
      </w:pPr>
      <w:r>
        <w:t>Variantes explícitas: default, pressed, focused, disabled, loading y error.</w:t>
      </w:r>
    </w:p>
    <w:p>
      <w:pPr>
        <w:pStyle w:val="ListBullet"/>
      </w:pPr>
      <w:r>
        <w:t>Assets SVG/PNG optimizados y con licencia.</w:t>
      </w:r>
    </w:p>
    <w:p>
      <w:pPr>
        <w:pStyle w:val="ListBullet"/>
      </w:pPr>
      <w:r>
        <w:t>Criterios de aceptación incluidos en cada historia.</w:t>
      </w:r>
    </w:p>
    <w:p>
      <w:pPr>
        <w:pStyle w:val="ListBullet"/>
      </w:pPr>
      <w:r>
        <w:t>Revisión visual en Android y iPhone después de implementar.</w:t>
      </w:r>
    </w:p>
    <w:p>
      <w:pPr>
        <w:pStyle w:val="Heading2"/>
      </w:pPr>
      <w:r>
        <w:t>13.3 Prioridad de diseño</w:t>
      </w:r>
    </w:p>
    <w:p>
      <w:pPr>
        <w:pStyle w:val="ListNumber"/>
      </w:pPr>
      <w:r>
        <w:t>Acceso/selección de usuario y estado de caja.</w:t>
      </w:r>
    </w:p>
    <w:p>
      <w:pPr>
        <w:pStyle w:val="ListNumber"/>
      </w:pPr>
      <w:r>
        <w:t>Nueva venta por peso, monto y unidad.</w:t>
      </w:r>
    </w:p>
    <w:p>
      <w:pPr>
        <w:pStyle w:val="ListNumber"/>
      </w:pPr>
      <w:r>
        <w:t>Pago y comprobante interno.</w:t>
      </w:r>
    </w:p>
    <w:p>
      <w:pPr>
        <w:pStyle w:val="ListNumber"/>
      </w:pPr>
      <w:r>
        <w:t>Inventario, movimiento y alerta.</w:t>
      </w:r>
    </w:p>
    <w:p>
      <w:pPr>
        <w:pStyle w:val="ListNumber"/>
      </w:pPr>
      <w:r>
        <w:t>Cambio de precio e historial.</w:t>
      </w:r>
    </w:p>
    <w:p>
      <w:pPr>
        <w:pStyle w:val="ListNumber"/>
      </w:pPr>
      <w:r>
        <w:t>Offline, pendientes y errores.</w:t>
      </w:r>
    </w:p>
    <w:p>
      <w:pPr>
        <w:pStyle w:val="ListNumber"/>
      </w:pPr>
      <w:r>
        <w:t>Después: retail online, restaurantes y delivery.</w:t>
      </w:r>
    </w:p>
    <w:p>
      <w:pPr>
        <w:pStyle w:val="Heading1"/>
      </w:pPr>
      <w:r>
        <w:t>14. Métricas y criterios de aceptación</w:t>
      </w:r>
    </w:p>
    <w:p>
      <w:pPr>
        <w:pStyle w:val="Heading2"/>
      </w:pPr>
      <w:r>
        <w:t>14.1 Métricas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Métrica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Meta inicial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Éxito en venta común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95% sin ayuda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Tiempo mediano de venta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≤ 90 segundos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Error de cantidad/precio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≤ 2% en pruebas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Comprensión offline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90% identifica que quedó guardada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Comprensión de total estimado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≥ 80% antes de lanzamiento online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Accesibilidad crítica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0 bloqueos conocidos</w:t>
            </w:r>
          </w:p>
        </w:tc>
      </w:tr>
    </w:tbl>
    <w:p/>
    <w:p>
      <w:pPr>
        <w:pStyle w:val="Heading2"/>
      </w:pPr>
      <w:r>
        <w:t>14.2 Criterios de aceptación del diseño</w:t>
      </w:r>
    </w:p>
    <w:p>
      <w:pPr>
        <w:pStyle w:val="ListBullet"/>
      </w:pPr>
      <w:r>
        <w:t>UX-01. Los flujos críticos pueden completarse en los teléfonos reales de la tienda.</w:t>
      </w:r>
    </w:p>
    <w:p>
      <w:pPr>
        <w:pStyle w:val="ListBullet"/>
      </w:pPr>
      <w:r>
        <w:t>UX-02. Peso, unidad, precio de referencia y total no se confunden.</w:t>
      </w:r>
    </w:p>
    <w:p>
      <w:pPr>
        <w:pStyle w:val="ListBullet"/>
      </w:pPr>
      <w:r>
        <w:t>UX-03. Toda pantalla tiene estados loading, vacío, error y offline cuando aplican.</w:t>
      </w:r>
    </w:p>
    <w:p>
      <w:pPr>
        <w:pStyle w:val="ListBullet"/>
      </w:pPr>
      <w:r>
        <w:t>UX-04. Acciones críticas muestran consecuencia y dato principal.</w:t>
      </w:r>
    </w:p>
    <w:p>
      <w:pPr>
        <w:pStyle w:val="ListBullet"/>
      </w:pPr>
      <w:r>
        <w:t>UX-05. La navegación no excede cinco destinos principales por rol.</w:t>
      </w:r>
    </w:p>
    <w:p>
      <w:pPr>
        <w:pStyle w:val="ListBullet"/>
      </w:pPr>
      <w:r>
        <w:t>UX-06. Componentes y tokens son reutilizados, no recreados por pantalla.</w:t>
      </w:r>
    </w:p>
    <w:p>
      <w:pPr>
        <w:pStyle w:val="ListBullet"/>
      </w:pPr>
      <w:r>
        <w:t>UX-07. El contraste, tamaño táctil y escalado de texto cumplen el mínimo definido.</w:t>
      </w:r>
    </w:p>
    <w:p>
      <w:pPr>
        <w:pStyle w:val="ListBullet"/>
      </w:pPr>
      <w:r>
        <w:t>UX-08. El cliente entiende el total estimado y el ajuste de peso.</w:t>
      </w:r>
    </w:p>
    <w:p>
      <w:pPr>
        <w:pStyle w:val="ListBullet"/>
      </w:pPr>
      <w:r>
        <w:t>UX-09. La implementación se revisa visualmente en Android y iPhone.</w:t>
      </w:r>
    </w:p>
    <w:p>
      <w:pPr>
        <w:pStyle w:val="Heading1"/>
      </w:pPr>
      <w:r>
        <w:t>15. Riesgos y decisiones pendientes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60"/>
        <w:gridCol w:w="5400"/>
      </w:tblGrid>
      <w:tr>
        <w:trPr>
          <w:tblHeader w:val="true"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Riesgo/decisión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Acción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Logo sin derechos confirmados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Obtener original/licencia o diseñar identidad propia.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Catálogo sin fotos/datos reales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Probar con 20-30 productos representativos.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Política de redondeo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Validar antes de cerrar venta y checkout.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Tolerancia de peso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Definir mensaje, umbral y opciones.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Muchos módulos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Usar navegación Más y permisos por rol.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Teléfonos desconocidos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Registrar modelos y probar tamaños/rendimiento.</w:t>
            </w:r>
          </w:p>
        </w:tc>
      </w:tr>
      <w:t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Un solo diseñador/desarrollador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Priorizar sistema reutilizable y documentar decisiones.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9E2F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</w:rPr>
              <w:t>Siguiente paso recomendado</w:t>
              <w:br/>
            </w:r>
            <w:r>
              <w:t>Crear wireframes de baja fidelidad del MVP interno empezando por cinco recorridos: acceso, apertura de caja, venta por peso/monto/unidad, cambio de precio y operación offline. Validarlos con el dueño y los dos vendedores antes de diseñar todas las pantallas.</w:t>
            </w:r>
          </w:p>
        </w:tc>
      </w:tr>
    </w:tbl>
    <w:p/>
    <w:p>
      <w:pPr>
        <w:pStyle w:val="Heading1"/>
      </w:pPr>
      <w:r>
        <w:t>Aprobación del brief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1980"/>
        <w:gridCol w:w="2160"/>
      </w:tblGrid>
      <w:tr>
        <w:trPr>
          <w:tblHeader w:val="true"/>
        </w:trPr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Rol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Nombre</w:t>
            </w:r>
          </w:p>
        </w:tc>
        <w:tc>
          <w:tcPr>
            <w:tcW w:type="dxa" w:w="1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Decisión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</w:rPr>
              <w:t>Fecha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Propietario del negocio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Administrador del producto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Responsable de diseño/desarrollo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t>Pendiente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Confidencial · Versión 1.0 ·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rFonts w:ascii="Calibri" w:hAnsi="Calibri"/>
        <w:b/>
        <w:color w:val="1F4D78"/>
        <w:sz w:val="18"/>
      </w:rPr>
      <w:t>COGANA  |  UI/UX 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 Brief — Cogana</dc:title>
  <dc:subject>Dirección de experiencia y sistema visual</dc:subject>
  <dc:creator>Cogana</dc:creator>
  <cp:keywords>Cogana, UI, UX, design brief, design system, mobile</cp:keywords>
  <dc:description>Versión 1.0 — Brief de diseño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