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tbl>
      <w:tblPr>
        <w:tblStyle w:val="Tablanormal1"/>
        <w:tblpPr w:leftFromText="141" w:rightFromText="141" w:vertAnchor="text" w:horzAnchor="margin" w:tblpY="-410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187BBB" w14:paraId="7CB22933" w14:textId="77777777" w:rsidTr="00187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7546BA2" w14:textId="77777777" w:rsidR="00187BBB" w:rsidRDefault="00187BBB" w:rsidP="00187BBB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187BBB" w14:paraId="71BB5C26" w14:textId="77777777" w:rsidTr="0018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9E37366" w14:textId="77777777" w:rsidR="00187BBB" w:rsidRPr="00AC4D77" w:rsidRDefault="00187BBB" w:rsidP="00187BBB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5CF0339" w14:textId="77777777" w:rsidR="00187BBB" w:rsidRDefault="00187BBB" w:rsidP="00187BB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Dayana Hoyos Riascos</w:t>
            </w:r>
          </w:p>
        </w:tc>
      </w:tr>
      <w:tr w:rsidR="00187BBB" w14:paraId="05DBA040" w14:textId="77777777" w:rsidTr="0018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BCB11B8" w14:textId="77777777" w:rsidR="00187BBB" w:rsidRPr="00AC4D77" w:rsidRDefault="00187BBB" w:rsidP="00187BBB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87399AE" w14:textId="72AE832C" w:rsidR="00187BBB" w:rsidRDefault="00187BBB" w:rsidP="00187BBB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187BBB" w14:paraId="4B77035A" w14:textId="77777777" w:rsidTr="0018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59F6A6D" w14:textId="77777777" w:rsidR="00187BBB" w:rsidRPr="00AC4D77" w:rsidRDefault="00187BBB" w:rsidP="00187BBB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FC2B3C2" w14:textId="77777777" w:rsidR="00187BBB" w:rsidRDefault="00187BBB" w:rsidP="00187BB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187BBB"/>
    <w:tbl>
      <w:tblPr>
        <w:tblStyle w:val="Tablaconcuadrcula"/>
        <w:tblW w:w="1004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1"/>
        <w:gridCol w:w="937"/>
        <w:gridCol w:w="886"/>
        <w:gridCol w:w="1010"/>
        <w:gridCol w:w="1134"/>
        <w:gridCol w:w="1033"/>
        <w:gridCol w:w="1820"/>
      </w:tblGrid>
      <w:tr w:rsidR="00E43678" w:rsidRPr="00045D87" w14:paraId="02E8FF2F" w14:textId="77777777" w:rsidTr="00187BBB">
        <w:trPr>
          <w:trHeight w:val="288"/>
          <w:jc w:val="center"/>
        </w:trPr>
        <w:tc>
          <w:tcPr>
            <w:tcW w:w="368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41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46" w:type="dxa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87BBB">
        <w:trPr>
          <w:trHeight w:val="870"/>
          <w:jc w:val="center"/>
        </w:trPr>
        <w:tc>
          <w:tcPr>
            <w:tcW w:w="368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7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7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46" w:type="dxa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87BBB">
        <w:trPr>
          <w:trHeight w:val="591"/>
          <w:jc w:val="center"/>
        </w:trPr>
        <w:tc>
          <w:tcPr>
            <w:tcW w:w="3681" w:type="dxa"/>
          </w:tcPr>
          <w:p w14:paraId="6F342C78" w14:textId="7FA48710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79497191" w14:textId="5607DC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1196BA05" w14:textId="0C2958D4" w:rsidR="00E43678" w:rsidRPr="00045D87" w:rsidRDefault="002576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4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3F20C944" w14:textId="4831E54B" w:rsidR="00E43678" w:rsidRPr="00045D87" w:rsidRDefault="000E2A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  <w:r w:rsidRPr="000E2AF9">
              <w:rPr>
                <w:b/>
                <w:bCs/>
                <w:sz w:val="18"/>
                <w:szCs w:val="18"/>
              </w:rPr>
              <w:t xml:space="preserve">e falta </w:t>
            </w:r>
            <w:r>
              <w:rPr>
                <w:b/>
                <w:bCs/>
                <w:sz w:val="18"/>
                <w:szCs w:val="18"/>
              </w:rPr>
              <w:t>reforzar</w:t>
            </w:r>
            <w:r w:rsidRPr="000E2AF9">
              <w:rPr>
                <w:b/>
                <w:bCs/>
                <w:sz w:val="18"/>
                <w:szCs w:val="18"/>
              </w:rPr>
              <w:t xml:space="preserve"> aspectos de ingeniería de software más avanzados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187BBB">
        <w:trPr>
          <w:trHeight w:val="576"/>
          <w:jc w:val="center"/>
        </w:trPr>
        <w:tc>
          <w:tcPr>
            <w:tcW w:w="3681" w:type="dxa"/>
          </w:tcPr>
          <w:p w14:paraId="2916C89A" w14:textId="77777777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2AB98D2F" w14:textId="771F21B9" w:rsidR="00E43678" w:rsidRPr="00045D87" w:rsidRDefault="00187B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1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12D566DA" w14:textId="45010234" w:rsidR="00E43678" w:rsidRPr="00045D87" w:rsidRDefault="000E2A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muy buen manejo en las bases de datos relacionales, pero me falta reforzar aspectos avanzados.</w:t>
            </w:r>
          </w:p>
        </w:tc>
      </w:tr>
      <w:tr w:rsidR="00E43678" w:rsidRPr="00045D87" w14:paraId="48B14194" w14:textId="77777777" w:rsidTr="00187BBB">
        <w:trPr>
          <w:trHeight w:val="591"/>
          <w:jc w:val="center"/>
        </w:trPr>
        <w:tc>
          <w:tcPr>
            <w:tcW w:w="3681" w:type="dxa"/>
          </w:tcPr>
          <w:p w14:paraId="51D38BF1" w14:textId="77777777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214A3D3F" w14:textId="7A15E5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381C69FC" w14:textId="6AE11AB6" w:rsidR="00E43678" w:rsidRPr="00045D87" w:rsidRDefault="002576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45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16B213E0" w14:textId="28177651" w:rsidR="00E43678" w:rsidRPr="00045D87" w:rsidRDefault="000E2A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 m</w:t>
            </w:r>
            <w:r w:rsidRPr="000E2AF9">
              <w:rPr>
                <w:b/>
                <w:bCs/>
                <w:sz w:val="18"/>
                <w:szCs w:val="18"/>
              </w:rPr>
              <w:t>anejo</w:t>
            </w:r>
            <w:r>
              <w:rPr>
                <w:b/>
                <w:bCs/>
                <w:sz w:val="18"/>
                <w:szCs w:val="18"/>
              </w:rPr>
              <w:t xml:space="preserve"> de</w:t>
            </w:r>
            <w:r w:rsidRPr="000E2AF9">
              <w:rPr>
                <w:b/>
                <w:bCs/>
                <w:sz w:val="18"/>
                <w:szCs w:val="18"/>
              </w:rPr>
              <w:t xml:space="preserve"> los procesos de levantamiento y análisis de </w:t>
            </w:r>
            <w:r>
              <w:rPr>
                <w:b/>
                <w:bCs/>
                <w:sz w:val="18"/>
                <w:szCs w:val="18"/>
              </w:rPr>
              <w:t>requisitos</w:t>
            </w:r>
            <w:r w:rsidR="0094624A">
              <w:rPr>
                <w:b/>
                <w:bCs/>
                <w:sz w:val="18"/>
                <w:szCs w:val="18"/>
              </w:rPr>
              <w:t xml:space="preserve"> aplicando distintas metodologías.</w:t>
            </w:r>
            <w:r w:rsidRPr="000E2AF9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4D5593D" w14:textId="77777777" w:rsidTr="00187BBB">
        <w:trPr>
          <w:trHeight w:val="591"/>
          <w:jc w:val="center"/>
        </w:trPr>
        <w:tc>
          <w:tcPr>
            <w:tcW w:w="3681" w:type="dxa"/>
          </w:tcPr>
          <w:p w14:paraId="56EA3E45" w14:textId="77777777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719970B1" w14:textId="6FFD6259" w:rsidR="00E43678" w:rsidRPr="00045D87" w:rsidRDefault="002576C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19" w:type="dxa"/>
          </w:tcPr>
          <w:p w14:paraId="26851D54" w14:textId="30270C4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3BCC39E2" w14:textId="60D33390" w:rsidR="00E43678" w:rsidRPr="00045D87" w:rsidRDefault="00187B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que fortalecer la anticipación de riesgos</w:t>
            </w:r>
            <w:r w:rsidR="002576CF">
              <w:rPr>
                <w:b/>
                <w:bCs/>
                <w:sz w:val="18"/>
                <w:szCs w:val="18"/>
              </w:rPr>
              <w:t xml:space="preserve"> y la gestión</w:t>
            </w:r>
            <w:r>
              <w:rPr>
                <w:b/>
                <w:bCs/>
                <w:sz w:val="18"/>
                <w:szCs w:val="18"/>
              </w:rPr>
              <w:t xml:space="preserve"> en los proyectos.</w:t>
            </w:r>
          </w:p>
        </w:tc>
      </w:tr>
      <w:tr w:rsidR="00E43678" w:rsidRPr="00045D87" w14:paraId="458E2370" w14:textId="77777777" w:rsidTr="00187BBB">
        <w:trPr>
          <w:trHeight w:val="591"/>
          <w:jc w:val="center"/>
        </w:trPr>
        <w:tc>
          <w:tcPr>
            <w:tcW w:w="3681" w:type="dxa"/>
          </w:tcPr>
          <w:p w14:paraId="3C4BD0BB" w14:textId="77777777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012133B" w14:textId="62C54A4E" w:rsidR="00E43678" w:rsidRPr="00045D87" w:rsidRDefault="00187B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45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1B9BDD86" w14:textId="7CF45BB0" w:rsidR="00E43678" w:rsidRPr="00045D87" w:rsidRDefault="000E2A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que profundizar en los marcos de trabajo regulatorios y la sostenibilidad del proyecto.</w:t>
            </w:r>
          </w:p>
        </w:tc>
      </w:tr>
      <w:tr w:rsidR="00E43678" w:rsidRPr="00045D87" w14:paraId="2FAC7AC0" w14:textId="77777777" w:rsidTr="00187BBB">
        <w:trPr>
          <w:trHeight w:val="576"/>
          <w:jc w:val="center"/>
        </w:trPr>
        <w:tc>
          <w:tcPr>
            <w:tcW w:w="3681" w:type="dxa"/>
          </w:tcPr>
          <w:p w14:paraId="486C15D1" w14:textId="77777777" w:rsidR="00187BBB" w:rsidRPr="00187BBB" w:rsidRDefault="00187BBB" w:rsidP="00187BBB">
            <w:pPr>
              <w:rPr>
                <w:sz w:val="18"/>
                <w:szCs w:val="18"/>
              </w:rPr>
            </w:pPr>
            <w:r w:rsidRPr="00187BBB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187BBB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4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017EAB0C" w14:textId="4CA6A049" w:rsidR="00E43678" w:rsidRPr="00045D87" w:rsidRDefault="00187B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45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46" w:type="dxa"/>
          </w:tcPr>
          <w:p w14:paraId="29F824E7" w14:textId="5404DC8C" w:rsidR="00E43678" w:rsidRPr="00045D87" w:rsidRDefault="000E2A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las </w:t>
            </w:r>
            <w:r w:rsidR="0094624A">
              <w:rPr>
                <w:b/>
                <w:bCs/>
                <w:sz w:val="18"/>
                <w:szCs w:val="18"/>
              </w:rPr>
              <w:t>bases,</w:t>
            </w:r>
            <w:r>
              <w:rPr>
                <w:b/>
                <w:bCs/>
                <w:sz w:val="18"/>
                <w:szCs w:val="18"/>
              </w:rPr>
              <w:t xml:space="preserve"> pero al no estar dentro de mis intereses profesionales, tengo varios aspectos técnicos que reforzar.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0BD5" w14:textId="77777777" w:rsidR="00896F5A" w:rsidRDefault="00896F5A" w:rsidP="00DF38AE">
      <w:pPr>
        <w:spacing w:after="0" w:line="240" w:lineRule="auto"/>
      </w:pPr>
      <w:r>
        <w:separator/>
      </w:r>
    </w:p>
  </w:endnote>
  <w:endnote w:type="continuationSeparator" w:id="0">
    <w:p w14:paraId="5D879155" w14:textId="77777777" w:rsidR="00896F5A" w:rsidRDefault="00896F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B023" w14:textId="77777777" w:rsidR="00896F5A" w:rsidRDefault="00896F5A" w:rsidP="00DF38AE">
      <w:pPr>
        <w:spacing w:after="0" w:line="240" w:lineRule="auto"/>
      </w:pPr>
      <w:r>
        <w:separator/>
      </w:r>
    </w:p>
  </w:footnote>
  <w:footnote w:type="continuationSeparator" w:id="0">
    <w:p w14:paraId="1E4C87FC" w14:textId="77777777" w:rsidR="00896F5A" w:rsidRDefault="00896F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02F68"/>
    <w:multiLevelType w:val="multilevel"/>
    <w:tmpl w:val="B08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F3CF4"/>
    <w:multiLevelType w:val="multilevel"/>
    <w:tmpl w:val="493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B38F0"/>
    <w:multiLevelType w:val="multilevel"/>
    <w:tmpl w:val="310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F22A65"/>
    <w:multiLevelType w:val="multilevel"/>
    <w:tmpl w:val="2D0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70908"/>
    <w:multiLevelType w:val="multilevel"/>
    <w:tmpl w:val="5F4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34DA7"/>
    <w:multiLevelType w:val="multilevel"/>
    <w:tmpl w:val="9B8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319599">
    <w:abstractNumId w:val="3"/>
  </w:num>
  <w:num w:numId="2" w16cid:durableId="534733226">
    <w:abstractNumId w:val="9"/>
  </w:num>
  <w:num w:numId="3" w16cid:durableId="770783090">
    <w:abstractNumId w:val="14"/>
  </w:num>
  <w:num w:numId="4" w16cid:durableId="955915223">
    <w:abstractNumId w:val="35"/>
  </w:num>
  <w:num w:numId="5" w16cid:durableId="554392151">
    <w:abstractNumId w:val="37"/>
  </w:num>
  <w:num w:numId="6" w16cid:durableId="802119507">
    <w:abstractNumId w:val="4"/>
  </w:num>
  <w:num w:numId="7" w16cid:durableId="2029520227">
    <w:abstractNumId w:val="13"/>
  </w:num>
  <w:num w:numId="8" w16cid:durableId="669674915">
    <w:abstractNumId w:val="21"/>
  </w:num>
  <w:num w:numId="9" w16cid:durableId="1918976137">
    <w:abstractNumId w:val="17"/>
  </w:num>
  <w:num w:numId="10" w16cid:durableId="875894435">
    <w:abstractNumId w:val="11"/>
  </w:num>
  <w:num w:numId="11" w16cid:durableId="1812020259">
    <w:abstractNumId w:val="28"/>
  </w:num>
  <w:num w:numId="12" w16cid:durableId="1334454756">
    <w:abstractNumId w:val="42"/>
  </w:num>
  <w:num w:numId="13" w16cid:durableId="572006769">
    <w:abstractNumId w:val="36"/>
  </w:num>
  <w:num w:numId="14" w16cid:durableId="436563079">
    <w:abstractNumId w:val="1"/>
  </w:num>
  <w:num w:numId="15" w16cid:durableId="627474419">
    <w:abstractNumId w:val="43"/>
  </w:num>
  <w:num w:numId="16" w16cid:durableId="269245588">
    <w:abstractNumId w:val="23"/>
  </w:num>
  <w:num w:numId="17" w16cid:durableId="1199470582">
    <w:abstractNumId w:val="19"/>
  </w:num>
  <w:num w:numId="18" w16cid:durableId="584075795">
    <w:abstractNumId w:val="38"/>
  </w:num>
  <w:num w:numId="19" w16cid:durableId="1174149337">
    <w:abstractNumId w:val="12"/>
  </w:num>
  <w:num w:numId="20" w16cid:durableId="356003614">
    <w:abstractNumId w:val="46"/>
  </w:num>
  <w:num w:numId="21" w16cid:durableId="1434668524">
    <w:abstractNumId w:val="41"/>
  </w:num>
  <w:num w:numId="22" w16cid:durableId="605891231">
    <w:abstractNumId w:val="15"/>
  </w:num>
  <w:num w:numId="23" w16cid:durableId="456989841">
    <w:abstractNumId w:val="16"/>
  </w:num>
  <w:num w:numId="24" w16cid:durableId="1536849385">
    <w:abstractNumId w:val="5"/>
  </w:num>
  <w:num w:numId="25" w16cid:durableId="2109278056">
    <w:abstractNumId w:val="18"/>
  </w:num>
  <w:num w:numId="26" w16cid:durableId="1034040107">
    <w:abstractNumId w:val="22"/>
  </w:num>
  <w:num w:numId="27" w16cid:durableId="2036806657">
    <w:abstractNumId w:val="27"/>
  </w:num>
  <w:num w:numId="28" w16cid:durableId="215550696">
    <w:abstractNumId w:val="0"/>
  </w:num>
  <w:num w:numId="29" w16cid:durableId="2120567341">
    <w:abstractNumId w:val="20"/>
  </w:num>
  <w:num w:numId="30" w16cid:durableId="1746030588">
    <w:abstractNumId w:val="26"/>
  </w:num>
  <w:num w:numId="31" w16cid:durableId="1786651505">
    <w:abstractNumId w:val="2"/>
  </w:num>
  <w:num w:numId="32" w16cid:durableId="2019457877">
    <w:abstractNumId w:val="7"/>
  </w:num>
  <w:num w:numId="33" w16cid:durableId="1818061020">
    <w:abstractNumId w:val="39"/>
  </w:num>
  <w:num w:numId="34" w16cid:durableId="1915119671">
    <w:abstractNumId w:val="45"/>
  </w:num>
  <w:num w:numId="35" w16cid:durableId="1295452371">
    <w:abstractNumId w:val="6"/>
  </w:num>
  <w:num w:numId="36" w16cid:durableId="570235975">
    <w:abstractNumId w:val="31"/>
  </w:num>
  <w:num w:numId="37" w16cid:durableId="138688612">
    <w:abstractNumId w:val="44"/>
  </w:num>
  <w:num w:numId="38" w16cid:durableId="2013796879">
    <w:abstractNumId w:val="34"/>
  </w:num>
  <w:num w:numId="39" w16cid:durableId="482359603">
    <w:abstractNumId w:val="33"/>
  </w:num>
  <w:num w:numId="40" w16cid:durableId="1886798096">
    <w:abstractNumId w:val="40"/>
  </w:num>
  <w:num w:numId="41" w16cid:durableId="599021371">
    <w:abstractNumId w:val="8"/>
  </w:num>
  <w:num w:numId="42" w16cid:durableId="671295350">
    <w:abstractNumId w:val="30"/>
  </w:num>
  <w:num w:numId="43" w16cid:durableId="1831600839">
    <w:abstractNumId w:val="32"/>
  </w:num>
  <w:num w:numId="44" w16cid:durableId="1948779042">
    <w:abstractNumId w:val="25"/>
  </w:num>
  <w:num w:numId="45" w16cid:durableId="816531778">
    <w:abstractNumId w:val="10"/>
  </w:num>
  <w:num w:numId="46" w16cid:durableId="1937519391">
    <w:abstractNumId w:val="29"/>
  </w:num>
  <w:num w:numId="47" w16cid:durableId="1008096637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CE7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AF9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BB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6CF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A1E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F5A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24A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6D8C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DAYANA . HOYOS RIASCOS</cp:lastModifiedBy>
  <cp:revision>25</cp:revision>
  <cp:lastPrinted>2019-12-16T20:10:00Z</cp:lastPrinted>
  <dcterms:created xsi:type="dcterms:W3CDTF">2022-02-07T13:42:00Z</dcterms:created>
  <dcterms:modified xsi:type="dcterms:W3CDTF">2026-08-29T20:13:00Z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