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0E18" w14:textId="77777777" w:rsidR="00D475E2" w:rsidRDefault="009C68A3">
      <w:pPr>
        <w:wordWrap w:val="0"/>
        <w:spacing w:line="360" w:lineRule="auto"/>
        <w:jc w:val="center"/>
        <w:outlineLvl w:val="0"/>
        <w:rPr>
          <w:rFonts w:ascii="黑体" w:eastAsia="黑体" w:hAnsi="黑体" w:cs="宋体"/>
          <w:kern w:val="0"/>
          <w:sz w:val="32"/>
          <w:szCs w:val="32"/>
        </w:rPr>
      </w:pPr>
      <w:bookmarkStart w:id="0" w:name="_Toc170913717"/>
      <w:bookmarkStart w:id="1" w:name="_Toc170683258"/>
      <w:bookmarkStart w:id="2" w:name="_Toc219724128"/>
      <w:bookmarkStart w:id="3" w:name="_Toc170913580"/>
      <w:bookmarkStart w:id="4" w:name="_Toc7186507"/>
      <w:bookmarkStart w:id="5" w:name="_Toc302769438"/>
      <w:bookmarkStart w:id="6" w:name="_Toc448328567"/>
      <w:bookmarkStart w:id="7" w:name="_Toc448328636"/>
      <w:bookmarkStart w:id="8" w:name="_Toc225224696"/>
      <w:bookmarkStart w:id="9" w:name="_Toc241825123"/>
      <w:r>
        <w:rPr>
          <w:rFonts w:ascii="黑体" w:eastAsia="黑体" w:hAnsi="黑体" w:cs="宋体" w:hint="eastAsia"/>
          <w:kern w:val="0"/>
          <w:sz w:val="32"/>
          <w:szCs w:val="32"/>
        </w:rPr>
        <w:t>第五章 服务要求</w:t>
      </w:r>
      <w:bookmarkEnd w:id="0"/>
      <w:bookmarkEnd w:id="1"/>
      <w:bookmarkEnd w:id="2"/>
      <w:bookmarkEnd w:id="3"/>
    </w:p>
    <w:p w14:paraId="2B04A170" w14:textId="77777777" w:rsidR="00D475E2" w:rsidRDefault="00D475E2"/>
    <w:p w14:paraId="6BB1FCAF" w14:textId="77777777" w:rsidR="00D475E2" w:rsidRDefault="009C68A3">
      <w:pPr>
        <w:wordWrap w:val="0"/>
        <w:spacing w:line="360" w:lineRule="auto"/>
        <w:outlineLvl w:val="2"/>
        <w:rPr>
          <w:rFonts w:ascii="宋体" w:hAnsi="宋体" w:cs="宋体"/>
          <w:b/>
          <w:sz w:val="24"/>
        </w:rPr>
      </w:pPr>
      <w:bookmarkStart w:id="10" w:name="_Toc5801"/>
      <w:bookmarkStart w:id="11" w:name="_Toc31321"/>
      <w:bookmarkStart w:id="12" w:name="_Toc16144"/>
      <w:bookmarkStart w:id="13" w:name="_Toc1054"/>
      <w:r>
        <w:rPr>
          <w:rFonts w:ascii="宋体" w:hAnsi="宋体" w:cs="宋体" w:hint="eastAsia"/>
          <w:b/>
          <w:sz w:val="24"/>
        </w:rPr>
        <w:t>一、项目内容</w:t>
      </w:r>
      <w:bookmarkEnd w:id="10"/>
      <w:bookmarkEnd w:id="11"/>
      <w:bookmarkEnd w:id="12"/>
      <w:bookmarkEnd w:id="13"/>
    </w:p>
    <w:p w14:paraId="2637ABDA" w14:textId="77777777" w:rsidR="00D475E2" w:rsidRDefault="009C68A3">
      <w:pPr>
        <w:spacing w:line="360" w:lineRule="auto"/>
        <w:ind w:firstLineChars="200" w:firstLine="480"/>
        <w:rPr>
          <w:rFonts w:ascii="宋体" w:hAnsi="宋体"/>
          <w:sz w:val="24"/>
        </w:rPr>
      </w:pPr>
      <w:r>
        <w:rPr>
          <w:rFonts w:ascii="宋体" w:hAnsi="宋体" w:hint="eastAsia"/>
          <w:sz w:val="24"/>
        </w:rPr>
        <w:t>在大理卷烟厂厂区内新建1套空压机余热回收系统、1套乏汽余热回收系统、1套水箱换热系统，更新2组空气源热泵、1台管壳式换热器，并对空压机群控系统、太阳能余热回收控制系统及蓄热器排污余热回收系统进行优化，提升工厂生产余热回收率和使用效率以满足生产要求</w:t>
      </w:r>
      <w:r>
        <w:rPr>
          <w:rFonts w:ascii="宋体" w:hAnsi="宋体"/>
          <w:sz w:val="24"/>
        </w:rPr>
        <w:t>。</w:t>
      </w:r>
      <w:r>
        <w:rPr>
          <w:rFonts w:ascii="宋体" w:hAnsi="宋体" w:hint="eastAsia"/>
          <w:sz w:val="24"/>
        </w:rPr>
        <w:t>具体内容如下：</w:t>
      </w:r>
    </w:p>
    <w:p w14:paraId="40C8A1C9"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购置并安装一台冷侧制冷量不低于750KW的水源热泵机组，对空压机冷却水中的热量进行回收。水源热泵机组安装前须到当地特种设备监察部门办理告知手续，安装完后及时办理特种设备使用登记证。</w:t>
      </w:r>
    </w:p>
    <w:p w14:paraId="6BF382D2"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购置并安装14台单台制热量不低于</w:t>
      </w:r>
      <w:r>
        <w:rPr>
          <w:rFonts w:ascii="宋体" w:hAnsi="宋体"/>
          <w:sz w:val="24"/>
          <w:szCs w:val="20"/>
        </w:rPr>
        <w:t>70</w:t>
      </w:r>
      <w:r>
        <w:rPr>
          <w:rFonts w:ascii="宋体" w:hAnsi="宋体" w:hint="eastAsia"/>
          <w:sz w:val="24"/>
          <w:szCs w:val="20"/>
        </w:rPr>
        <w:t>kW的空气源热泵。</w:t>
      </w:r>
    </w:p>
    <w:p w14:paraId="77EE9438"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购置并安装一个容积不低于28m³的</w:t>
      </w:r>
      <w:r>
        <w:rPr>
          <w:rFonts w:hint="eastAsia"/>
          <w:sz w:val="24"/>
          <w:szCs w:val="20"/>
        </w:rPr>
        <w:t>热分层储能装置</w:t>
      </w:r>
      <w:r>
        <w:rPr>
          <w:rFonts w:ascii="宋体" w:hAnsi="宋体" w:hint="eastAsia"/>
          <w:sz w:val="24"/>
          <w:szCs w:val="20"/>
        </w:rPr>
        <w:t>，用于水源热泵机组储热。</w:t>
      </w:r>
      <w:r>
        <w:rPr>
          <w:rFonts w:hint="eastAsia"/>
          <w:sz w:val="24"/>
          <w:szCs w:val="20"/>
        </w:rPr>
        <w:t>热分层储能装置</w:t>
      </w:r>
      <w:r>
        <w:rPr>
          <w:rFonts w:ascii="宋体" w:hAnsi="宋体" w:hint="eastAsia"/>
          <w:sz w:val="24"/>
          <w:szCs w:val="20"/>
        </w:rPr>
        <w:t>布置在空压站内。</w:t>
      </w:r>
    </w:p>
    <w:p w14:paraId="16B911C5"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购置并安装2台换热量不低于800kW的板式换热器，用于制丝屋顶水箱与卷包屋顶水箱、制丝屋顶水箱与新增水源热泵</w:t>
      </w:r>
      <w:r>
        <w:rPr>
          <w:rFonts w:hint="eastAsia"/>
          <w:sz w:val="24"/>
          <w:szCs w:val="20"/>
        </w:rPr>
        <w:t>热分层储能装置</w:t>
      </w:r>
      <w:r>
        <w:rPr>
          <w:rFonts w:ascii="宋体" w:hAnsi="宋体" w:hint="eastAsia"/>
          <w:sz w:val="24"/>
          <w:szCs w:val="20"/>
        </w:rPr>
        <w:t>之间进行热交换。</w:t>
      </w:r>
    </w:p>
    <w:p w14:paraId="54EB7BEC"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1台换热量不低于1100kW的闪蒸汽（乏汽）回收装置，安装在制丝车间屋顶，用于回收工艺生产产生的闪蒸汽。闪蒸气回收装置安装前须到当地特种设备监察部门办理告知手续，安装完后及时办理特种设备使用登记证。</w:t>
      </w:r>
    </w:p>
    <w:p w14:paraId="68FDDFE7"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1台换热量不低于600kW的管式换热器，安装在制丝车间热力站内，用于回收制丝车间高温冷凝水的余热。管式换热器安装前须到当地特种设备监察部门办理告知手续，安装完后及时办理特种设备使用登记证。</w:t>
      </w:r>
    </w:p>
    <w:p w14:paraId="6E839295"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购置并安装2台水源热泵用户侧循环水泵，安装在空压站内。</w:t>
      </w:r>
    </w:p>
    <w:p w14:paraId="489B4D06"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购置并安装2台水源热泵</w:t>
      </w:r>
      <w:r>
        <w:rPr>
          <w:rFonts w:hint="eastAsia"/>
          <w:sz w:val="24"/>
          <w:szCs w:val="20"/>
        </w:rPr>
        <w:t>热分层储能装置</w:t>
      </w:r>
      <w:r>
        <w:rPr>
          <w:rFonts w:ascii="宋体" w:hAnsi="宋体" w:hint="eastAsia"/>
          <w:sz w:val="24"/>
          <w:szCs w:val="20"/>
        </w:rPr>
        <w:t>换热循环水泵，安装在空压站内。</w:t>
      </w:r>
    </w:p>
    <w:p w14:paraId="08E6B26E"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购置并安装4台太阳能循环水泵，安装在制丝屋顶，用于替换原太阳能循环水泵。</w:t>
      </w:r>
    </w:p>
    <w:p w14:paraId="1557D1DF"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购置并安装2套电动调节阀，安装在制丝车间、卷包车间空调热水供回水主管之间；1套电动阀安装在制丝空调机房内热水供回水主管末端。</w:t>
      </w:r>
    </w:p>
    <w:p w14:paraId="651B1C6B"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保护性拆除空压站内两台冷却水循环水泵及配套阀门，保护性拆除相关管道、阀门；移装至招标方指定位置。</w:t>
      </w:r>
    </w:p>
    <w:p w14:paraId="5C1E2EDA"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购置并安装新增设备配套电控及仪器仪表。包括电动阀、热量表、温度传感器、压力传感器、光照感知模块、执行机构、控制电缆、动力电缆、光纤、桥架、线管等。</w:t>
      </w:r>
    </w:p>
    <w:p w14:paraId="0CF85650"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保护性拆除空压站内两台冷却水循环水泵配套电缆、仪表，并重新接电。</w:t>
      </w:r>
    </w:p>
    <w:p w14:paraId="2E13EADE"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优化空压机群控系统，实现水源热泵的联动控制及冷却水系统自动切换等功能。</w:t>
      </w:r>
    </w:p>
    <w:p w14:paraId="4D261C24"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lastRenderedPageBreak/>
        <w:t>优化和完善太阳能余热回收控制系统，根据生产管理的要求，对太阳能余热综合利用系统进行开发和优化，包括太阳能供热子系统、空气源热泵供热子系统、水源热泵换热子系统、闪蒸汽回收装置子系统、冷凝水回收管式换热器、热力站余热回收子系统、热水箱换热子系统。</w:t>
      </w:r>
    </w:p>
    <w:p w14:paraId="4A127495"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完成新购置设备的配套安装，包含设备基础制作安装、配套管道、阀门、保温、支架以及确保设备能正常运行的元器件。</w:t>
      </w:r>
    </w:p>
    <w:p w14:paraId="410F5A5C" w14:textId="77777777" w:rsidR="00D475E2" w:rsidRDefault="009C68A3">
      <w:pPr>
        <w:numPr>
          <w:ilvl w:val="0"/>
          <w:numId w:val="44"/>
        </w:numPr>
        <w:spacing w:line="360" w:lineRule="auto"/>
        <w:ind w:firstLineChars="200" w:firstLine="480"/>
        <w:rPr>
          <w:rFonts w:ascii="宋体" w:hAnsi="宋体"/>
          <w:sz w:val="24"/>
          <w:szCs w:val="20"/>
        </w:rPr>
      </w:pPr>
      <w:r>
        <w:rPr>
          <w:rFonts w:ascii="宋体" w:hAnsi="宋体" w:hint="eastAsia"/>
          <w:sz w:val="24"/>
          <w:szCs w:val="20"/>
        </w:rPr>
        <w:t>完成空压机余热回收系统、太阳能系统在上位系统集成。</w:t>
      </w:r>
    </w:p>
    <w:p w14:paraId="050A5A49" w14:textId="77777777" w:rsidR="00D475E2" w:rsidRDefault="009C68A3">
      <w:pPr>
        <w:wordWrap w:val="0"/>
        <w:spacing w:line="360" w:lineRule="auto"/>
        <w:outlineLvl w:val="2"/>
        <w:rPr>
          <w:rFonts w:ascii="宋体" w:hAnsi="宋体" w:cs="宋体"/>
          <w:b/>
          <w:sz w:val="24"/>
        </w:rPr>
      </w:pPr>
      <w:bookmarkStart w:id="14" w:name="_Toc22785"/>
      <w:bookmarkStart w:id="15" w:name="_Toc25031"/>
      <w:bookmarkStart w:id="16" w:name="_Toc4356"/>
      <w:bookmarkStart w:id="17" w:name="_Toc3684"/>
      <w:r>
        <w:rPr>
          <w:rFonts w:ascii="宋体" w:hAnsi="宋体" w:cs="宋体" w:hint="eastAsia"/>
          <w:b/>
          <w:sz w:val="24"/>
        </w:rPr>
        <w:t>二、相关标准规范</w:t>
      </w:r>
      <w:bookmarkEnd w:id="14"/>
      <w:bookmarkEnd w:id="15"/>
      <w:bookmarkEnd w:id="16"/>
      <w:bookmarkEnd w:id="17"/>
    </w:p>
    <w:p w14:paraId="79365458" w14:textId="77777777" w:rsidR="00D475E2" w:rsidRDefault="009C68A3">
      <w:pPr>
        <w:spacing w:line="360" w:lineRule="auto"/>
        <w:ind w:firstLineChars="200" w:firstLine="480"/>
        <w:rPr>
          <w:rFonts w:ascii="宋体" w:hAnsi="宋体" w:cs="Arial"/>
          <w:sz w:val="24"/>
          <w:szCs w:val="28"/>
        </w:rPr>
      </w:pPr>
      <w:r>
        <w:rPr>
          <w:rFonts w:ascii="宋体" w:hAnsi="宋体" w:cs="Arial"/>
          <w:sz w:val="24"/>
          <w:szCs w:val="28"/>
        </w:rPr>
        <w:t>本</w:t>
      </w:r>
      <w:r>
        <w:rPr>
          <w:rFonts w:ascii="宋体" w:hAnsi="宋体" w:cs="Arial" w:hint="eastAsia"/>
          <w:sz w:val="24"/>
          <w:szCs w:val="28"/>
        </w:rPr>
        <w:t>项目工程</w:t>
      </w:r>
      <w:r>
        <w:rPr>
          <w:rFonts w:ascii="宋体" w:hAnsi="宋体" w:cs="Arial"/>
          <w:sz w:val="24"/>
          <w:szCs w:val="28"/>
        </w:rPr>
        <w:t>优化、设计、制造、安装及验收等执行以下但不限于以下所列规范、标准、文件的最新版本，对未列出的国家有安全、消防、防爆、环保等强制性标准的，必须满足其要求。</w:t>
      </w:r>
    </w:p>
    <w:p w14:paraId="344EAC28" w14:textId="77777777" w:rsidR="00D475E2" w:rsidRDefault="009C68A3">
      <w:pPr>
        <w:spacing w:line="360" w:lineRule="auto"/>
        <w:ind w:firstLineChars="200" w:firstLine="482"/>
        <w:rPr>
          <w:rFonts w:ascii="宋体" w:hAnsi="宋体" w:cs="Arial"/>
          <w:b/>
          <w:bCs/>
          <w:sz w:val="24"/>
          <w:szCs w:val="28"/>
        </w:rPr>
      </w:pPr>
      <w:bookmarkStart w:id="18" w:name="_Toc26769"/>
      <w:bookmarkStart w:id="19" w:name="_Toc3469"/>
      <w:bookmarkStart w:id="20" w:name="_Toc7357"/>
      <w:bookmarkStart w:id="21" w:name="_Toc21115"/>
      <w:r>
        <w:rPr>
          <w:rFonts w:ascii="宋体" w:hAnsi="宋体" w:cs="Arial" w:hint="eastAsia"/>
          <w:b/>
          <w:bCs/>
          <w:sz w:val="24"/>
          <w:szCs w:val="28"/>
        </w:rPr>
        <w:t>2.1 设计安装</w:t>
      </w:r>
      <w:r>
        <w:rPr>
          <w:rFonts w:ascii="宋体" w:hAnsi="宋体" w:cs="Arial"/>
          <w:b/>
          <w:bCs/>
          <w:sz w:val="24"/>
          <w:szCs w:val="28"/>
        </w:rPr>
        <w:t>标准</w:t>
      </w:r>
      <w:bookmarkEnd w:id="18"/>
      <w:bookmarkEnd w:id="19"/>
      <w:bookmarkEnd w:id="20"/>
      <w:bookmarkEnd w:id="21"/>
    </w:p>
    <w:p w14:paraId="492F3B7E" w14:textId="77777777" w:rsidR="00D475E2" w:rsidRDefault="009C68A3">
      <w:pPr>
        <w:spacing w:line="360" w:lineRule="auto"/>
        <w:ind w:firstLineChars="200" w:firstLine="480"/>
        <w:rPr>
          <w:rFonts w:ascii="宋体" w:hAnsi="宋体" w:cs="Arial"/>
          <w:sz w:val="24"/>
          <w:szCs w:val="28"/>
        </w:rPr>
      </w:pPr>
      <w:r>
        <w:rPr>
          <w:rFonts w:ascii="宋体" w:hAnsi="宋体" w:cs="Arial"/>
          <w:sz w:val="24"/>
          <w:szCs w:val="28"/>
        </w:rPr>
        <w:t xml:space="preserve">《卷烟厂设计规范》（YC/T9-2015） </w:t>
      </w:r>
    </w:p>
    <w:p w14:paraId="340A3D1F" w14:textId="77777777" w:rsidR="00D475E2" w:rsidRDefault="009C68A3">
      <w:pPr>
        <w:spacing w:line="360" w:lineRule="auto"/>
        <w:ind w:firstLineChars="200" w:firstLine="480"/>
        <w:rPr>
          <w:rFonts w:ascii="宋体" w:hAnsi="宋体"/>
          <w:sz w:val="24"/>
          <w:szCs w:val="20"/>
        </w:rPr>
      </w:pPr>
      <w:r>
        <w:rPr>
          <w:rFonts w:ascii="宋体" w:hAnsi="宋体" w:hint="eastAsia"/>
          <w:sz w:val="24"/>
          <w:szCs w:val="20"/>
        </w:rPr>
        <w:t>《特种设备安全监察条例》</w:t>
      </w:r>
    </w:p>
    <w:p w14:paraId="07D79AC4"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《烟草企业安全生产标准化规范》（YC/T384.2-2018）</w:t>
      </w:r>
    </w:p>
    <w:p w14:paraId="75591622" w14:textId="77777777" w:rsidR="00D475E2" w:rsidRDefault="009C68A3">
      <w:pPr>
        <w:spacing w:line="360" w:lineRule="auto"/>
        <w:ind w:firstLineChars="200" w:firstLine="480"/>
        <w:rPr>
          <w:rFonts w:ascii="宋体" w:hAnsi="宋体" w:cs="Arial"/>
          <w:sz w:val="24"/>
          <w:szCs w:val="28"/>
        </w:rPr>
      </w:pPr>
      <w:r>
        <w:rPr>
          <w:rFonts w:ascii="宋体" w:hAnsi="宋体" w:cs="Arial"/>
          <w:sz w:val="24"/>
          <w:szCs w:val="28"/>
        </w:rPr>
        <w:t>《工业建筑节能设计统一标准》（GB51245-2017）</w:t>
      </w:r>
    </w:p>
    <w:p w14:paraId="75B31ABF" w14:textId="77777777" w:rsidR="00D475E2" w:rsidRDefault="009C68A3">
      <w:pPr>
        <w:spacing w:line="360" w:lineRule="auto"/>
        <w:ind w:firstLineChars="200" w:firstLine="480"/>
        <w:rPr>
          <w:rFonts w:ascii="宋体" w:hAnsi="宋体" w:cs="Arial"/>
          <w:sz w:val="24"/>
          <w:szCs w:val="28"/>
        </w:rPr>
      </w:pPr>
      <w:r>
        <w:rPr>
          <w:rFonts w:ascii="宋体" w:hAnsi="宋体" w:cs="Arial"/>
          <w:sz w:val="24"/>
          <w:szCs w:val="28"/>
        </w:rPr>
        <w:t>《建筑设计防火规范》（GB50016-2014）</w:t>
      </w:r>
    </w:p>
    <w:p w14:paraId="73161016"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《机械设备安装工程施工及验收通用规范》（GB 50231-2009）</w:t>
      </w:r>
    </w:p>
    <w:p w14:paraId="30742231"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《建筑机电工程抗震设计规范》（GB 50981-2014）</w:t>
      </w:r>
    </w:p>
    <w:p w14:paraId="72507190"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《建筑防火通用规范》（GB 55037-2022）</w:t>
      </w:r>
    </w:p>
    <w:p w14:paraId="13219142"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《水（地）源热泵机组》（GB/T 19409-2013）</w:t>
      </w:r>
    </w:p>
    <w:p w14:paraId="09CE52D8"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《管道支吊架》（GB/T 17116-2018）</w:t>
      </w:r>
    </w:p>
    <w:p w14:paraId="4B4CCEFB" w14:textId="77777777" w:rsidR="00D475E2" w:rsidRDefault="009C68A3">
      <w:pPr>
        <w:spacing w:line="360" w:lineRule="auto"/>
        <w:ind w:firstLineChars="200" w:firstLine="480"/>
        <w:rPr>
          <w:rFonts w:ascii="宋体" w:hAnsi="宋体" w:cs="Arial"/>
          <w:sz w:val="24"/>
          <w:szCs w:val="28"/>
        </w:rPr>
      </w:pPr>
      <w:r>
        <w:rPr>
          <w:rFonts w:ascii="宋体" w:hAnsi="宋体" w:cs="Arial" w:hint="eastAsia"/>
          <w:sz w:val="24"/>
          <w:szCs w:val="28"/>
        </w:rPr>
        <w:t>《工业设备及管道绝热工程设计规范》  GB50264-2013</w:t>
      </w:r>
    </w:p>
    <w:p w14:paraId="5CAD5AF5" w14:textId="77777777" w:rsidR="00D475E2" w:rsidRDefault="009C68A3">
      <w:pPr>
        <w:spacing w:line="360" w:lineRule="auto"/>
        <w:ind w:firstLineChars="200" w:firstLine="480"/>
        <w:rPr>
          <w:rFonts w:ascii="宋体" w:hAnsi="宋体" w:cs="Arial"/>
          <w:sz w:val="24"/>
          <w:szCs w:val="28"/>
        </w:rPr>
      </w:pPr>
      <w:r>
        <w:rPr>
          <w:rFonts w:ascii="宋体" w:hAnsi="宋体" w:cs="Arial" w:hint="eastAsia"/>
          <w:sz w:val="24"/>
          <w:szCs w:val="28"/>
        </w:rPr>
        <w:t>《工业金属管道工程施工规范》 GB50235-2010</w:t>
      </w:r>
    </w:p>
    <w:p w14:paraId="018758CD" w14:textId="77777777" w:rsidR="00D475E2" w:rsidRDefault="009C68A3">
      <w:pPr>
        <w:spacing w:line="360" w:lineRule="auto"/>
        <w:ind w:firstLineChars="200" w:firstLine="480"/>
        <w:rPr>
          <w:rFonts w:ascii="宋体" w:hAnsi="宋体" w:cs="Arial"/>
          <w:sz w:val="24"/>
          <w:szCs w:val="28"/>
        </w:rPr>
      </w:pPr>
      <w:r>
        <w:rPr>
          <w:rFonts w:ascii="宋体" w:hAnsi="宋体" w:cs="Arial" w:hint="eastAsia"/>
          <w:sz w:val="24"/>
          <w:szCs w:val="28"/>
        </w:rPr>
        <w:t>《现场设备、工业管道焊接工程施工规范》 GB50236-2011</w:t>
      </w:r>
    </w:p>
    <w:p w14:paraId="40666440" w14:textId="77777777" w:rsidR="00D475E2" w:rsidRDefault="009C68A3">
      <w:pPr>
        <w:spacing w:line="360" w:lineRule="auto"/>
        <w:ind w:firstLineChars="200" w:firstLine="480"/>
        <w:rPr>
          <w:rFonts w:ascii="宋体" w:hAnsi="宋体" w:cs="Arial"/>
          <w:sz w:val="24"/>
          <w:szCs w:val="28"/>
        </w:rPr>
      </w:pPr>
      <w:r>
        <w:rPr>
          <w:rFonts w:ascii="宋体" w:hAnsi="宋体" w:cs="Arial" w:hint="eastAsia"/>
          <w:sz w:val="24"/>
          <w:szCs w:val="28"/>
        </w:rPr>
        <w:t>《工业设备及管道绝热工程施工规范》  GB50126-2008</w:t>
      </w:r>
    </w:p>
    <w:p w14:paraId="3320B26F" w14:textId="77777777" w:rsidR="00D475E2" w:rsidRDefault="009C68A3">
      <w:pPr>
        <w:spacing w:line="360" w:lineRule="auto"/>
        <w:ind w:firstLineChars="200" w:firstLine="480"/>
        <w:rPr>
          <w:rFonts w:ascii="宋体" w:hAnsi="宋体" w:cs="Arial"/>
          <w:sz w:val="24"/>
          <w:szCs w:val="20"/>
        </w:rPr>
      </w:pPr>
      <w:r>
        <w:rPr>
          <w:rFonts w:ascii="宋体" w:hAnsi="宋体" w:cs="Arial"/>
          <w:sz w:val="24"/>
          <w:szCs w:val="20"/>
        </w:rPr>
        <w:t>《电力工程电缆设计规范》（GB50217-2007）</w:t>
      </w:r>
    </w:p>
    <w:p w14:paraId="086A20B2"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《供配电系统设计规范》（GB 50052-2009）</w:t>
      </w:r>
    </w:p>
    <w:p w14:paraId="6A75145E" w14:textId="77777777" w:rsidR="00D475E2" w:rsidRDefault="009C68A3">
      <w:pPr>
        <w:spacing w:line="360" w:lineRule="auto"/>
        <w:ind w:firstLineChars="200" w:firstLine="482"/>
        <w:rPr>
          <w:rFonts w:ascii="宋体" w:hAnsi="宋体" w:cs="Arial"/>
          <w:b/>
          <w:bCs/>
          <w:sz w:val="24"/>
          <w:szCs w:val="28"/>
        </w:rPr>
      </w:pPr>
      <w:bookmarkStart w:id="22" w:name="_Toc19969"/>
      <w:bookmarkStart w:id="23" w:name="_Toc20658"/>
      <w:bookmarkStart w:id="24" w:name="_Toc29949"/>
      <w:bookmarkStart w:id="25" w:name="_Toc20810"/>
      <w:r>
        <w:rPr>
          <w:rFonts w:ascii="宋体" w:hAnsi="宋体" w:cs="Arial" w:hint="eastAsia"/>
          <w:b/>
          <w:bCs/>
          <w:sz w:val="24"/>
          <w:szCs w:val="28"/>
        </w:rPr>
        <w:t>2.2</w:t>
      </w:r>
      <w:r>
        <w:rPr>
          <w:rFonts w:ascii="宋体" w:hAnsi="宋体" w:cs="Arial"/>
          <w:b/>
          <w:bCs/>
          <w:sz w:val="24"/>
          <w:szCs w:val="28"/>
        </w:rPr>
        <w:t>验收</w:t>
      </w:r>
      <w:r>
        <w:rPr>
          <w:rFonts w:ascii="宋体" w:hAnsi="宋体" w:cs="Arial" w:hint="eastAsia"/>
          <w:b/>
          <w:bCs/>
          <w:sz w:val="24"/>
          <w:szCs w:val="28"/>
        </w:rPr>
        <w:t>标准</w:t>
      </w:r>
      <w:bookmarkEnd w:id="22"/>
      <w:bookmarkEnd w:id="23"/>
      <w:bookmarkEnd w:id="24"/>
      <w:bookmarkEnd w:id="25"/>
    </w:p>
    <w:p w14:paraId="289B53D5" w14:textId="77777777" w:rsidR="00D475E2" w:rsidRDefault="009C68A3">
      <w:pPr>
        <w:spacing w:line="360" w:lineRule="auto"/>
        <w:ind w:firstLineChars="200" w:firstLine="480"/>
        <w:rPr>
          <w:rFonts w:ascii="宋体" w:hAnsi="宋体" w:cs="Arial"/>
          <w:kern w:val="16"/>
          <w:sz w:val="24"/>
          <w:szCs w:val="20"/>
        </w:rPr>
      </w:pPr>
      <w:r>
        <w:rPr>
          <w:rFonts w:ascii="宋体" w:hAnsi="宋体" w:cs="Arial"/>
          <w:kern w:val="16"/>
          <w:sz w:val="24"/>
          <w:szCs w:val="20"/>
        </w:rPr>
        <w:t>《工业自动化仪表工程施工及验收规范》GB50093-2002</w:t>
      </w:r>
    </w:p>
    <w:p w14:paraId="69EBEB9E" w14:textId="77777777" w:rsidR="00D475E2" w:rsidRDefault="009C68A3">
      <w:pPr>
        <w:spacing w:line="360" w:lineRule="auto"/>
        <w:ind w:firstLineChars="200" w:firstLine="480"/>
        <w:rPr>
          <w:rFonts w:ascii="宋体" w:hAnsi="宋体" w:cs="Arial"/>
          <w:sz w:val="24"/>
          <w:szCs w:val="20"/>
        </w:rPr>
      </w:pPr>
      <w:r>
        <w:rPr>
          <w:rFonts w:ascii="宋体" w:hAnsi="宋体" w:cs="Arial"/>
          <w:sz w:val="24"/>
          <w:szCs w:val="20"/>
        </w:rPr>
        <w:t>《电气装置安装工程 电气设备交接试验标准》（GB50150-2006）</w:t>
      </w:r>
    </w:p>
    <w:p w14:paraId="1ABAF30E" w14:textId="77777777" w:rsidR="00D475E2" w:rsidRDefault="009C68A3">
      <w:pPr>
        <w:spacing w:line="360" w:lineRule="auto"/>
        <w:ind w:firstLineChars="200" w:firstLine="480"/>
        <w:rPr>
          <w:rFonts w:ascii="宋体" w:hAnsi="宋体" w:cs="Arial"/>
          <w:kern w:val="16"/>
          <w:sz w:val="24"/>
          <w:szCs w:val="20"/>
        </w:rPr>
      </w:pPr>
      <w:r>
        <w:rPr>
          <w:rFonts w:ascii="宋体" w:hAnsi="宋体" w:cs="Arial"/>
          <w:kern w:val="16"/>
          <w:sz w:val="24"/>
          <w:szCs w:val="20"/>
        </w:rPr>
        <w:t>《工业金属管道工程施工及验收规范》GB 50184-2011</w:t>
      </w:r>
    </w:p>
    <w:p w14:paraId="110B0DB8"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lastRenderedPageBreak/>
        <w:t>《工业设备及管道绝热工程施工质量验收规范》（GB 50185-2019）</w:t>
      </w:r>
    </w:p>
    <w:p w14:paraId="701A1712" w14:textId="77777777" w:rsidR="00D475E2" w:rsidRDefault="009C68A3">
      <w:pPr>
        <w:spacing w:line="360" w:lineRule="auto"/>
        <w:ind w:firstLineChars="200" w:firstLine="480"/>
        <w:rPr>
          <w:rFonts w:ascii="宋体" w:hAnsi="宋体"/>
          <w:sz w:val="24"/>
          <w:szCs w:val="21"/>
        </w:rPr>
      </w:pPr>
      <w:r>
        <w:rPr>
          <w:rFonts w:ascii="宋体" w:hAnsi="宋体" w:hint="eastAsia"/>
          <w:sz w:val="24"/>
          <w:szCs w:val="21"/>
        </w:rPr>
        <w:t>《电气装置安装工程低压电器施工及验收规范》（GB 50254-2014）</w:t>
      </w:r>
    </w:p>
    <w:p w14:paraId="33F3F577" w14:textId="77777777" w:rsidR="00D475E2" w:rsidRDefault="009C68A3">
      <w:pPr>
        <w:spacing w:line="360" w:lineRule="auto"/>
        <w:ind w:firstLineChars="200" w:firstLine="480"/>
        <w:rPr>
          <w:rFonts w:ascii="宋体" w:hAnsi="宋体" w:cs="Arial"/>
          <w:sz w:val="24"/>
          <w:szCs w:val="20"/>
        </w:rPr>
      </w:pPr>
      <w:r>
        <w:rPr>
          <w:rFonts w:ascii="宋体" w:hAnsi="宋体" w:cs="Arial"/>
          <w:sz w:val="24"/>
          <w:szCs w:val="20"/>
        </w:rPr>
        <w:t>《建筑电气工程施工质量验收规范》（GB50303-2002）</w:t>
      </w:r>
    </w:p>
    <w:p w14:paraId="311CADAC" w14:textId="77777777" w:rsidR="00D475E2" w:rsidRDefault="009C68A3">
      <w:pPr>
        <w:wordWrap w:val="0"/>
        <w:spacing w:line="360" w:lineRule="auto"/>
        <w:outlineLvl w:val="2"/>
        <w:rPr>
          <w:rFonts w:ascii="宋体" w:hAnsi="宋体" w:cs="宋体"/>
          <w:b/>
          <w:sz w:val="24"/>
        </w:rPr>
      </w:pPr>
      <w:bookmarkStart w:id="26" w:name="_Toc2968"/>
      <w:bookmarkStart w:id="27" w:name="_Toc20910"/>
      <w:bookmarkStart w:id="28" w:name="_Toc7291"/>
      <w:bookmarkStart w:id="29" w:name="_Toc8080"/>
      <w:r>
        <w:rPr>
          <w:rFonts w:ascii="宋体" w:hAnsi="宋体" w:cs="宋体" w:hint="eastAsia"/>
          <w:b/>
          <w:sz w:val="24"/>
        </w:rPr>
        <w:t>三、项目系统技术要求</w:t>
      </w:r>
      <w:bookmarkEnd w:id="26"/>
      <w:bookmarkEnd w:id="27"/>
      <w:bookmarkEnd w:id="28"/>
      <w:bookmarkEnd w:id="29"/>
    </w:p>
    <w:p w14:paraId="343F785A" w14:textId="77777777" w:rsidR="00D475E2" w:rsidRDefault="009C68A3">
      <w:pPr>
        <w:spacing w:line="360" w:lineRule="auto"/>
        <w:ind w:firstLineChars="200" w:firstLine="482"/>
        <w:rPr>
          <w:rFonts w:ascii="宋体" w:hAnsi="宋体" w:cs="Arial"/>
          <w:b/>
          <w:bCs/>
          <w:sz w:val="24"/>
          <w:szCs w:val="28"/>
        </w:rPr>
      </w:pPr>
      <w:bookmarkStart w:id="30" w:name="_Toc10382"/>
      <w:bookmarkStart w:id="31" w:name="_Toc28520"/>
      <w:bookmarkStart w:id="32" w:name="_Toc8640"/>
      <w:bookmarkStart w:id="33" w:name="_Toc4483"/>
      <w:r>
        <w:rPr>
          <w:rFonts w:ascii="宋体" w:hAnsi="宋体" w:cs="Arial" w:hint="eastAsia"/>
          <w:b/>
          <w:bCs/>
          <w:sz w:val="24"/>
          <w:szCs w:val="28"/>
        </w:rPr>
        <w:t>3</w:t>
      </w:r>
      <w:r>
        <w:rPr>
          <w:rFonts w:ascii="宋体" w:hAnsi="宋体" w:cs="Arial"/>
          <w:b/>
          <w:bCs/>
          <w:sz w:val="24"/>
          <w:szCs w:val="28"/>
        </w:rPr>
        <w:t>.</w:t>
      </w:r>
      <w:r>
        <w:rPr>
          <w:rFonts w:ascii="宋体" w:hAnsi="宋体" w:cs="Arial" w:hint="eastAsia"/>
          <w:b/>
          <w:bCs/>
          <w:sz w:val="24"/>
          <w:szCs w:val="28"/>
        </w:rPr>
        <w:t>1总体技术要求</w:t>
      </w:r>
      <w:bookmarkEnd w:id="30"/>
      <w:bookmarkEnd w:id="31"/>
      <w:bookmarkEnd w:id="32"/>
      <w:bookmarkEnd w:id="33"/>
    </w:p>
    <w:p w14:paraId="01F8D88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w:t>
      </w:r>
      <w:r>
        <w:rPr>
          <w:rFonts w:ascii="宋体" w:hAnsi="宋体" w:cs="Arial" w:hint="eastAsia"/>
          <w:kern w:val="16"/>
          <w:sz w:val="24"/>
          <w:szCs w:val="20"/>
        </w:rPr>
        <w:t>1</w:t>
      </w:r>
      <w:r>
        <w:rPr>
          <w:rFonts w:ascii="宋体" w:hAnsi="宋体" w:cs="Arial"/>
          <w:kern w:val="16"/>
          <w:sz w:val="24"/>
          <w:szCs w:val="20"/>
        </w:rPr>
        <w:t xml:space="preserve">.1 </w:t>
      </w:r>
      <w:r>
        <w:rPr>
          <w:rFonts w:ascii="宋体" w:hAnsi="宋体" w:cs="Arial" w:hint="eastAsia"/>
          <w:kern w:val="16"/>
          <w:sz w:val="24"/>
          <w:szCs w:val="20"/>
        </w:rPr>
        <w:t>本项目</w:t>
      </w:r>
      <w:r>
        <w:rPr>
          <w:rFonts w:ascii="宋体" w:hAnsi="宋体" w:cs="Arial"/>
          <w:kern w:val="16"/>
          <w:sz w:val="24"/>
          <w:szCs w:val="20"/>
        </w:rPr>
        <w:t xml:space="preserve">所提供的设备、材料及安装必须满足国家、地方环保、消防、安全和机械制造的相关标准，适合烟草行业的特点，满足烟草行业的相关标准和规范，并严格按国家和烟草行业现行的设计、制造的各项标准及技术规范要求进行选材、制造。 </w:t>
      </w:r>
    </w:p>
    <w:p w14:paraId="4296B57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w:t>
      </w:r>
      <w:r>
        <w:rPr>
          <w:rFonts w:ascii="宋体" w:hAnsi="宋体" w:cs="Arial" w:hint="eastAsia"/>
          <w:kern w:val="16"/>
          <w:sz w:val="24"/>
          <w:szCs w:val="20"/>
        </w:rPr>
        <w:t>1</w:t>
      </w:r>
      <w:r>
        <w:rPr>
          <w:rFonts w:ascii="宋体" w:hAnsi="宋体" w:cs="Arial"/>
          <w:kern w:val="16"/>
          <w:sz w:val="24"/>
          <w:szCs w:val="20"/>
        </w:rPr>
        <w:t>.2</w:t>
      </w:r>
      <w:r>
        <w:rPr>
          <w:rFonts w:ascii="宋体" w:hAnsi="宋体" w:cs="Arial" w:hint="eastAsia"/>
          <w:kern w:val="16"/>
          <w:sz w:val="24"/>
          <w:szCs w:val="20"/>
        </w:rPr>
        <w:t>系统</w:t>
      </w:r>
      <w:r>
        <w:rPr>
          <w:rFonts w:ascii="宋体" w:hAnsi="宋体" w:cs="Arial"/>
          <w:kern w:val="16"/>
          <w:sz w:val="24"/>
          <w:szCs w:val="20"/>
        </w:rPr>
        <w:t>安装及调试应严格满足产品技术文件的规定及相关要求。</w:t>
      </w:r>
    </w:p>
    <w:p w14:paraId="2ABC5F9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w:t>
      </w:r>
      <w:r>
        <w:rPr>
          <w:rFonts w:ascii="宋体" w:hAnsi="宋体" w:cs="Arial" w:hint="eastAsia"/>
          <w:kern w:val="16"/>
          <w:sz w:val="24"/>
          <w:szCs w:val="20"/>
        </w:rPr>
        <w:t>1</w:t>
      </w:r>
      <w:r>
        <w:rPr>
          <w:rFonts w:ascii="宋体" w:hAnsi="宋体" w:cs="Arial"/>
          <w:kern w:val="16"/>
          <w:sz w:val="24"/>
          <w:szCs w:val="20"/>
        </w:rPr>
        <w:t>.3各</w:t>
      </w:r>
      <w:r>
        <w:rPr>
          <w:rFonts w:ascii="宋体" w:hAnsi="宋体" w:cs="Arial" w:hint="eastAsia"/>
          <w:kern w:val="16"/>
          <w:sz w:val="24"/>
          <w:szCs w:val="20"/>
        </w:rPr>
        <w:t>类</w:t>
      </w:r>
      <w:r>
        <w:rPr>
          <w:rFonts w:ascii="宋体" w:hAnsi="宋体" w:cs="Arial"/>
          <w:kern w:val="16"/>
          <w:sz w:val="24"/>
          <w:szCs w:val="20"/>
        </w:rPr>
        <w:t>管道、装置的安装应充分考虑管线的综合布设及安装，采用先进、适用、适当统一的安装工艺及方法，避免吊装件、支撑件杂乱无章。</w:t>
      </w:r>
    </w:p>
    <w:p w14:paraId="17ABE7AB"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w:t>
      </w:r>
      <w:r>
        <w:rPr>
          <w:rFonts w:ascii="宋体" w:hAnsi="宋体" w:cs="Arial" w:hint="eastAsia"/>
          <w:kern w:val="16"/>
          <w:sz w:val="24"/>
          <w:szCs w:val="20"/>
        </w:rPr>
        <w:t>1</w:t>
      </w:r>
      <w:r>
        <w:rPr>
          <w:rFonts w:ascii="宋体" w:hAnsi="宋体" w:cs="Arial"/>
          <w:kern w:val="16"/>
          <w:sz w:val="24"/>
          <w:szCs w:val="20"/>
        </w:rPr>
        <w:t>.4其它要求参见国家相应标准图集。</w:t>
      </w:r>
    </w:p>
    <w:p w14:paraId="38E34D5C" w14:textId="77777777" w:rsidR="00D475E2" w:rsidRDefault="009C68A3">
      <w:pPr>
        <w:spacing w:line="360" w:lineRule="auto"/>
        <w:ind w:firstLineChars="200" w:firstLine="480"/>
        <w:rPr>
          <w:rFonts w:ascii="宋体" w:hAnsi="宋体" w:cs="Arial"/>
          <w:kern w:val="16"/>
          <w:sz w:val="24"/>
          <w:szCs w:val="20"/>
        </w:rPr>
      </w:pPr>
      <w:bookmarkStart w:id="34" w:name="_Toc17142"/>
      <w:bookmarkStart w:id="35" w:name="_Toc5269"/>
      <w:bookmarkStart w:id="36" w:name="_Toc15126"/>
      <w:bookmarkStart w:id="37" w:name="_Toc22834"/>
      <w:r>
        <w:rPr>
          <w:rFonts w:ascii="宋体" w:hAnsi="宋体" w:cs="Arial" w:hint="eastAsia"/>
          <w:kern w:val="16"/>
          <w:sz w:val="24"/>
          <w:szCs w:val="20"/>
        </w:rPr>
        <w:t>3.2拆除</w:t>
      </w:r>
      <w:bookmarkEnd w:id="34"/>
      <w:r>
        <w:rPr>
          <w:rFonts w:ascii="宋体" w:hAnsi="宋体" w:cs="Arial" w:hint="eastAsia"/>
          <w:kern w:val="16"/>
          <w:sz w:val="24"/>
          <w:szCs w:val="20"/>
        </w:rPr>
        <w:t>内容</w:t>
      </w:r>
      <w:bookmarkEnd w:id="35"/>
    </w:p>
    <w:p w14:paraId="031B8BC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3.2.1拆除制丝屋顶28台空气源热泵机组，包括空气源热泵配套支路管道、阀门、保温等。</w:t>
      </w:r>
    </w:p>
    <w:p w14:paraId="52CE2476" w14:textId="77777777" w:rsidR="00D475E2" w:rsidRDefault="009C68A3">
      <w:pPr>
        <w:spacing w:line="360" w:lineRule="auto"/>
        <w:ind w:firstLineChars="200" w:firstLine="480"/>
        <w:rPr>
          <w:rFonts w:ascii="宋体" w:hAnsi="宋体" w:cs="Arial"/>
          <w:kern w:val="16"/>
          <w:sz w:val="24"/>
          <w:szCs w:val="20"/>
        </w:rPr>
      </w:pPr>
      <w:bookmarkStart w:id="38" w:name="OLE_LINK1"/>
      <w:r>
        <w:rPr>
          <w:rFonts w:ascii="宋体" w:hAnsi="宋体" w:cs="Arial" w:hint="eastAsia"/>
          <w:kern w:val="16"/>
          <w:sz w:val="24"/>
          <w:szCs w:val="20"/>
        </w:rPr>
        <w:t>3.2.</w:t>
      </w:r>
      <w:bookmarkEnd w:id="38"/>
      <w:r>
        <w:rPr>
          <w:rFonts w:ascii="宋体" w:hAnsi="宋体" w:cs="Arial" w:hint="eastAsia"/>
          <w:kern w:val="16"/>
          <w:sz w:val="24"/>
          <w:szCs w:val="20"/>
        </w:rPr>
        <w:t>2 拆除制丝热力站内管式换热器1台，包括配套支路管道、阀门、保温等。</w:t>
      </w:r>
    </w:p>
    <w:p w14:paraId="4959B48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3.2.3 拆除制丝屋顶的闪蒸汽换热装置1套，包括配套支路管道、阀门、保温等。</w:t>
      </w:r>
    </w:p>
    <w:p w14:paraId="116FCB4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3.2.4 拆除制丝屋顶太阳能循环水泵4台，包括配套支路管道、阀门、保温等。</w:t>
      </w:r>
    </w:p>
    <w:p w14:paraId="08D7398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3.2.5保护性拆除空压站内两台冷却水循环水泵、配套阀门、配套仪表、电缆等，保护性拆除相关管道；移装至招标方指定位置。</w:t>
      </w:r>
    </w:p>
    <w:p w14:paraId="43C6500C"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.2.6</w:t>
      </w:r>
      <w:r>
        <w:rPr>
          <w:rFonts w:ascii="宋体" w:hAnsi="宋体" w:cs="Arial" w:hint="eastAsia"/>
          <w:kern w:val="16"/>
          <w:sz w:val="24"/>
          <w:szCs w:val="20"/>
        </w:rPr>
        <w:t>将所有拆除的设备搬迁至招标方指定的位置。</w:t>
      </w:r>
    </w:p>
    <w:p w14:paraId="29F9C70F" w14:textId="77777777" w:rsidR="00D475E2" w:rsidRDefault="009C68A3">
      <w:pPr>
        <w:spacing w:line="360" w:lineRule="auto"/>
        <w:ind w:firstLineChars="200" w:firstLine="480"/>
        <w:rPr>
          <w:rFonts w:ascii="宋体" w:hAnsi="宋体" w:cs="Arial"/>
          <w:kern w:val="16"/>
          <w:sz w:val="24"/>
          <w:szCs w:val="20"/>
        </w:rPr>
      </w:pPr>
      <w:bookmarkStart w:id="39" w:name="_Toc22756"/>
      <w:r>
        <w:rPr>
          <w:rFonts w:ascii="宋体" w:hAnsi="宋体" w:cs="Arial" w:hint="eastAsia"/>
          <w:kern w:val="16"/>
          <w:sz w:val="24"/>
          <w:szCs w:val="20"/>
        </w:rPr>
        <w:t>3.3水源热泵技术要求</w:t>
      </w:r>
      <w:bookmarkEnd w:id="39"/>
    </w:p>
    <w:p w14:paraId="6E56571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w:t>
      </w:r>
      <w:r>
        <w:rPr>
          <w:rFonts w:ascii="宋体" w:hAnsi="宋体" w:cs="Arial"/>
          <w:kern w:val="16"/>
          <w:sz w:val="24"/>
          <w:szCs w:val="20"/>
        </w:rPr>
        <w:t>1</w:t>
      </w:r>
      <w:r>
        <w:rPr>
          <w:rFonts w:ascii="宋体" w:hAnsi="宋体" w:cs="Arial" w:hint="eastAsia"/>
          <w:kern w:val="16"/>
          <w:sz w:val="24"/>
          <w:szCs w:val="20"/>
        </w:rPr>
        <w:t xml:space="preserve"> 设计工况参数：在蒸发器进出水温度28/22℃，冷凝器进出水温度50/60℃工况下，冷侧制冷量≥</w:t>
      </w:r>
      <w:r>
        <w:rPr>
          <w:rFonts w:ascii="宋体" w:hAnsi="宋体" w:cs="Arial"/>
          <w:kern w:val="16"/>
          <w:sz w:val="24"/>
          <w:szCs w:val="20"/>
        </w:rPr>
        <w:t>750</w:t>
      </w:r>
      <w:r>
        <w:rPr>
          <w:rFonts w:ascii="宋体" w:hAnsi="宋体" w:cs="Arial" w:hint="eastAsia"/>
          <w:kern w:val="16"/>
          <w:sz w:val="24"/>
          <w:szCs w:val="20"/>
        </w:rPr>
        <w:t>KW，蒸发器水流量≥32L/S，蒸发器水压降≤60KPa，冷凝器水流量≥25L/S，冷凝器水压降≤50KPa。</w:t>
      </w:r>
    </w:p>
    <w:p w14:paraId="0158535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w:t>
      </w:r>
      <w:r>
        <w:rPr>
          <w:rFonts w:ascii="宋体" w:hAnsi="宋体" w:cs="Arial"/>
          <w:kern w:val="16"/>
          <w:sz w:val="24"/>
          <w:szCs w:val="20"/>
        </w:rPr>
        <w:t>2</w:t>
      </w:r>
      <w:r>
        <w:rPr>
          <w:rFonts w:ascii="宋体" w:hAnsi="宋体" w:cs="Arial" w:hint="eastAsia"/>
          <w:kern w:val="16"/>
          <w:sz w:val="24"/>
          <w:szCs w:val="20"/>
        </w:rPr>
        <w:t xml:space="preserve"> 主机采用环保冷媒R134a。</w:t>
      </w:r>
    </w:p>
    <w:p w14:paraId="3481205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3.3.3 主机启动装置要求配置星三角启动柜，降低启动电流。且启动柜为机载。</w:t>
      </w:r>
    </w:p>
    <w:p w14:paraId="58C39D1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3.3.5 主机提供开放的通讯协议和接口，支持接入自控系统。目前空压机群控系统在用的PLC品牌为Allen-Bradley，型号Logix5561，通讯协议EtherNet/IP。</w:t>
      </w:r>
    </w:p>
    <w:p w14:paraId="636EC37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3.3.6 主机采用先进的微电脑控制，大屏幕液晶显示，可显示多种运行信息。并有多级密码访问权限。</w:t>
      </w:r>
    </w:p>
    <w:p w14:paraId="2B4D029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3.3.7 水源热泵选用不低于约克、开利、特灵、克莱门特等同等档次的产品。</w:t>
      </w:r>
    </w:p>
    <w:p w14:paraId="4468752E" w14:textId="77777777" w:rsidR="00D475E2" w:rsidRDefault="009C68A3">
      <w:pPr>
        <w:spacing w:line="360" w:lineRule="auto"/>
        <w:ind w:firstLineChars="200" w:firstLine="480"/>
        <w:rPr>
          <w:rFonts w:ascii="宋体" w:hAnsi="宋体" w:cs="Arial"/>
          <w:kern w:val="16"/>
          <w:sz w:val="24"/>
          <w:szCs w:val="20"/>
        </w:rPr>
      </w:pPr>
      <w:bookmarkStart w:id="40" w:name="_Toc23207"/>
      <w:r>
        <w:rPr>
          <w:rFonts w:ascii="宋体" w:hAnsi="宋体" w:cs="Arial" w:hint="eastAsia"/>
          <w:kern w:val="16"/>
          <w:sz w:val="24"/>
          <w:szCs w:val="20"/>
        </w:rPr>
        <w:lastRenderedPageBreak/>
        <w:t>3.4空气源热泵技术要求</w:t>
      </w:r>
      <w:bookmarkEnd w:id="40"/>
    </w:p>
    <w:p w14:paraId="76642CE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3.4.1 设计工况参数：室外空气干/湿球温度7/6℃，空气源热泵出水温度4</w:t>
      </w:r>
      <w:r>
        <w:rPr>
          <w:rFonts w:ascii="宋体" w:hAnsi="宋体" w:cs="Arial"/>
          <w:kern w:val="16"/>
          <w:sz w:val="24"/>
          <w:szCs w:val="20"/>
        </w:rPr>
        <w:t>0</w:t>
      </w:r>
      <w:r>
        <w:rPr>
          <w:rFonts w:ascii="宋体" w:hAnsi="宋体" w:cs="Arial" w:hint="eastAsia"/>
          <w:kern w:val="16"/>
          <w:sz w:val="24"/>
          <w:szCs w:val="20"/>
        </w:rPr>
        <w:t>～50℃工况下，单台设备制热量≥70kW。</w:t>
      </w:r>
    </w:p>
    <w:p w14:paraId="7C1B161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3.4.2 运行环境温度≥</w:t>
      </w:r>
      <w:r>
        <w:rPr>
          <w:rFonts w:ascii="宋体" w:hAnsi="宋体" w:cs="Arial"/>
          <w:kern w:val="16"/>
          <w:sz w:val="24"/>
          <w:szCs w:val="20"/>
        </w:rPr>
        <w:t>-10</w:t>
      </w:r>
      <w:r>
        <w:rPr>
          <w:rFonts w:ascii="宋体" w:hAnsi="宋体" w:cs="Arial" w:hint="eastAsia"/>
          <w:kern w:val="16"/>
          <w:sz w:val="24"/>
          <w:szCs w:val="20"/>
        </w:rPr>
        <w:t>℃，可全年制热运行。</w:t>
      </w:r>
    </w:p>
    <w:p w14:paraId="362B8CE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3.4.3 最高出水温度≥</w:t>
      </w:r>
      <w:r>
        <w:rPr>
          <w:rFonts w:ascii="宋体" w:hAnsi="宋体" w:cs="Arial"/>
          <w:kern w:val="16"/>
          <w:sz w:val="24"/>
          <w:szCs w:val="20"/>
        </w:rPr>
        <w:t>55</w:t>
      </w:r>
      <w:r>
        <w:rPr>
          <w:rFonts w:ascii="宋体" w:hAnsi="宋体" w:cs="Arial" w:hint="eastAsia"/>
          <w:kern w:val="16"/>
          <w:sz w:val="24"/>
          <w:szCs w:val="20"/>
        </w:rPr>
        <w:t>℃。</w:t>
      </w:r>
    </w:p>
    <w:p w14:paraId="3FC87ED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3.4.4 风扇电机采用双速电机，防护等级不低于IP54。</w:t>
      </w:r>
    </w:p>
    <w:p w14:paraId="09B5BAB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3.4.5 支持接入自控系统。目前制丝太阳能系统在用的PLC品牌为Allen-Bradley，型号Logix5561，通讯协议EtherNet/IP。</w:t>
      </w:r>
    </w:p>
    <w:p w14:paraId="1BC7FCE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3.4.6压缩机选用不低于谷轮、丹佛斯、艾默生等同等档次的产品。</w:t>
      </w:r>
    </w:p>
    <w:p w14:paraId="623F0E2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3.4.7 须具有除霜功能以保障冬季制热稳定运转。</w:t>
      </w:r>
    </w:p>
    <w:p w14:paraId="280DCF6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3.4.8 具备自动防冻功能。</w:t>
      </w:r>
    </w:p>
    <w:p w14:paraId="34DA338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3.4.9 空气源热泵选用不低于约克、开利、特灵、克莱门特同等档次的产品。</w:t>
      </w:r>
    </w:p>
    <w:p w14:paraId="31F69F3A" w14:textId="77777777" w:rsidR="00D475E2" w:rsidRDefault="009C68A3">
      <w:pPr>
        <w:spacing w:line="360" w:lineRule="auto"/>
        <w:ind w:firstLineChars="200" w:firstLine="480"/>
        <w:rPr>
          <w:rFonts w:ascii="宋体" w:hAnsi="宋体" w:cs="Arial"/>
          <w:kern w:val="16"/>
          <w:sz w:val="24"/>
          <w:szCs w:val="20"/>
        </w:rPr>
      </w:pPr>
      <w:bookmarkStart w:id="41" w:name="_Toc13860"/>
      <w:r>
        <w:rPr>
          <w:rFonts w:ascii="宋体" w:hAnsi="宋体" w:cs="Arial" w:hint="eastAsia"/>
          <w:kern w:val="16"/>
          <w:sz w:val="24"/>
          <w:szCs w:val="20"/>
        </w:rPr>
        <w:t>3.5换热器技术要求</w:t>
      </w:r>
      <w:bookmarkEnd w:id="41"/>
    </w:p>
    <w:p w14:paraId="5D4732DC"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3.5.1闪蒸汽回收装置</w:t>
      </w:r>
    </w:p>
    <w:p w14:paraId="0F77040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w:t>
      </w:r>
      <w:r>
        <w:rPr>
          <w:rFonts w:ascii="宋体" w:hAnsi="宋体" w:cs="Arial"/>
          <w:kern w:val="16"/>
          <w:sz w:val="24"/>
          <w:szCs w:val="20"/>
        </w:rPr>
        <w:t>1</w:t>
      </w:r>
      <w:r>
        <w:rPr>
          <w:rFonts w:ascii="宋体" w:hAnsi="宋体" w:cs="Arial" w:hint="eastAsia"/>
          <w:kern w:val="16"/>
          <w:sz w:val="24"/>
          <w:szCs w:val="20"/>
        </w:rPr>
        <w:t xml:space="preserve"> 设计工况参数：闪蒸汽回收装置换热量不低于1100kW，热侧闪蒸汽流量2t/h，压力0.3MPa，温度144℃；冷侧介质为低温软水，进水温度区间35~50℃，进出水温差15℃，流量≥65m3/h，压力0.3MPa。</w:t>
      </w:r>
    </w:p>
    <w:p w14:paraId="63E16B4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w:t>
      </w:r>
      <w:r>
        <w:rPr>
          <w:rFonts w:ascii="宋体" w:hAnsi="宋体" w:cs="Arial"/>
          <w:kern w:val="16"/>
          <w:sz w:val="24"/>
          <w:szCs w:val="20"/>
        </w:rPr>
        <w:t>2</w:t>
      </w:r>
      <w:r>
        <w:rPr>
          <w:rFonts w:ascii="宋体" w:hAnsi="宋体" w:cs="Arial" w:hint="eastAsia"/>
          <w:kern w:val="16"/>
          <w:sz w:val="24"/>
          <w:szCs w:val="20"/>
        </w:rPr>
        <w:t xml:space="preserve"> 管程、壳程材质不低于S30408不锈钢，要求闪蒸汽回收装置设计使用寿命≥20年。</w:t>
      </w:r>
    </w:p>
    <w:p w14:paraId="59DDAFF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w:t>
      </w:r>
      <w:r>
        <w:rPr>
          <w:rFonts w:ascii="宋体" w:hAnsi="宋体" w:cs="Arial"/>
          <w:kern w:val="16"/>
          <w:sz w:val="24"/>
          <w:szCs w:val="20"/>
        </w:rPr>
        <w:t>3</w:t>
      </w:r>
      <w:r>
        <w:rPr>
          <w:rFonts w:ascii="宋体" w:hAnsi="宋体" w:cs="Arial" w:hint="eastAsia"/>
          <w:kern w:val="16"/>
          <w:sz w:val="24"/>
          <w:szCs w:val="20"/>
        </w:rPr>
        <w:t xml:space="preserve"> 加热器型式采用光管管式加热器型式。</w:t>
      </w:r>
    </w:p>
    <w:p w14:paraId="28B3F4B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w:t>
      </w:r>
      <w:r>
        <w:rPr>
          <w:rFonts w:ascii="宋体" w:hAnsi="宋体" w:cs="Arial"/>
          <w:kern w:val="16"/>
          <w:sz w:val="24"/>
          <w:szCs w:val="20"/>
        </w:rPr>
        <w:t>4</w:t>
      </w:r>
      <w:r>
        <w:rPr>
          <w:rFonts w:ascii="宋体" w:hAnsi="宋体" w:cs="Arial" w:hint="eastAsia"/>
          <w:kern w:val="16"/>
          <w:sz w:val="24"/>
          <w:szCs w:val="20"/>
        </w:rPr>
        <w:t xml:space="preserve"> 换热器管侧的压力降≤0.05</w:t>
      </w:r>
      <w:r>
        <w:rPr>
          <w:rFonts w:ascii="宋体" w:hAnsi="宋体" w:cs="Arial"/>
          <w:kern w:val="16"/>
          <w:sz w:val="24"/>
          <w:szCs w:val="20"/>
        </w:rPr>
        <w:t>MPa</w:t>
      </w:r>
      <w:r>
        <w:rPr>
          <w:rFonts w:ascii="宋体" w:hAnsi="宋体" w:cs="Arial" w:hint="eastAsia"/>
          <w:kern w:val="16"/>
          <w:sz w:val="24"/>
          <w:szCs w:val="20"/>
        </w:rPr>
        <w:t>，壳侧的压力侧降≤0.1MPa。</w:t>
      </w:r>
    </w:p>
    <w:p w14:paraId="1ABFD87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3.5.1.5 闪蒸气回收装置制造厂须具备相应级别压力容器制造资质，在安装前安装单位须到当地特种设备监察部门办理告知手续，安装完后及时办理特种设备使用登记证。</w:t>
      </w:r>
    </w:p>
    <w:p w14:paraId="4CE0FC3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3.5.2管式换热器</w:t>
      </w:r>
    </w:p>
    <w:p w14:paraId="6E399F4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3.5.2.1 管式换热器选用不低于青岛昌宁、大连汇能、海力源等同等档次的产品。</w:t>
      </w:r>
    </w:p>
    <w:p w14:paraId="33A04EF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w:t>
      </w:r>
      <w:r>
        <w:rPr>
          <w:rFonts w:ascii="宋体" w:hAnsi="宋体" w:cs="Arial"/>
          <w:kern w:val="16"/>
          <w:sz w:val="24"/>
          <w:szCs w:val="20"/>
        </w:rPr>
        <w:t>1</w:t>
      </w:r>
      <w:r>
        <w:rPr>
          <w:rFonts w:ascii="宋体" w:hAnsi="宋体" w:cs="Arial" w:hint="eastAsia"/>
          <w:kern w:val="16"/>
          <w:sz w:val="24"/>
          <w:szCs w:val="20"/>
        </w:rPr>
        <w:t xml:space="preserve"> 设计工况参数：换热量≥600kW，热侧冷凝水流量13t/h，压力1.1MPa，温度120℃；冷侧介质为低温软水，进水温度区间35~50℃，进出水温差10℃，流量50m3/h，压力0.3MPa。</w:t>
      </w:r>
    </w:p>
    <w:p w14:paraId="28015FF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w:t>
      </w:r>
      <w:r>
        <w:rPr>
          <w:rFonts w:ascii="宋体" w:hAnsi="宋体" w:cs="Arial"/>
          <w:kern w:val="16"/>
          <w:sz w:val="24"/>
          <w:szCs w:val="20"/>
        </w:rPr>
        <w:t>2</w:t>
      </w:r>
      <w:r>
        <w:rPr>
          <w:rFonts w:ascii="宋体" w:hAnsi="宋体" w:cs="Arial" w:hint="eastAsia"/>
          <w:kern w:val="16"/>
          <w:sz w:val="24"/>
          <w:szCs w:val="20"/>
        </w:rPr>
        <w:t xml:space="preserve"> 管程、壳程材质不低于S30408不锈钢，要求管式换热器设计使用寿命≥20年。</w:t>
      </w:r>
    </w:p>
    <w:p w14:paraId="57CBA6E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w:t>
      </w:r>
      <w:r>
        <w:rPr>
          <w:rFonts w:ascii="宋体" w:hAnsi="宋体" w:cs="Arial"/>
          <w:kern w:val="16"/>
          <w:sz w:val="24"/>
          <w:szCs w:val="20"/>
        </w:rPr>
        <w:t>3</w:t>
      </w:r>
      <w:r>
        <w:rPr>
          <w:rFonts w:ascii="宋体" w:hAnsi="宋体" w:cs="Arial" w:hint="eastAsia"/>
          <w:kern w:val="16"/>
          <w:sz w:val="24"/>
          <w:szCs w:val="20"/>
        </w:rPr>
        <w:t>换热器型式采用光管管式加热器型式。</w:t>
      </w:r>
    </w:p>
    <w:p w14:paraId="3ACFB94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w:t>
      </w:r>
      <w:r>
        <w:rPr>
          <w:rFonts w:ascii="宋体" w:hAnsi="宋体" w:cs="Arial"/>
          <w:kern w:val="16"/>
          <w:sz w:val="24"/>
          <w:szCs w:val="20"/>
        </w:rPr>
        <w:t>4</w:t>
      </w:r>
      <w:r>
        <w:rPr>
          <w:rFonts w:ascii="宋体" w:hAnsi="宋体" w:cs="Arial" w:hint="eastAsia"/>
          <w:kern w:val="16"/>
          <w:sz w:val="24"/>
          <w:szCs w:val="20"/>
        </w:rPr>
        <w:t xml:space="preserve"> 换热器管侧的压力降≤0.05</w:t>
      </w:r>
      <w:r>
        <w:rPr>
          <w:rFonts w:ascii="宋体" w:hAnsi="宋体" w:cs="Arial"/>
          <w:kern w:val="16"/>
          <w:sz w:val="24"/>
          <w:szCs w:val="20"/>
        </w:rPr>
        <w:t>MPa</w:t>
      </w:r>
      <w:r>
        <w:rPr>
          <w:rFonts w:ascii="宋体" w:hAnsi="宋体" w:cs="Arial" w:hint="eastAsia"/>
          <w:kern w:val="16"/>
          <w:sz w:val="24"/>
          <w:szCs w:val="20"/>
        </w:rPr>
        <w:t>，壳侧的压力侧降≤0.1MPa。</w:t>
      </w:r>
    </w:p>
    <w:p w14:paraId="4E0390D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w:t>
      </w:r>
      <w:r>
        <w:rPr>
          <w:rFonts w:ascii="宋体" w:hAnsi="宋体" w:cs="Arial"/>
          <w:kern w:val="16"/>
          <w:sz w:val="24"/>
          <w:szCs w:val="20"/>
        </w:rPr>
        <w:t>5</w:t>
      </w:r>
      <w:r>
        <w:rPr>
          <w:rFonts w:ascii="宋体" w:hAnsi="宋体" w:cs="Arial" w:hint="eastAsia"/>
          <w:kern w:val="16"/>
          <w:sz w:val="24"/>
          <w:szCs w:val="20"/>
        </w:rPr>
        <w:t xml:space="preserve"> 设备拟安装于热力站内平台，该平台尺寸为长 3200mm× 宽 1500mm；在进行设</w:t>
      </w:r>
      <w:r>
        <w:rPr>
          <w:rFonts w:ascii="宋体" w:hAnsi="宋体" w:cs="Arial" w:hint="eastAsia"/>
          <w:kern w:val="16"/>
          <w:sz w:val="24"/>
          <w:szCs w:val="20"/>
        </w:rPr>
        <w:lastRenderedPageBreak/>
        <w:t>备规格选型时，需充分预留平台检修所需空间，确保后续检修作业便捷可行。</w:t>
      </w:r>
    </w:p>
    <w:p w14:paraId="79D85CD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3.5.2.5 管式换热器制造厂须具备相应级别压力容器制造资质，在安装前安装单位须到当地特种设备监察部门办理告知手续，安装完成后及时办理特种设备使用登记证。</w:t>
      </w:r>
    </w:p>
    <w:p w14:paraId="7C6EDB60" w14:textId="77777777" w:rsidR="00D475E2" w:rsidRDefault="009C68A3">
      <w:pPr>
        <w:spacing w:line="360" w:lineRule="auto"/>
        <w:ind w:firstLineChars="200" w:firstLine="480"/>
        <w:rPr>
          <w:rFonts w:ascii="宋体" w:hAnsi="宋体" w:cs="Arial"/>
          <w:kern w:val="16"/>
          <w:sz w:val="24"/>
          <w:szCs w:val="20"/>
        </w:rPr>
      </w:pPr>
      <w:bookmarkStart w:id="42" w:name="_Toc28150"/>
      <w:r>
        <w:rPr>
          <w:rFonts w:ascii="宋体" w:hAnsi="宋体" w:cs="Arial" w:hint="eastAsia"/>
          <w:kern w:val="16"/>
          <w:sz w:val="24"/>
          <w:szCs w:val="20"/>
        </w:rPr>
        <w:t>3.5.3板式换热器</w:t>
      </w:r>
      <w:bookmarkEnd w:id="42"/>
    </w:p>
    <w:p w14:paraId="43E2FD7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3.5.3.1 设计工况参数：换热量≥800kW，一次侧进出口温度为60/50℃，二次侧进出口温度为40/50℃。</w:t>
      </w:r>
    </w:p>
    <w:p w14:paraId="7622A75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3.5.3.2板片材质采用304不锈钢，板片厚度≥0.4mm；工作/试验压力不低于1.0/1.3MPa，压力降≤0.06MPa，工作介质为软水。</w:t>
      </w:r>
    </w:p>
    <w:p w14:paraId="2A7B21D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3.5.3.3 板式换热器选用不低于阿法拉法、斯派莎克、舒瑞普、G</w:t>
      </w:r>
      <w:r>
        <w:rPr>
          <w:rFonts w:ascii="宋体" w:hAnsi="宋体" w:cs="Arial"/>
          <w:kern w:val="16"/>
          <w:sz w:val="24"/>
          <w:szCs w:val="20"/>
        </w:rPr>
        <w:t>EA</w:t>
      </w:r>
      <w:r>
        <w:rPr>
          <w:rFonts w:ascii="宋体" w:hAnsi="宋体" w:cs="Arial" w:hint="eastAsia"/>
          <w:kern w:val="16"/>
          <w:sz w:val="24"/>
          <w:szCs w:val="20"/>
        </w:rPr>
        <w:t>、</w:t>
      </w:r>
      <w:r>
        <w:rPr>
          <w:rFonts w:ascii="宋体" w:hAnsi="宋体" w:cs="Arial"/>
          <w:kern w:val="16"/>
          <w:sz w:val="24"/>
          <w:szCs w:val="20"/>
        </w:rPr>
        <w:t>APV</w:t>
      </w:r>
      <w:r>
        <w:rPr>
          <w:rFonts w:ascii="宋体" w:hAnsi="宋体" w:cs="Arial" w:hint="eastAsia"/>
          <w:kern w:val="16"/>
          <w:sz w:val="24"/>
          <w:szCs w:val="20"/>
        </w:rPr>
        <w:t>同等档次的产品。</w:t>
      </w:r>
    </w:p>
    <w:p w14:paraId="50CD9EDA" w14:textId="77777777" w:rsidR="00D475E2" w:rsidRDefault="009C68A3">
      <w:pPr>
        <w:spacing w:line="360" w:lineRule="auto"/>
        <w:ind w:firstLineChars="200" w:firstLine="480"/>
        <w:rPr>
          <w:rFonts w:ascii="宋体" w:hAnsi="宋体" w:cs="Arial"/>
          <w:kern w:val="16"/>
          <w:sz w:val="24"/>
          <w:szCs w:val="20"/>
        </w:rPr>
      </w:pPr>
      <w:bookmarkStart w:id="43" w:name="_Toc4466"/>
      <w:r>
        <w:rPr>
          <w:rFonts w:ascii="宋体" w:hAnsi="宋体" w:cs="Arial" w:hint="eastAsia"/>
          <w:kern w:val="16"/>
          <w:sz w:val="24"/>
          <w:szCs w:val="20"/>
        </w:rPr>
        <w:t>3.6循环水泵技术要求</w:t>
      </w:r>
      <w:bookmarkEnd w:id="43"/>
    </w:p>
    <w:p w14:paraId="7B53ED0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3.6.1 水泵选用不低于GRUNDFOS（格兰富）、WILO（威乐）、XYLEM(赛莱默)同等档次品牌的产品。</w:t>
      </w:r>
    </w:p>
    <w:p w14:paraId="5DBA267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 立式单级离心泵</w:t>
      </w:r>
    </w:p>
    <w:p w14:paraId="4961E71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3.6.2.1 水泵形式：立式单级离心泵；</w:t>
      </w:r>
    </w:p>
    <w:p w14:paraId="4BEA301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3.6.2.2 适用介质温度范围：-</w:t>
      </w:r>
      <w:r>
        <w:rPr>
          <w:rFonts w:ascii="宋体" w:hAnsi="宋体" w:cs="Arial"/>
          <w:kern w:val="16"/>
          <w:sz w:val="24"/>
          <w:szCs w:val="20"/>
        </w:rPr>
        <w:t>-10</w:t>
      </w:r>
      <w:r>
        <w:rPr>
          <w:rFonts w:ascii="宋体" w:hAnsi="宋体" w:cs="Arial" w:hint="eastAsia"/>
          <w:kern w:val="16"/>
          <w:sz w:val="24"/>
          <w:szCs w:val="20"/>
        </w:rPr>
        <w:t>℃～+120℃；最高环境温度：≤60℃；</w:t>
      </w:r>
    </w:p>
    <w:p w14:paraId="7244F0E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3.6.2.3 循环水泵1参数：Q=95m³/h，H=25m；</w:t>
      </w:r>
    </w:p>
    <w:p w14:paraId="59DA870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循环水泵2参数：Q=80m³/h，H=40m；</w:t>
      </w:r>
    </w:p>
    <w:p w14:paraId="2F7A67D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循环水泵3参数：Q=80m³/h，H=18m。</w:t>
      </w:r>
    </w:p>
    <w:p w14:paraId="05ED7BB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3.6.2.4 电源要求：3相380V±10％，50Hz；</w:t>
      </w:r>
    </w:p>
    <w:p w14:paraId="02AFFD9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3.6.2.5 防护等级不低于IP55；绝缘等级：F；能效等级不低于国家二级能效</w:t>
      </w:r>
      <w:r>
        <w:rPr>
          <w:rFonts w:ascii="宋体" w:hAnsi="宋体" w:cs="Arial"/>
          <w:kern w:val="16"/>
          <w:sz w:val="24"/>
          <w:szCs w:val="20"/>
        </w:rPr>
        <w:t>/IE4</w:t>
      </w:r>
      <w:r>
        <w:rPr>
          <w:rFonts w:ascii="宋体" w:hAnsi="宋体" w:cs="Arial" w:hint="eastAsia"/>
          <w:kern w:val="16"/>
          <w:sz w:val="24"/>
          <w:szCs w:val="20"/>
        </w:rPr>
        <w:t>（</w:t>
      </w:r>
      <w:r>
        <w:rPr>
          <w:rFonts w:ascii="宋体" w:hAnsi="宋体" w:cs="Arial"/>
          <w:kern w:val="16"/>
          <w:sz w:val="24"/>
          <w:szCs w:val="20"/>
        </w:rPr>
        <w:t>GB 18613-2020</w:t>
      </w:r>
      <w:r>
        <w:rPr>
          <w:rFonts w:ascii="宋体" w:hAnsi="宋体" w:cs="Arial" w:hint="eastAsia"/>
          <w:kern w:val="16"/>
          <w:sz w:val="24"/>
          <w:szCs w:val="20"/>
        </w:rPr>
        <w:t>）；</w:t>
      </w:r>
    </w:p>
    <w:p w14:paraId="349F4E3C"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3.6.2.6 工作压力等级不低于PN16；</w:t>
      </w:r>
    </w:p>
    <w:p w14:paraId="5E89343B"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3.6.2.7 泵壳材质：铸铁，电泳防腐处理；叶轮材质：304不锈钢或铜材质；轴材质：不锈钢。</w:t>
      </w:r>
    </w:p>
    <w:p w14:paraId="50A5A38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 卧式单级泵</w:t>
      </w:r>
    </w:p>
    <w:p w14:paraId="7D7E978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3.6.3.1 水泵形式：卧式单级泵；</w:t>
      </w:r>
    </w:p>
    <w:p w14:paraId="7C88060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3.6.3.2 适用介质温度范围：-</w:t>
      </w:r>
      <w:r>
        <w:rPr>
          <w:rFonts w:ascii="宋体" w:hAnsi="宋体" w:cs="Arial"/>
          <w:kern w:val="16"/>
          <w:sz w:val="24"/>
          <w:szCs w:val="20"/>
        </w:rPr>
        <w:t>-10</w:t>
      </w:r>
      <w:r>
        <w:rPr>
          <w:rFonts w:ascii="宋体" w:hAnsi="宋体" w:cs="Arial" w:hint="eastAsia"/>
          <w:kern w:val="16"/>
          <w:sz w:val="24"/>
          <w:szCs w:val="20"/>
        </w:rPr>
        <w:t>℃～+120℃；最高环境温度：≤60℃；</w:t>
      </w:r>
    </w:p>
    <w:p w14:paraId="095D5C9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3.6.3.3 循环水泵1参数：Q=45m³/h，H=20m；</w:t>
      </w:r>
    </w:p>
    <w:p w14:paraId="5DB50EE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循环水泵2参数：Q=45m³/h，H=25m。</w:t>
      </w:r>
    </w:p>
    <w:p w14:paraId="060980CC"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3.6.3.4 电源要求：3相380V±10％，50Hz；</w:t>
      </w:r>
    </w:p>
    <w:p w14:paraId="359ED38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3.6.3.5 户外安装，防护等级不低于IP65；绝缘等级：F；能效等级不低于国家二级能效</w:t>
      </w:r>
      <w:r>
        <w:rPr>
          <w:rFonts w:ascii="宋体" w:hAnsi="宋体" w:cs="Arial" w:hint="eastAsia"/>
          <w:kern w:val="16"/>
          <w:sz w:val="24"/>
          <w:szCs w:val="20"/>
        </w:rPr>
        <w:lastRenderedPageBreak/>
        <w:t>/IE4（GB 18613-2020）；</w:t>
      </w:r>
    </w:p>
    <w:p w14:paraId="2925851C"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3.6.3.6 工作压力等级不低于PN16；</w:t>
      </w:r>
    </w:p>
    <w:p w14:paraId="1F705D5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3.6.3.7 泵壳材质：铸铁，电泳防腐处理；叶轮材质：304不锈钢或铜材质；轴材质：不锈钢。</w:t>
      </w:r>
    </w:p>
    <w:p w14:paraId="34B88D3F" w14:textId="77777777" w:rsidR="00D475E2" w:rsidRDefault="009C68A3">
      <w:pPr>
        <w:spacing w:line="360" w:lineRule="auto"/>
        <w:ind w:firstLineChars="200" w:firstLine="480"/>
        <w:rPr>
          <w:rFonts w:ascii="宋体" w:hAnsi="宋体" w:cs="Arial"/>
          <w:kern w:val="16"/>
          <w:sz w:val="24"/>
          <w:szCs w:val="20"/>
        </w:rPr>
      </w:pPr>
      <w:bookmarkStart w:id="44" w:name="_Toc14998"/>
      <w:r>
        <w:rPr>
          <w:rFonts w:ascii="宋体" w:hAnsi="宋体" w:cs="Arial" w:hint="eastAsia"/>
          <w:kern w:val="16"/>
          <w:sz w:val="24"/>
          <w:szCs w:val="20"/>
        </w:rPr>
        <w:t>3.7 热分层储能装置技术要求</w:t>
      </w:r>
      <w:bookmarkEnd w:id="44"/>
    </w:p>
    <w:p w14:paraId="270F72CB"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热分层储能装置容积≥28m3。内部承重部件如底板、侧板等材质304不锈钢，底板材质304不锈钢，厚度≥8mm ；侧板、顶板材质304不锈钢，厚度≥6mm ；筒体须有加固措施。热分层储能装置开孔包含但不限于进水孔、出水孔、溢流孔、排污孔、人孔、温度测量保护套管、液位计管座等。</w:t>
      </w:r>
    </w:p>
    <w:p w14:paraId="16B3A57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热分层储能装置需达到温度分层储能的功能，形成一定程度的温度分层可以有效提高系统运行效率。对热分层储能装置内部结构进行设计，使高温水尽量集中在上部，达到良好的温度梯度。热分层储能装置垂直方向设置温度变送器，在控制系统中可读取各层温度。</w:t>
      </w:r>
    </w:p>
    <w:p w14:paraId="04DFD0A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热分层储能装置安装在空压站内储气罐旁（原有冷却水循环水泵，本项目先移装冷却水循环水泵），因安装位置限制，热分层储能装置采用圆柱形，直径≤3.1m，高度≤5m。在基础施工过程中，需严格保证新建基础的基础形式、外观形态与相邻原有基础保持一致。施工前应仔细复核原有基础的外露高度、表面材质等关键参数，确保新建部分从材质选择到工艺做法均与原有基础匹配，实现视觉上的自然衔接。</w:t>
      </w:r>
      <w:r>
        <w:rPr>
          <w:rFonts w:ascii="宋体" w:hAnsi="宋体" w:cs="Arial"/>
          <w:kern w:val="16"/>
          <w:sz w:val="24"/>
          <w:szCs w:val="20"/>
        </w:rPr>
        <w:t>最终完工后的基础整体需达到外观协调</w:t>
      </w:r>
      <w:r>
        <w:rPr>
          <w:rFonts w:ascii="宋体" w:hAnsi="宋体" w:cs="Arial" w:hint="eastAsia"/>
          <w:kern w:val="16"/>
          <w:sz w:val="24"/>
          <w:szCs w:val="20"/>
        </w:rPr>
        <w:t>美观</w:t>
      </w:r>
      <w:r>
        <w:rPr>
          <w:rFonts w:ascii="宋体" w:hAnsi="宋体" w:cs="Arial"/>
          <w:kern w:val="16"/>
          <w:sz w:val="24"/>
          <w:szCs w:val="20"/>
        </w:rPr>
        <w:t>的效果</w:t>
      </w:r>
      <w:r>
        <w:rPr>
          <w:rFonts w:ascii="宋体" w:hAnsi="宋体" w:cs="Arial" w:hint="eastAsia"/>
          <w:kern w:val="16"/>
          <w:sz w:val="24"/>
          <w:szCs w:val="20"/>
        </w:rPr>
        <w:t>。</w:t>
      </w:r>
    </w:p>
    <w:p w14:paraId="19535069" w14:textId="77777777" w:rsidR="00D475E2" w:rsidRDefault="009C68A3">
      <w:pPr>
        <w:spacing w:line="360" w:lineRule="auto"/>
        <w:ind w:firstLineChars="200" w:firstLine="480"/>
        <w:rPr>
          <w:rFonts w:ascii="宋体" w:hAnsi="宋体" w:cs="Arial"/>
          <w:kern w:val="16"/>
          <w:sz w:val="24"/>
          <w:szCs w:val="20"/>
        </w:rPr>
      </w:pPr>
      <w:bookmarkStart w:id="45" w:name="_Toc26384"/>
      <w:r>
        <w:rPr>
          <w:rFonts w:ascii="宋体" w:hAnsi="宋体" w:cs="Arial" w:hint="eastAsia"/>
          <w:kern w:val="16"/>
          <w:sz w:val="24"/>
          <w:szCs w:val="20"/>
        </w:rPr>
        <w:t>3.8管道技术要求</w:t>
      </w:r>
      <w:bookmarkEnd w:id="45"/>
    </w:p>
    <w:p w14:paraId="2C408E2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3.8.1管道采用3</w:t>
      </w:r>
      <w:r>
        <w:rPr>
          <w:rFonts w:ascii="宋体" w:hAnsi="宋体" w:cs="Arial"/>
          <w:kern w:val="16"/>
          <w:sz w:val="24"/>
          <w:szCs w:val="20"/>
        </w:rPr>
        <w:t>04</w:t>
      </w:r>
      <w:r>
        <w:rPr>
          <w:rFonts w:ascii="宋体" w:hAnsi="宋体" w:cs="Arial" w:hint="eastAsia"/>
          <w:kern w:val="16"/>
          <w:sz w:val="24"/>
          <w:szCs w:val="20"/>
        </w:rPr>
        <w:t>不锈钢无缝钢管，到货时必须提供生产厂家的材质证明书。</w:t>
      </w:r>
    </w:p>
    <w:p w14:paraId="439A6F5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3.8.2管路系统管件符合</w:t>
      </w:r>
      <w:r>
        <w:rPr>
          <w:rFonts w:ascii="宋体" w:hAnsi="宋体" w:cs="Arial"/>
          <w:kern w:val="16"/>
          <w:sz w:val="24"/>
          <w:szCs w:val="20"/>
        </w:rPr>
        <w:t>GB/T12459要求，</w:t>
      </w:r>
      <w:r>
        <w:rPr>
          <w:rFonts w:ascii="宋体" w:hAnsi="宋体" w:cs="Arial" w:hint="eastAsia"/>
          <w:kern w:val="16"/>
          <w:sz w:val="24"/>
          <w:szCs w:val="20"/>
        </w:rPr>
        <w:t>管件厚度与管道一致；</w:t>
      </w:r>
      <w:r>
        <w:rPr>
          <w:rFonts w:ascii="宋体" w:hAnsi="宋体" w:cs="Arial"/>
          <w:kern w:val="16"/>
          <w:sz w:val="24"/>
          <w:szCs w:val="20"/>
        </w:rPr>
        <w:t>法兰</w:t>
      </w:r>
      <w:r>
        <w:rPr>
          <w:rFonts w:ascii="宋体" w:hAnsi="宋体" w:cs="Arial" w:hint="eastAsia"/>
          <w:kern w:val="16"/>
          <w:sz w:val="24"/>
          <w:szCs w:val="20"/>
        </w:rPr>
        <w:t>选用平焊法兰，</w:t>
      </w:r>
      <w:r>
        <w:rPr>
          <w:rFonts w:ascii="宋体" w:hAnsi="宋体" w:cs="Arial"/>
          <w:kern w:val="16"/>
          <w:sz w:val="24"/>
          <w:szCs w:val="20"/>
        </w:rPr>
        <w:t>符合HG/T20592要求，</w:t>
      </w:r>
      <w:r>
        <w:rPr>
          <w:rFonts w:ascii="宋体" w:hAnsi="宋体" w:cs="Arial" w:hint="eastAsia"/>
          <w:kern w:val="16"/>
          <w:sz w:val="24"/>
          <w:szCs w:val="20"/>
        </w:rPr>
        <w:t>到货时提供</w:t>
      </w:r>
      <w:r>
        <w:rPr>
          <w:rFonts w:ascii="宋体" w:hAnsi="宋体" w:cs="Arial"/>
          <w:kern w:val="16"/>
          <w:sz w:val="24"/>
          <w:szCs w:val="20"/>
        </w:rPr>
        <w:t>材质证明书</w:t>
      </w:r>
      <w:r>
        <w:rPr>
          <w:rFonts w:ascii="宋体" w:hAnsi="宋体" w:cs="Arial" w:hint="eastAsia"/>
          <w:kern w:val="16"/>
          <w:sz w:val="24"/>
          <w:szCs w:val="20"/>
        </w:rPr>
        <w:t>或</w:t>
      </w:r>
      <w:r>
        <w:rPr>
          <w:rFonts w:ascii="宋体" w:hAnsi="宋体" w:cs="Arial"/>
          <w:kern w:val="16"/>
          <w:sz w:val="24"/>
          <w:szCs w:val="20"/>
        </w:rPr>
        <w:t>合格证。</w:t>
      </w:r>
    </w:p>
    <w:p w14:paraId="16AE628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3.8.3法兰间采用金属缠绕垫。</w:t>
      </w:r>
    </w:p>
    <w:p w14:paraId="3B05B90B" w14:textId="77777777" w:rsidR="00D475E2" w:rsidRDefault="009C68A3">
      <w:pPr>
        <w:spacing w:line="360" w:lineRule="auto"/>
        <w:ind w:firstLineChars="200" w:firstLine="480"/>
        <w:rPr>
          <w:rFonts w:ascii="宋体" w:hAnsi="宋体" w:cs="Arial"/>
          <w:kern w:val="16"/>
          <w:sz w:val="24"/>
          <w:szCs w:val="20"/>
        </w:rPr>
      </w:pPr>
      <w:bookmarkStart w:id="46" w:name="_Toc483"/>
      <w:r>
        <w:rPr>
          <w:rFonts w:ascii="宋体" w:hAnsi="宋体" w:cs="Arial" w:hint="eastAsia"/>
          <w:kern w:val="16"/>
          <w:sz w:val="24"/>
          <w:szCs w:val="20"/>
        </w:rPr>
        <w:t>3.9 阀门技术要求</w:t>
      </w:r>
      <w:bookmarkEnd w:id="46"/>
    </w:p>
    <w:p w14:paraId="6598AE1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3.9.1手动涡轮蝶阀内介质温度：0～80℃；阀体采用球墨铸铁；阀芯采用不锈钢，密封面采用耐高温材质。</w:t>
      </w:r>
    </w:p>
    <w:p w14:paraId="2D5B930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3.9.2 波纹管截止阀内介质温度：0～160℃；阀门压力等级不低于1.6MPa。选用不低于斯派莎克、艾瑞、杰斯特拉等同档次的产品。</w:t>
      </w:r>
    </w:p>
    <w:p w14:paraId="2D254CB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3.9.3 止回阀选用对夹式止回阀，材质为3</w:t>
      </w:r>
      <w:r>
        <w:rPr>
          <w:rFonts w:ascii="宋体" w:hAnsi="宋体" w:cs="Arial"/>
          <w:kern w:val="16"/>
          <w:sz w:val="24"/>
          <w:szCs w:val="20"/>
        </w:rPr>
        <w:t>04</w:t>
      </w:r>
      <w:r>
        <w:rPr>
          <w:rFonts w:ascii="宋体" w:hAnsi="宋体" w:cs="Arial" w:hint="eastAsia"/>
          <w:kern w:val="16"/>
          <w:sz w:val="24"/>
          <w:szCs w:val="20"/>
        </w:rPr>
        <w:t>不锈钢。</w:t>
      </w:r>
    </w:p>
    <w:p w14:paraId="0AFDC18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3.9.4 Y型过滤器阀体采用碳钢，滤网采用不锈钢，过滤器精度≥40目。</w:t>
      </w:r>
    </w:p>
    <w:p w14:paraId="43F6543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3.9.5 手动球阀、自动排气阀、三片式焊接球阀，材质选用304不锈钢。阀门压力等级不低于1.6MPa。</w:t>
      </w:r>
    </w:p>
    <w:p w14:paraId="5C09018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lastRenderedPageBreak/>
        <w:t>3.9.6 静态平衡阀阀体采用球墨铸铁阀体，法兰连接。选用不低于搏力谋（Belimo）、欧文托普（Oventrop）、沃茨（WATTS）等同档次技术标准的产品。</w:t>
      </w:r>
    </w:p>
    <w:p w14:paraId="608D033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3.9.7 法兰间采用金属缠绕垫。</w:t>
      </w:r>
    </w:p>
    <w:p w14:paraId="1CC241E2" w14:textId="77777777" w:rsidR="00D475E2" w:rsidRDefault="009C68A3">
      <w:pPr>
        <w:spacing w:line="360" w:lineRule="auto"/>
        <w:ind w:firstLineChars="200" w:firstLine="480"/>
        <w:rPr>
          <w:rFonts w:ascii="宋体" w:hAnsi="宋体" w:cs="Arial"/>
          <w:kern w:val="16"/>
          <w:sz w:val="24"/>
          <w:szCs w:val="20"/>
        </w:rPr>
      </w:pPr>
      <w:bookmarkStart w:id="47" w:name="_Toc18648"/>
      <w:r>
        <w:rPr>
          <w:rFonts w:ascii="宋体" w:hAnsi="宋体" w:cs="Arial" w:hint="eastAsia"/>
          <w:kern w:val="16"/>
          <w:sz w:val="24"/>
          <w:szCs w:val="20"/>
        </w:rPr>
        <w:t>3.10支架及支座技术要求</w:t>
      </w:r>
      <w:bookmarkEnd w:id="47"/>
    </w:p>
    <w:p w14:paraId="6366453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3.10.1管道的支架采用型钢按标准图集进行制作安装，设备支座根据设备尺寸制作。</w:t>
      </w:r>
    </w:p>
    <w:p w14:paraId="6579CE6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3.10.2 应按现行规范要求，合理设置支、吊架。支座的结构形式、制作工艺及安装要求，须严格遵循 05R417-1《室内管道支吊架》图集的标准做法。</w:t>
      </w:r>
    </w:p>
    <w:p w14:paraId="0CEF4E1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3.10.3 排水、软水、非保温管道的支座采用U型抱箍，材质为不锈钢。</w:t>
      </w:r>
    </w:p>
    <w:p w14:paraId="539261BA" w14:textId="77777777" w:rsidR="00D475E2" w:rsidRDefault="009C68A3">
      <w:pPr>
        <w:spacing w:line="360" w:lineRule="auto"/>
        <w:ind w:firstLineChars="200" w:firstLine="480"/>
        <w:rPr>
          <w:rFonts w:ascii="宋体" w:hAnsi="宋体" w:cs="Arial"/>
          <w:kern w:val="16"/>
          <w:sz w:val="24"/>
          <w:szCs w:val="20"/>
        </w:rPr>
      </w:pPr>
      <w:bookmarkStart w:id="48" w:name="_Toc1308"/>
      <w:r>
        <w:rPr>
          <w:rFonts w:ascii="宋体" w:hAnsi="宋体" w:cs="Arial" w:hint="eastAsia"/>
          <w:kern w:val="16"/>
          <w:sz w:val="24"/>
          <w:szCs w:val="20"/>
        </w:rPr>
        <w:t>3.11保温技术要求</w:t>
      </w:r>
      <w:bookmarkEnd w:id="48"/>
    </w:p>
    <w:p w14:paraId="31BBF2F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3.11.1闪蒸汽回收装置、管式换热器保温厚度≥50mm，采用高温离心玻璃棉。热分层储能装置保温采用橡塑，厚度≥5</w:t>
      </w:r>
      <w:r>
        <w:rPr>
          <w:rFonts w:ascii="宋体" w:hAnsi="宋体" w:cs="Arial"/>
          <w:kern w:val="16"/>
          <w:sz w:val="24"/>
          <w:szCs w:val="20"/>
        </w:rPr>
        <w:t>0</w:t>
      </w:r>
      <w:r>
        <w:rPr>
          <w:rFonts w:ascii="宋体" w:hAnsi="宋体" w:cs="Arial" w:hint="eastAsia"/>
          <w:kern w:val="16"/>
          <w:sz w:val="24"/>
          <w:szCs w:val="20"/>
        </w:rPr>
        <w:t>mm，错缝搭接。</w:t>
      </w:r>
    </w:p>
    <w:p w14:paraId="1264B1C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3.11.2 热水</w:t>
      </w:r>
      <w:r>
        <w:rPr>
          <w:rFonts w:ascii="宋体" w:hAnsi="宋体" w:cs="Arial"/>
          <w:kern w:val="16"/>
          <w:sz w:val="24"/>
          <w:szCs w:val="20"/>
        </w:rPr>
        <w:t>管道保温采用橡塑</w:t>
      </w:r>
      <w:r>
        <w:rPr>
          <w:rFonts w:ascii="宋体" w:hAnsi="宋体" w:cs="Arial" w:hint="eastAsia"/>
          <w:kern w:val="16"/>
          <w:sz w:val="24"/>
          <w:szCs w:val="20"/>
        </w:rPr>
        <w:t>产品，平均温度0℃下导热系数≤0.036(W/m·℃ )，B1级防火等级，保温厚度≥38mm，错缝搭接。保温材料选用不低于阿乐斯、亚罗弗、赢胜等同等档次的产品。</w:t>
      </w:r>
    </w:p>
    <w:p w14:paraId="3C04835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3.11.3 保温材料采用高温离心玻璃棉的，保温材料容重(密度) ≥45kg/m3，选用不低于欧文斯科宁、再升、约翰斯曼威尔等同等档次的产品。</w:t>
      </w:r>
    </w:p>
    <w:p w14:paraId="142FAA5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3.11.4管道外保护层采用0.5mm的铝皮制作；设备外保护层采用0.8mm的不锈钢皮。</w:t>
      </w:r>
    </w:p>
    <w:p w14:paraId="03A6067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3.11.5阀门保温罩使用成品阀门保温罩，要求保温罩内保温材料紧实。</w:t>
      </w:r>
    </w:p>
    <w:p w14:paraId="13522A85" w14:textId="77777777" w:rsidR="00D475E2" w:rsidRDefault="009C68A3">
      <w:pPr>
        <w:spacing w:line="360" w:lineRule="auto"/>
        <w:ind w:firstLineChars="200" w:firstLine="480"/>
        <w:rPr>
          <w:rFonts w:ascii="宋体" w:hAnsi="宋体" w:cs="Arial"/>
          <w:kern w:val="16"/>
          <w:sz w:val="24"/>
          <w:szCs w:val="20"/>
        </w:rPr>
      </w:pPr>
      <w:bookmarkStart w:id="49" w:name="_Toc22167"/>
      <w:r>
        <w:rPr>
          <w:rFonts w:ascii="宋体" w:hAnsi="宋体" w:cs="Arial" w:hint="eastAsia"/>
          <w:kern w:val="16"/>
          <w:sz w:val="24"/>
          <w:szCs w:val="20"/>
        </w:rPr>
        <w:t>3.12设备及管路系统安装要求</w:t>
      </w:r>
      <w:bookmarkEnd w:id="49"/>
    </w:p>
    <w:p w14:paraId="5235E16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3.12.1压力容器安装前须到当地特种设备监察部门办理告知手续，必须按照国家规范进行安装，安装完成后及时办理特种设备使用登记证。</w:t>
      </w:r>
    </w:p>
    <w:p w14:paraId="7814B88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3.12.2管道连接为焊接或法兰连接，不锈钢管道DN≤100，采用氩弧焊焊接，DN＞100，采用氩电联焊焊接。</w:t>
      </w:r>
    </w:p>
    <w:p w14:paraId="4DF909C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3.12.3管道的支、吊、托架，必须设置于保温层的外部。</w:t>
      </w:r>
    </w:p>
    <w:p w14:paraId="65F8402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3.12.4管道支架需使用防腐工艺。</w:t>
      </w:r>
    </w:p>
    <w:p w14:paraId="7FC1E87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3.12.5</w:t>
      </w:r>
      <w:r>
        <w:rPr>
          <w:rFonts w:ascii="宋体" w:hAnsi="宋体" w:cs="Arial"/>
          <w:kern w:val="16"/>
          <w:sz w:val="24"/>
          <w:szCs w:val="20"/>
        </w:rPr>
        <w:t>管道</w:t>
      </w:r>
      <w:r>
        <w:rPr>
          <w:rFonts w:ascii="宋体" w:hAnsi="宋体" w:cs="Arial" w:hint="eastAsia"/>
          <w:kern w:val="16"/>
          <w:sz w:val="24"/>
          <w:szCs w:val="20"/>
        </w:rPr>
        <w:t>应</w:t>
      </w:r>
      <w:r>
        <w:rPr>
          <w:rFonts w:ascii="宋体" w:hAnsi="宋体" w:cs="Arial"/>
          <w:kern w:val="16"/>
          <w:sz w:val="24"/>
          <w:szCs w:val="20"/>
        </w:rPr>
        <w:t>在最高点及最低点应分别设置自动排气阀和泄水阀</w:t>
      </w:r>
      <w:r>
        <w:rPr>
          <w:rFonts w:ascii="宋体" w:hAnsi="宋体" w:cs="Arial" w:hint="eastAsia"/>
          <w:kern w:val="16"/>
          <w:sz w:val="24"/>
          <w:szCs w:val="20"/>
        </w:rPr>
        <w:t>。</w:t>
      </w:r>
      <w:r>
        <w:rPr>
          <w:rFonts w:ascii="宋体" w:hAnsi="宋体" w:cs="Arial"/>
          <w:kern w:val="16"/>
          <w:sz w:val="24"/>
          <w:szCs w:val="20"/>
        </w:rPr>
        <w:t>所有阀门的位置，应设在便于操作和维修的位置</w:t>
      </w:r>
      <w:r>
        <w:rPr>
          <w:rFonts w:ascii="宋体" w:hAnsi="宋体" w:cs="Arial" w:hint="eastAsia"/>
          <w:kern w:val="16"/>
          <w:sz w:val="24"/>
          <w:szCs w:val="20"/>
        </w:rPr>
        <w:t>。</w:t>
      </w:r>
    </w:p>
    <w:p w14:paraId="4D00F8D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3.12.6 对于在原有地面采用混凝土浇筑的设备基础，施工范围除基础本体施工外，还应包含对应区域的土建恢复工程。其中，基础外表面的装饰效果需与原有土建表面装饰保持基本一致，以确保整体外观的协调性。</w:t>
      </w:r>
    </w:p>
    <w:p w14:paraId="39568268" w14:textId="77777777" w:rsidR="00D475E2" w:rsidRDefault="009C68A3">
      <w:pPr>
        <w:spacing w:line="360" w:lineRule="auto"/>
        <w:ind w:firstLineChars="200" w:firstLine="480"/>
        <w:rPr>
          <w:rFonts w:ascii="宋体" w:hAnsi="宋体" w:cs="Arial"/>
          <w:kern w:val="16"/>
          <w:sz w:val="24"/>
          <w:szCs w:val="20"/>
        </w:rPr>
      </w:pPr>
      <w:bookmarkStart w:id="50" w:name="_Toc25152"/>
      <w:r>
        <w:rPr>
          <w:rFonts w:ascii="宋体" w:hAnsi="宋体" w:cs="Arial" w:hint="eastAsia"/>
          <w:kern w:val="16"/>
          <w:sz w:val="24"/>
          <w:szCs w:val="20"/>
        </w:rPr>
        <w:t>4.13电控系统技术要求</w:t>
      </w:r>
      <w:bookmarkEnd w:id="50"/>
    </w:p>
    <w:p w14:paraId="46D59BC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 电控系统内容</w:t>
      </w:r>
    </w:p>
    <w:p w14:paraId="0BC5425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lastRenderedPageBreak/>
        <w:t>3.13.1.1 优化空压机群控系统，实现水源热泵的联动控制及冷却水系统自动切换等功能，当用热端消耗不掉回收的余热时通过现有的冷却塔进行散热以保障空压气系统稳定运行。在空压站新增一台水源热泵、一个热分层储能装置、一个换热器、四台循环水泵及相关的电动阀门、温度、压力、液位、热能表等仪表及电缆，配置一个水泵电气控制柜，在空压站PLC控制系统上新增相应的控制模块，原AB触摸屏更换为15寸，满足新增设备的控制，在空压站PLC触摸屏上新建窗口重新组态编程，实现空压机与水源热泵的联动控制及热切换，同时通过光纤与太阳能余热回收控制系统通信，读取空压站PLC控制系统的水源热泵系统的信号。</w:t>
      </w:r>
    </w:p>
    <w:p w14:paraId="298F97F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3.13.1.2 优化和完善太阳能余热回收控制系统，当前的太阳能余热回收控制系统由一期（卷包）和二期（制丝）组成，要求优化后制丝、卷包统一画面风格，系统须根据生产管理的要求，对太阳能余热综合利用系统进行开发和优化，包括太阳能供热子系统、空气源热泵供热子系统、水源热泵换热子系统、闪蒸汽回收装置子系统、热力站余热回收子系统、热水箱换热子系统。</w:t>
      </w:r>
    </w:p>
    <w:p w14:paraId="04C4CE3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3.13.1.3在制丝太阳能PLC系统上进行空气源热泵的组态编程，把14台空气源热泵编为两组，一组7台。每一组空气源热泵配置一套现场集控器独立控制，实现分别对七台空气源热泵进行启停控制，当热水箱水温低于设定温度时，自动启动一组或二组空气源热泵，依据每台空气源热泵出水温度自动启停，确保热水温度满足工艺要求。控制逻辑：在优先使用水源热泵、太阳能余热综合利用系统的条件下，若制丝屋顶的热水箱热水温度仍低于设定温度时，自动启动一组空气源泵，若热水温度还在继续下降，再启动第二组空气源热泵，温度升高至设定热水温度时，逐台减少空气源热泵的投运，集控器依据检测的出水温度自动启停空气源热泵。原空气源热泵的循环水泵、空气源热泵供电电缆利旧使用，新增空气源热泵热能表及电缆，原有制丝热水PLC控制系统与卷包热水PLC控制系统光纤通信利旧使用。</w:t>
      </w:r>
    </w:p>
    <w:p w14:paraId="0D271F3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3.13.1.4制丝、卷包太阳能热水控制系统保留使用，新增4个光照度传感器及配套电缆，实现太阳能循环水泵依据光照度设定，当光照度低于设定值时，自动停止太阳能循环泵，光照度满足设定值时自动启动太阳能循环泵，热水系统自动运行，控制画面上新增光照度显示及设定。每组太阳能热水系统新增一套热能表及电缆。</w:t>
      </w:r>
    </w:p>
    <w:p w14:paraId="30E6678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3.13.1.5制丝热水箱与卷包热水箱之间新增一个换热器，循环水泵电气控制、电缆利旧使用，重新在制丝、卷包热水系统上组态编程，根据制丝水箱温度及卷包水箱温度的温差，自动启停换热器循环泵，从而确保两个水箱水温基本平衡。</w:t>
      </w:r>
    </w:p>
    <w:p w14:paraId="121DEC3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3.13.1.6 在制丝太阳能PLC控制系统上新增闪蒸汽回收装置系统，通过新增热侧温度检测，自动启停系统循环水泵。</w:t>
      </w:r>
    </w:p>
    <w:p w14:paraId="20FB31A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3.13.1.7 更换热力站冷凝水回收系统换热设备，原仪表、电缆利旧使用，通过热侧温度检测，自动启停系统循环水泵。</w:t>
      </w:r>
    </w:p>
    <w:p w14:paraId="5FAD88D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lastRenderedPageBreak/>
        <w:t>3.13.1.8闪蒸汽余热利用、冷凝水余热利用、蓄热器排水余热利用系统共用一套系统循环水泵，在余热回收循环水泵母管上新增一套热能表及电缆。循环水泵沿用原冷凝水回收系统水泵，电缆利旧使用。</w:t>
      </w:r>
    </w:p>
    <w:p w14:paraId="1F66CB5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3.13.1.9更换制丝车间、卷包车间空调供回水主管间电动调节阀，电缆利旧使用。</w:t>
      </w:r>
    </w:p>
    <w:p w14:paraId="459477E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3.13.2 系统设计原则</w:t>
      </w:r>
    </w:p>
    <w:p w14:paraId="6BC930A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3.13.2.1 设计方案必须体现：先进性、可靠性、节能环保性、规范性、开放性、易用性、安全性、经济性、可扩展性、可维护性。</w:t>
      </w:r>
    </w:p>
    <w:p w14:paraId="205BB4E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3.13.2.2设备及材料的选型应遵循：先进、成熟、适用、经济、可靠、安全、易操作、通用、标准化、主流化、国际化与国产化相结合，性能价格比最优等原则。</w:t>
      </w:r>
    </w:p>
    <w:p w14:paraId="793709A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3.13.2.3提供的设备必须遵守国家有关知识产权的法律、政策规定，应符合招标方的各项技术接口指标和技术标准和通信方式等，且不得影响系统和网络的安全，当系统或网络出现异常情况，应该积极配合招标方解决。</w:t>
      </w:r>
    </w:p>
    <w:p w14:paraId="4F7A5DC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 桥架产品技术要求</w:t>
      </w:r>
    </w:p>
    <w:p w14:paraId="246C7CE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3.13.3.1桥架及其附件所用板材采用铝合金。</w:t>
      </w:r>
    </w:p>
    <w:p w14:paraId="71015D9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3.13.3.2桥架宽度为300mm以下时，板材厚度不低于1.2mm；电缆桥架宽度300mm＜X≤500时，板材厚度不低于1.5mm；电缆桥架宽度≥500mm时，板材厚度不低于2.0mm。</w:t>
      </w:r>
    </w:p>
    <w:p w14:paraId="5C6FA332"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3.13.3.3桥架连接片采用与槽体同材质及厚度，连接后接头处应无通透缝隙。</w:t>
      </w:r>
    </w:p>
    <w:p w14:paraId="41D4AA6D"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3.13.3.4盖板应采用固定器固定，开启方便，盖板固定器严禁采用自攻螺钉固定，防止损伤电缆。</w:t>
      </w:r>
    </w:p>
    <w:p w14:paraId="169AFBB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3.13.3.5桥架及盖板接头处不应有直通桥架内部的缝隙；桥架弯通转弯半径不得小于电缆直径15倍。</w:t>
      </w:r>
    </w:p>
    <w:p w14:paraId="52B6F5A4"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3.13.3.6桥架的转弯、三通、弯头等连接件必须采用成品配件。</w:t>
      </w:r>
    </w:p>
    <w:p w14:paraId="4FFA78D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3.13.3.7每段桥架两侧需按规范作跨接。</w:t>
      </w:r>
    </w:p>
    <w:p w14:paraId="56FA5E9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3.13.4 电力电缆产品技术要求</w:t>
      </w:r>
    </w:p>
    <w:p w14:paraId="5E0ABCB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3.13.4.1电力电缆的绝缘和护套材料采用优质聚乙烯材料（XLPE）和聚氯乙烯材料制造，绝缘层和护套层厚度应符合GB/T12706《电力电缆》和GB/T2951《电缆和光缆绝缘和护套材料通用试验方法》有关要求，厚薄均匀。</w:t>
      </w:r>
    </w:p>
    <w:p w14:paraId="5CF587E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3.13.4.2电力电缆、控制电缆选用不低于无锡远东电缆、昆缆股份电缆、安徽国电电缆等同等档次的产品，采用铜芯电缆。</w:t>
      </w:r>
    </w:p>
    <w:p w14:paraId="526A715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4.13.4.</w:t>
      </w:r>
      <w:r>
        <w:rPr>
          <w:rFonts w:ascii="宋体" w:hAnsi="宋体" w:cs="Arial"/>
          <w:kern w:val="16"/>
          <w:sz w:val="24"/>
          <w:szCs w:val="20"/>
        </w:rPr>
        <w:t>3</w:t>
      </w:r>
      <w:r>
        <w:rPr>
          <w:rFonts w:ascii="宋体" w:hAnsi="宋体" w:cs="Arial" w:hint="eastAsia"/>
          <w:kern w:val="16"/>
          <w:sz w:val="24"/>
          <w:szCs w:val="20"/>
        </w:rPr>
        <w:t>电力电缆敷设安装过程中，不允许出现中间接头，电缆截面积≥16mm²的电缆，其电缆头采用热缩式终端头，其余规格采用干包式终端头。</w:t>
      </w:r>
    </w:p>
    <w:p w14:paraId="588B160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3.13.5 启动柜技术要求</w:t>
      </w:r>
    </w:p>
    <w:p w14:paraId="6ADA162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lastRenderedPageBreak/>
        <w:t>3.13.5.1柜体选用不低于威图、HOFFMAN或ABB等同等档次的产品，表面喷塑处理，进线、出线方式均为上进上出，启动柜内均安装有LED照明灯，灯光在柜门打开时自动点亮。灯光电源来自柜内，而且安装有一个人工开关。启动柜内须配置工业散热风机和温控开关，散热风机采用温度控制器控制（温度控制器前加装断路器），保证和满足夏季当地极端高温环境下电气设备能长时间、稳定可靠的工作。</w:t>
      </w:r>
    </w:p>
    <w:p w14:paraId="4B91257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3.13.5.2 启动柜采用标准单门柜600（宽）×600（深）×2000（高）mm，含所有电气元件。</w:t>
      </w:r>
    </w:p>
    <w:p w14:paraId="1A5843B1"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3.13.5.3主令开关、软启动器、断路器、漏电断路器、按钮、选择开关、指示灯（高亮度发光二极管型）、急停开关、声光报警器、电源插座：选用质量及性能相当于或不低于西门子、ABB、施耐德等品牌的产品。</w:t>
      </w:r>
    </w:p>
    <w:p w14:paraId="4729ACE0"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3.13.5.4柜内必须配备配电系统图及电气原理图。</w:t>
      </w:r>
    </w:p>
    <w:p w14:paraId="24D9E37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 电控系统功能要求</w:t>
      </w:r>
    </w:p>
    <w:p w14:paraId="55F8411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3.13.6.1 自动与手动控制</w:t>
      </w:r>
    </w:p>
    <w:p w14:paraId="2FE7038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系统应支持手动和自动控制模式。在手动模式下：能对所有电动阀、水泵、各设备主机进行单机启停及运行参数调整。在自动模式下：系统可以根据传感器反馈自动调整设备运行。</w:t>
      </w:r>
    </w:p>
    <w:p w14:paraId="4C7F0D89" w14:textId="77777777" w:rsidR="00D475E2" w:rsidRDefault="009C68A3">
      <w:pPr>
        <w:spacing w:line="360" w:lineRule="auto"/>
        <w:ind w:firstLineChars="200" w:firstLine="480"/>
        <w:rPr>
          <w:rFonts w:ascii="宋体" w:hAnsi="宋体" w:cs="Arial"/>
          <w:kern w:val="16"/>
          <w:sz w:val="24"/>
          <w:szCs w:val="20"/>
        </w:rPr>
      </w:pPr>
      <w:r>
        <w:rPr>
          <w:rFonts w:ascii="宋体" w:hAnsi="宋体" w:cs="Arial"/>
          <w:kern w:val="16"/>
          <w:sz w:val="24"/>
          <w:szCs w:val="20"/>
        </w:rPr>
        <w:t xml:space="preserve"> </w:t>
      </w:r>
      <w:r>
        <w:rPr>
          <w:rFonts w:ascii="宋体" w:hAnsi="宋体" w:cs="Arial" w:hint="eastAsia"/>
          <w:kern w:val="16"/>
          <w:sz w:val="24"/>
          <w:szCs w:val="20"/>
        </w:rPr>
        <w:t>新增水泵控制须在本柜设置本地/远程启停控制、运行、故障指示、急停按钮，当出现紧急情况时可以在现场急停。</w:t>
      </w:r>
    </w:p>
    <w:p w14:paraId="41372327"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3.13.6.2 联动控制</w:t>
      </w:r>
    </w:p>
    <w:p w14:paraId="7B4C559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水源热泵系统应能与现有的空压冷却水系统实现联动控制，根据温度传感器参数自动切换空压系统冷却方式；水源热泵与空气源热泵的投运方式可根据优先级设置来切换投运，也可根据设备运行参数自动择优投运。自控系统应能实现控制逻辑的热切换功能，允许在不停机的情况下切换控制模式。确保热切换过程中系统的稳定性和安全性。</w:t>
      </w:r>
    </w:p>
    <w:p w14:paraId="3A7CC4E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3.13.6.3 数据采集记录与分析：系统应具备关键数据的实时记录功能，并能自动生成数据报表，同时实时数据应能生成数据曲线。</w:t>
      </w:r>
    </w:p>
    <w:p w14:paraId="5F9A57D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3.13.6.4 预警与故障诊断：系统应具备异常数据的声光预警功能和故障诊断功能，并能在异常情况下发出预警。</w:t>
      </w:r>
    </w:p>
    <w:p w14:paraId="3F2893F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3.13.6.6 用户界面：设计直观、易于理解的图形和图表，帮助用户快速把握系统状态，在用户界面上能够直观地观察系统运行状态，便于操作员监控和控制系统。</w:t>
      </w:r>
    </w:p>
    <w:p w14:paraId="12C25CA8"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3.13.6.7安全性：在设计和实施过程中，始终将安全放在首位。保证所有控制逻辑和操作都符合安全标准，保护操作员和设备安全。</w:t>
      </w:r>
    </w:p>
    <w:p w14:paraId="4569434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3.13.6.8 文档与培训：提供免费培训，对操作员进行系统操作和维护的培训。</w:t>
      </w:r>
    </w:p>
    <w:p w14:paraId="724758CE"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3.13.6.9合规性：确保系统设计和运行符合所有相关的法律法规和行业标准。</w:t>
      </w:r>
    </w:p>
    <w:p w14:paraId="3626B86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lastRenderedPageBreak/>
        <w:t>3.13.6.10可扩展性与升级：所有控制系统源文件对招标方开源。考虑系统未来的扩展性和升级可能性，确保系统设计具备可扩展性，支持未来增加新的设备、功能或集成第三方系统，适应未来的需求变化。</w:t>
      </w:r>
    </w:p>
    <w:p w14:paraId="067CC15A"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3.13.6.11环境适应性：系统应能适应各种环境条件，包括温度、湿度等。</w:t>
      </w:r>
    </w:p>
    <w:p w14:paraId="7B12582F"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3.13.6.12通信协议：定义清晰的通信协议，确保系统各部分之间的有效通信。</w:t>
      </w:r>
    </w:p>
    <w:p w14:paraId="09CDEFA6"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3.13.7目前空压机群控系统在用的PLC品牌为Allen-Bradley，型号Logix5561，通讯协议EtherNet/IP。制丝太阳能系统在用的PLC品牌为Allen-Bradley，型号Logix5561，通讯协议EtherNet/IP。卷包太阳能系统在用的PLC品牌为Allen-Bradley，型号Logix5561，通讯协议EtherNet/IP。热力站蓄热器系统在用的PLC品牌为Allen-Bradley，型号Logix5571，通讯协议EtherNet/IP。</w:t>
      </w:r>
    </w:p>
    <w:p w14:paraId="3C6F6E6C" w14:textId="77777777" w:rsidR="00D475E2" w:rsidRDefault="009C68A3">
      <w:pPr>
        <w:wordWrap w:val="0"/>
        <w:spacing w:line="360" w:lineRule="auto"/>
        <w:ind w:firstLineChars="200" w:firstLine="482"/>
        <w:outlineLvl w:val="2"/>
        <w:rPr>
          <w:rFonts w:ascii="宋体" w:hAnsi="宋体" w:cs="宋体"/>
          <w:b/>
          <w:sz w:val="24"/>
        </w:rPr>
      </w:pPr>
      <w:r>
        <w:rPr>
          <w:rFonts w:ascii="宋体" w:hAnsi="宋体" w:cs="宋体" w:hint="eastAsia"/>
          <w:b/>
          <w:sz w:val="24"/>
        </w:rPr>
        <w:t>3.13.8 控制系统设备选型要求</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2028"/>
        <w:gridCol w:w="4824"/>
        <w:gridCol w:w="1974"/>
      </w:tblGrid>
      <w:tr w:rsidR="00322E59" w14:paraId="1CA7A4B2" w14:textId="77777777">
        <w:trPr>
          <w:trHeight w:val="454"/>
          <w:jc w:val="center"/>
        </w:trPr>
        <w:tc>
          <w:tcPr>
            <w:tcW w:w="417" w:type="pct"/>
            <w:vAlign w:val="center"/>
          </w:tcPr>
          <w:p w14:paraId="19EC0B24" w14:textId="77777777" w:rsidR="00D475E2" w:rsidRDefault="009C68A3">
            <w:pPr>
              <w:jc w:val="center"/>
              <w:rPr>
                <w:rFonts w:ascii="宋体" w:hAnsi="宋体" w:cs="宋体"/>
                <w:sz w:val="24"/>
              </w:rPr>
            </w:pPr>
            <w:r>
              <w:rPr>
                <w:rFonts w:ascii="宋体" w:hAnsi="宋体" w:cs="宋体" w:hint="eastAsia"/>
                <w:sz w:val="24"/>
              </w:rPr>
              <w:t>序号</w:t>
            </w:r>
          </w:p>
        </w:tc>
        <w:tc>
          <w:tcPr>
            <w:tcW w:w="1053" w:type="pct"/>
            <w:vAlign w:val="center"/>
          </w:tcPr>
          <w:p w14:paraId="0F7418C2" w14:textId="77777777" w:rsidR="00D475E2" w:rsidRDefault="009C68A3">
            <w:pPr>
              <w:jc w:val="center"/>
              <w:rPr>
                <w:rFonts w:ascii="宋体" w:hAnsi="宋体" w:cs="宋体"/>
                <w:sz w:val="24"/>
              </w:rPr>
            </w:pPr>
            <w:r>
              <w:rPr>
                <w:rFonts w:ascii="宋体" w:hAnsi="宋体" w:cs="宋体" w:hint="eastAsia"/>
                <w:sz w:val="24"/>
              </w:rPr>
              <w:t>设备名称</w:t>
            </w:r>
          </w:p>
        </w:tc>
        <w:tc>
          <w:tcPr>
            <w:tcW w:w="2505" w:type="pct"/>
            <w:vAlign w:val="center"/>
          </w:tcPr>
          <w:p w14:paraId="73E67230" w14:textId="77777777" w:rsidR="00D475E2" w:rsidRDefault="009C68A3">
            <w:pPr>
              <w:adjustRightInd w:val="0"/>
              <w:snapToGrid w:val="0"/>
              <w:jc w:val="center"/>
              <w:rPr>
                <w:rFonts w:ascii="宋体" w:hAnsi="宋体" w:cs="宋体"/>
                <w:sz w:val="24"/>
              </w:rPr>
            </w:pPr>
            <w:r>
              <w:rPr>
                <w:rFonts w:ascii="宋体" w:hAnsi="宋体" w:cs="宋体" w:hint="eastAsia"/>
                <w:sz w:val="24"/>
              </w:rPr>
              <w:t>技术性能</w:t>
            </w:r>
          </w:p>
        </w:tc>
        <w:tc>
          <w:tcPr>
            <w:tcW w:w="1025" w:type="pct"/>
            <w:vAlign w:val="center"/>
          </w:tcPr>
          <w:p w14:paraId="6AB77F9D" w14:textId="77777777" w:rsidR="00D475E2" w:rsidRDefault="009C68A3">
            <w:pPr>
              <w:adjustRightInd w:val="0"/>
              <w:snapToGrid w:val="0"/>
              <w:jc w:val="center"/>
              <w:rPr>
                <w:rFonts w:ascii="宋体" w:hAnsi="宋体" w:cs="宋体"/>
                <w:sz w:val="24"/>
              </w:rPr>
            </w:pPr>
            <w:r>
              <w:rPr>
                <w:rFonts w:ascii="宋体" w:hAnsi="宋体" w:cs="宋体" w:hint="eastAsia"/>
                <w:sz w:val="24"/>
              </w:rPr>
              <w:t>参考品牌</w:t>
            </w:r>
          </w:p>
        </w:tc>
      </w:tr>
      <w:tr w:rsidR="00322E59" w14:paraId="4A85C424" w14:textId="77777777">
        <w:trPr>
          <w:trHeight w:val="454"/>
          <w:jc w:val="center"/>
        </w:trPr>
        <w:tc>
          <w:tcPr>
            <w:tcW w:w="417" w:type="pct"/>
            <w:vAlign w:val="center"/>
          </w:tcPr>
          <w:p w14:paraId="66660166" w14:textId="77777777" w:rsidR="00D475E2" w:rsidRDefault="009C68A3">
            <w:pPr>
              <w:jc w:val="center"/>
              <w:rPr>
                <w:rFonts w:ascii="宋体" w:hAnsi="宋体" w:cs="宋体"/>
                <w:sz w:val="24"/>
              </w:rPr>
            </w:pPr>
            <w:r>
              <w:rPr>
                <w:rFonts w:ascii="宋体" w:hAnsi="宋体" w:cs="宋体" w:hint="eastAsia"/>
                <w:sz w:val="24"/>
              </w:rPr>
              <w:t>1</w:t>
            </w:r>
          </w:p>
        </w:tc>
        <w:tc>
          <w:tcPr>
            <w:tcW w:w="1053" w:type="pct"/>
            <w:vAlign w:val="center"/>
          </w:tcPr>
          <w:p w14:paraId="7250A3DB" w14:textId="77777777" w:rsidR="00D475E2" w:rsidRDefault="009C68A3">
            <w:pPr>
              <w:jc w:val="center"/>
              <w:rPr>
                <w:rFonts w:ascii="宋体" w:hAnsi="宋体" w:cs="宋体"/>
                <w:sz w:val="24"/>
              </w:rPr>
            </w:pPr>
            <w:r>
              <w:rPr>
                <w:rFonts w:ascii="宋体" w:hAnsi="宋体" w:cs="宋体" w:hint="eastAsia"/>
                <w:sz w:val="24"/>
              </w:rPr>
              <w:t>PLC控制模块</w:t>
            </w:r>
          </w:p>
        </w:tc>
        <w:tc>
          <w:tcPr>
            <w:tcW w:w="2505" w:type="pct"/>
            <w:vAlign w:val="center"/>
          </w:tcPr>
          <w:p w14:paraId="1AAB07CA" w14:textId="77777777" w:rsidR="00D475E2" w:rsidRDefault="009C68A3">
            <w:pPr>
              <w:adjustRightInd w:val="0"/>
              <w:snapToGrid w:val="0"/>
              <w:rPr>
                <w:rFonts w:ascii="宋体" w:hAnsi="宋体" w:cs="宋体"/>
                <w:sz w:val="24"/>
              </w:rPr>
            </w:pPr>
            <w:r>
              <w:rPr>
                <w:rFonts w:ascii="宋体" w:hAnsi="宋体" w:cs="宋体" w:hint="eastAsia"/>
                <w:sz w:val="24"/>
              </w:rPr>
              <w:t>PLC控制采集模块与在用PLC同品牌。</w:t>
            </w:r>
          </w:p>
        </w:tc>
        <w:tc>
          <w:tcPr>
            <w:tcW w:w="1025" w:type="pct"/>
            <w:vAlign w:val="center"/>
          </w:tcPr>
          <w:p w14:paraId="2E569458" w14:textId="77777777" w:rsidR="00D475E2" w:rsidRDefault="009C68A3">
            <w:pPr>
              <w:adjustRightInd w:val="0"/>
              <w:snapToGrid w:val="0"/>
              <w:jc w:val="center"/>
              <w:rPr>
                <w:rFonts w:ascii="宋体" w:hAnsi="宋体" w:cs="宋体"/>
                <w:sz w:val="24"/>
              </w:rPr>
            </w:pPr>
            <w:r>
              <w:rPr>
                <w:rFonts w:ascii="宋体" w:hAnsi="宋体" w:cs="宋体" w:hint="eastAsia"/>
                <w:sz w:val="24"/>
              </w:rPr>
              <w:t>/</w:t>
            </w:r>
          </w:p>
        </w:tc>
      </w:tr>
      <w:tr w:rsidR="00322E59" w14:paraId="1489CADD" w14:textId="77777777">
        <w:trPr>
          <w:trHeight w:val="454"/>
          <w:jc w:val="center"/>
        </w:trPr>
        <w:tc>
          <w:tcPr>
            <w:tcW w:w="417" w:type="pct"/>
            <w:vAlign w:val="center"/>
          </w:tcPr>
          <w:p w14:paraId="08C2808F" w14:textId="77777777" w:rsidR="00D475E2" w:rsidRDefault="009C68A3">
            <w:pPr>
              <w:jc w:val="center"/>
              <w:rPr>
                <w:rFonts w:ascii="宋体" w:hAnsi="宋体" w:cs="宋体"/>
                <w:sz w:val="24"/>
              </w:rPr>
            </w:pPr>
            <w:r>
              <w:rPr>
                <w:rFonts w:ascii="宋体" w:hAnsi="宋体" w:cs="宋体" w:hint="eastAsia"/>
                <w:sz w:val="24"/>
              </w:rPr>
              <w:t>2</w:t>
            </w:r>
          </w:p>
        </w:tc>
        <w:tc>
          <w:tcPr>
            <w:tcW w:w="1053" w:type="pct"/>
            <w:vAlign w:val="center"/>
          </w:tcPr>
          <w:p w14:paraId="28CA9B82" w14:textId="77777777" w:rsidR="00D475E2" w:rsidRDefault="009C68A3">
            <w:pPr>
              <w:jc w:val="center"/>
              <w:rPr>
                <w:rFonts w:ascii="宋体" w:hAnsi="宋体" w:cs="宋体"/>
                <w:sz w:val="24"/>
              </w:rPr>
            </w:pPr>
            <w:r>
              <w:rPr>
                <w:rFonts w:ascii="宋体" w:hAnsi="宋体" w:cs="宋体" w:hint="eastAsia"/>
                <w:bCs/>
                <w:sz w:val="24"/>
              </w:rPr>
              <w:t>温度变送器</w:t>
            </w:r>
          </w:p>
        </w:tc>
        <w:tc>
          <w:tcPr>
            <w:tcW w:w="2505" w:type="pct"/>
            <w:vAlign w:val="center"/>
          </w:tcPr>
          <w:p w14:paraId="7FBC8E7C" w14:textId="77777777" w:rsidR="00D475E2" w:rsidRDefault="009C68A3">
            <w:pPr>
              <w:adjustRightInd w:val="0"/>
              <w:snapToGrid w:val="0"/>
              <w:rPr>
                <w:rFonts w:ascii="宋体" w:hAnsi="宋体" w:cs="宋体"/>
                <w:bCs/>
                <w:sz w:val="24"/>
              </w:rPr>
            </w:pPr>
            <w:r>
              <w:rPr>
                <w:rFonts w:ascii="宋体" w:hAnsi="宋体" w:cs="宋体" w:hint="eastAsia"/>
                <w:bCs/>
                <w:sz w:val="24"/>
              </w:rPr>
              <w:t>保护管、传感器部分、安装螺纹底座采用耐腐蚀304或316不锈钢，采用优质防水接线</w:t>
            </w:r>
            <w:r>
              <w:rPr>
                <w:rFonts w:ascii="宋体" w:hAnsi="宋体" w:cs="宋体" w:hint="eastAsia"/>
                <w:kern w:val="21"/>
                <w:sz w:val="24"/>
              </w:rPr>
              <w:t>防护等级不低于IP65。</w:t>
            </w:r>
            <w:r>
              <w:rPr>
                <w:rFonts w:ascii="宋体" w:hAnsi="宋体" w:cs="宋体" w:hint="eastAsia"/>
                <w:bCs/>
                <w:sz w:val="24"/>
              </w:rPr>
              <w:t>插入深度根据所在管径大小具体配置。</w:t>
            </w:r>
          </w:p>
        </w:tc>
        <w:tc>
          <w:tcPr>
            <w:tcW w:w="1025" w:type="pct"/>
            <w:vAlign w:val="center"/>
          </w:tcPr>
          <w:p w14:paraId="7FB31717" w14:textId="77777777" w:rsidR="00D475E2" w:rsidRDefault="009C68A3">
            <w:pPr>
              <w:adjustRightInd w:val="0"/>
              <w:snapToGrid w:val="0"/>
              <w:jc w:val="center"/>
              <w:rPr>
                <w:rFonts w:ascii="宋体" w:hAnsi="宋体" w:cs="宋体"/>
                <w:bCs/>
                <w:sz w:val="24"/>
              </w:rPr>
            </w:pPr>
            <w:r>
              <w:rPr>
                <w:rFonts w:ascii="宋体" w:hAnsi="宋体" w:cs="宋体" w:hint="eastAsia"/>
                <w:bCs/>
                <w:sz w:val="24"/>
              </w:rPr>
              <w:t>E+H、西门子、kewill（科威勒）</w:t>
            </w:r>
          </w:p>
        </w:tc>
      </w:tr>
      <w:tr w:rsidR="00322E59" w14:paraId="7255B520" w14:textId="77777777">
        <w:trPr>
          <w:trHeight w:val="454"/>
          <w:jc w:val="center"/>
        </w:trPr>
        <w:tc>
          <w:tcPr>
            <w:tcW w:w="417" w:type="pct"/>
            <w:vAlign w:val="center"/>
          </w:tcPr>
          <w:p w14:paraId="05383D5B" w14:textId="77777777" w:rsidR="00D475E2" w:rsidRDefault="009C68A3">
            <w:pPr>
              <w:jc w:val="center"/>
              <w:rPr>
                <w:rFonts w:ascii="宋体" w:hAnsi="宋体" w:cs="宋体"/>
                <w:sz w:val="24"/>
              </w:rPr>
            </w:pPr>
            <w:r>
              <w:rPr>
                <w:rFonts w:ascii="宋体" w:hAnsi="宋体" w:cs="宋体" w:hint="eastAsia"/>
                <w:sz w:val="24"/>
              </w:rPr>
              <w:t>3</w:t>
            </w:r>
          </w:p>
        </w:tc>
        <w:tc>
          <w:tcPr>
            <w:tcW w:w="1053" w:type="pct"/>
            <w:vAlign w:val="center"/>
          </w:tcPr>
          <w:p w14:paraId="599680F5" w14:textId="77777777" w:rsidR="00D475E2" w:rsidRDefault="009C68A3">
            <w:pPr>
              <w:jc w:val="center"/>
              <w:rPr>
                <w:rFonts w:ascii="宋体" w:hAnsi="宋体" w:cs="宋体"/>
                <w:bCs/>
                <w:sz w:val="24"/>
              </w:rPr>
            </w:pPr>
            <w:r>
              <w:rPr>
                <w:rFonts w:ascii="宋体" w:hAnsi="宋体" w:cs="宋体" w:hint="eastAsia"/>
                <w:bCs/>
                <w:sz w:val="24"/>
              </w:rPr>
              <w:t>压力（压差）传感器</w:t>
            </w:r>
          </w:p>
        </w:tc>
        <w:tc>
          <w:tcPr>
            <w:tcW w:w="2505" w:type="pct"/>
            <w:vAlign w:val="center"/>
          </w:tcPr>
          <w:p w14:paraId="7DDE19FB" w14:textId="77777777" w:rsidR="00D475E2" w:rsidRDefault="009C68A3">
            <w:pPr>
              <w:adjustRightInd w:val="0"/>
              <w:snapToGrid w:val="0"/>
              <w:rPr>
                <w:rFonts w:ascii="宋体" w:hAnsi="宋体" w:cs="宋体"/>
                <w:bCs/>
                <w:sz w:val="24"/>
              </w:rPr>
            </w:pPr>
            <w:r>
              <w:rPr>
                <w:rFonts w:ascii="宋体" w:hAnsi="宋体" w:cs="宋体" w:hint="eastAsia"/>
                <w:bCs/>
                <w:sz w:val="24"/>
              </w:rPr>
              <w:t>传感器接液部分材质、缓冲管、针型阀采用耐腐蚀304或316不锈钢。</w:t>
            </w:r>
            <w:r>
              <w:rPr>
                <w:rFonts w:ascii="宋体" w:hAnsi="宋体" w:cs="宋体" w:hint="eastAsia"/>
                <w:kern w:val="21"/>
                <w:sz w:val="24"/>
              </w:rPr>
              <w:t>带现场显示功能，耐压等级不低于16bar（表压）防护等级不低于IP65</w:t>
            </w:r>
            <w:r>
              <w:rPr>
                <w:rFonts w:ascii="宋体" w:hAnsi="宋体" w:cs="宋体" w:hint="eastAsia"/>
                <w:bCs/>
                <w:sz w:val="24"/>
              </w:rPr>
              <w:t>，精度不低于0.25%。</w:t>
            </w:r>
          </w:p>
        </w:tc>
        <w:tc>
          <w:tcPr>
            <w:tcW w:w="1025" w:type="pct"/>
            <w:vAlign w:val="center"/>
          </w:tcPr>
          <w:p w14:paraId="4C97B05D" w14:textId="77777777" w:rsidR="00D475E2" w:rsidRDefault="009C68A3">
            <w:pPr>
              <w:adjustRightInd w:val="0"/>
              <w:snapToGrid w:val="0"/>
              <w:jc w:val="center"/>
              <w:rPr>
                <w:rFonts w:ascii="宋体" w:hAnsi="宋体" w:cs="宋体"/>
                <w:bCs/>
                <w:sz w:val="24"/>
              </w:rPr>
            </w:pPr>
            <w:r>
              <w:rPr>
                <w:rFonts w:ascii="宋体" w:hAnsi="宋体" w:cs="宋体" w:hint="eastAsia"/>
                <w:bCs/>
                <w:sz w:val="24"/>
              </w:rPr>
              <w:t>E+H、西门子、kewill（科威勒）</w:t>
            </w:r>
          </w:p>
        </w:tc>
      </w:tr>
      <w:tr w:rsidR="00322E59" w14:paraId="046B4027" w14:textId="77777777">
        <w:trPr>
          <w:trHeight w:val="454"/>
          <w:jc w:val="center"/>
        </w:trPr>
        <w:tc>
          <w:tcPr>
            <w:tcW w:w="417" w:type="pct"/>
            <w:vAlign w:val="center"/>
          </w:tcPr>
          <w:p w14:paraId="5D12888E" w14:textId="77777777" w:rsidR="00D475E2" w:rsidRDefault="009C68A3">
            <w:pPr>
              <w:jc w:val="center"/>
              <w:rPr>
                <w:rFonts w:ascii="宋体" w:hAnsi="宋体" w:cs="宋体"/>
                <w:sz w:val="24"/>
              </w:rPr>
            </w:pPr>
            <w:r>
              <w:rPr>
                <w:rFonts w:ascii="宋体" w:hAnsi="宋体" w:cs="宋体" w:hint="eastAsia"/>
                <w:sz w:val="24"/>
              </w:rPr>
              <w:t>4</w:t>
            </w:r>
          </w:p>
        </w:tc>
        <w:tc>
          <w:tcPr>
            <w:tcW w:w="1053" w:type="pct"/>
            <w:vAlign w:val="center"/>
          </w:tcPr>
          <w:p w14:paraId="2B0D9A36" w14:textId="77777777" w:rsidR="00D475E2" w:rsidRDefault="009C68A3">
            <w:pPr>
              <w:jc w:val="center"/>
              <w:rPr>
                <w:rFonts w:ascii="宋体" w:hAnsi="宋体" w:cs="宋体"/>
                <w:bCs/>
                <w:sz w:val="24"/>
              </w:rPr>
            </w:pPr>
            <w:r>
              <w:rPr>
                <w:rFonts w:ascii="宋体" w:hAnsi="宋体" w:cs="宋体" w:hint="eastAsia"/>
                <w:bCs/>
                <w:sz w:val="24"/>
              </w:rPr>
              <w:t>光照度传感器</w:t>
            </w:r>
          </w:p>
        </w:tc>
        <w:tc>
          <w:tcPr>
            <w:tcW w:w="2505" w:type="pct"/>
            <w:vAlign w:val="center"/>
          </w:tcPr>
          <w:p w14:paraId="43E1CF4D" w14:textId="77777777" w:rsidR="00D475E2" w:rsidRDefault="009C68A3">
            <w:pPr>
              <w:adjustRightInd w:val="0"/>
              <w:snapToGrid w:val="0"/>
              <w:rPr>
                <w:rFonts w:ascii="宋体" w:hAnsi="宋体" w:cs="宋体"/>
                <w:bCs/>
                <w:sz w:val="24"/>
              </w:rPr>
            </w:pPr>
            <w:r>
              <w:rPr>
                <w:rFonts w:ascii="宋体" w:hAnsi="宋体" w:cs="宋体" w:hint="eastAsia"/>
                <w:bCs/>
                <w:sz w:val="24"/>
              </w:rPr>
              <w:t>光照度传感器采用优质感光元件、高精度测量；</w:t>
            </w:r>
          </w:p>
        </w:tc>
        <w:tc>
          <w:tcPr>
            <w:tcW w:w="1025" w:type="pct"/>
            <w:vAlign w:val="center"/>
          </w:tcPr>
          <w:p w14:paraId="48DA93F7" w14:textId="77777777" w:rsidR="00D475E2" w:rsidRDefault="00D475E2">
            <w:pPr>
              <w:adjustRightInd w:val="0"/>
              <w:snapToGrid w:val="0"/>
              <w:jc w:val="center"/>
              <w:rPr>
                <w:rFonts w:ascii="宋体" w:hAnsi="宋体" w:cs="宋体"/>
                <w:bCs/>
                <w:sz w:val="24"/>
              </w:rPr>
            </w:pPr>
          </w:p>
        </w:tc>
      </w:tr>
      <w:tr w:rsidR="00322E59" w14:paraId="38B03CB1" w14:textId="77777777">
        <w:trPr>
          <w:trHeight w:val="454"/>
          <w:jc w:val="center"/>
        </w:trPr>
        <w:tc>
          <w:tcPr>
            <w:tcW w:w="417" w:type="pct"/>
            <w:vAlign w:val="center"/>
          </w:tcPr>
          <w:p w14:paraId="2188CE58" w14:textId="77777777" w:rsidR="00D475E2" w:rsidRDefault="009C68A3">
            <w:pPr>
              <w:jc w:val="center"/>
              <w:rPr>
                <w:rFonts w:ascii="宋体" w:hAnsi="宋体" w:cs="宋体"/>
                <w:sz w:val="24"/>
              </w:rPr>
            </w:pPr>
            <w:r>
              <w:rPr>
                <w:rFonts w:ascii="宋体" w:hAnsi="宋体" w:cs="宋体" w:hint="eastAsia"/>
                <w:sz w:val="24"/>
              </w:rPr>
              <w:t>5</w:t>
            </w:r>
          </w:p>
        </w:tc>
        <w:tc>
          <w:tcPr>
            <w:tcW w:w="1053" w:type="pct"/>
            <w:vAlign w:val="center"/>
          </w:tcPr>
          <w:p w14:paraId="1860C5F6" w14:textId="77777777" w:rsidR="00D475E2" w:rsidRDefault="009C68A3">
            <w:pPr>
              <w:jc w:val="center"/>
              <w:rPr>
                <w:rFonts w:ascii="宋体" w:hAnsi="宋体" w:cs="宋体"/>
                <w:bCs/>
                <w:sz w:val="24"/>
              </w:rPr>
            </w:pPr>
            <w:r>
              <w:rPr>
                <w:rFonts w:ascii="宋体" w:hAnsi="宋体" w:cs="宋体" w:hint="eastAsia"/>
                <w:bCs/>
                <w:sz w:val="24"/>
              </w:rPr>
              <w:t>热能表</w:t>
            </w:r>
          </w:p>
        </w:tc>
        <w:tc>
          <w:tcPr>
            <w:tcW w:w="2505" w:type="pct"/>
            <w:vAlign w:val="center"/>
          </w:tcPr>
          <w:p w14:paraId="5397267D" w14:textId="77777777" w:rsidR="00D475E2" w:rsidRDefault="009C68A3">
            <w:pPr>
              <w:adjustRightInd w:val="0"/>
              <w:snapToGrid w:val="0"/>
              <w:rPr>
                <w:rFonts w:ascii="宋体" w:hAnsi="宋体" w:cs="宋体"/>
                <w:sz w:val="24"/>
              </w:rPr>
            </w:pPr>
            <w:r>
              <w:rPr>
                <w:rFonts w:ascii="宋体" w:hAnsi="宋体" w:cs="宋体" w:hint="eastAsia"/>
                <w:bCs/>
                <w:sz w:val="24"/>
              </w:rPr>
              <w:t>热能表要求输出瞬时流量、累积流量、瞬时热量和累积热量，进水温度和回水温度。热能表的相关流量、热量要由仪表自行完成计算，并支持接入自控系统。</w:t>
            </w:r>
          </w:p>
        </w:tc>
        <w:tc>
          <w:tcPr>
            <w:tcW w:w="1025" w:type="pct"/>
            <w:vAlign w:val="center"/>
          </w:tcPr>
          <w:p w14:paraId="68AC651F" w14:textId="77777777" w:rsidR="00D475E2" w:rsidRDefault="00D475E2">
            <w:pPr>
              <w:adjustRightInd w:val="0"/>
              <w:snapToGrid w:val="0"/>
              <w:jc w:val="center"/>
              <w:rPr>
                <w:rFonts w:ascii="宋体" w:hAnsi="宋体" w:cs="宋体"/>
                <w:bCs/>
                <w:sz w:val="24"/>
              </w:rPr>
            </w:pPr>
          </w:p>
        </w:tc>
      </w:tr>
      <w:tr w:rsidR="00322E59" w14:paraId="0A937D5C" w14:textId="77777777">
        <w:trPr>
          <w:trHeight w:val="454"/>
          <w:jc w:val="center"/>
        </w:trPr>
        <w:tc>
          <w:tcPr>
            <w:tcW w:w="417" w:type="pct"/>
            <w:vAlign w:val="center"/>
          </w:tcPr>
          <w:p w14:paraId="5C151164" w14:textId="77777777" w:rsidR="00D475E2" w:rsidRDefault="009C68A3">
            <w:pPr>
              <w:jc w:val="center"/>
              <w:rPr>
                <w:rFonts w:ascii="宋体" w:hAnsi="宋体" w:cs="宋体"/>
                <w:sz w:val="24"/>
              </w:rPr>
            </w:pPr>
            <w:r>
              <w:rPr>
                <w:rFonts w:ascii="宋体" w:hAnsi="宋体" w:cs="宋体" w:hint="eastAsia"/>
                <w:sz w:val="24"/>
              </w:rPr>
              <w:t>6</w:t>
            </w:r>
          </w:p>
        </w:tc>
        <w:tc>
          <w:tcPr>
            <w:tcW w:w="1053" w:type="pct"/>
            <w:vAlign w:val="center"/>
          </w:tcPr>
          <w:p w14:paraId="2F4900EC" w14:textId="77777777" w:rsidR="00D475E2" w:rsidRDefault="009C68A3">
            <w:pPr>
              <w:spacing w:line="360" w:lineRule="auto"/>
              <w:jc w:val="center"/>
              <w:rPr>
                <w:rFonts w:ascii="宋体" w:hAnsi="宋体" w:cs="宋体"/>
                <w:bCs/>
                <w:sz w:val="24"/>
              </w:rPr>
            </w:pPr>
            <w:r>
              <w:rPr>
                <w:rFonts w:ascii="宋体" w:hAnsi="宋体" w:cs="宋体" w:hint="eastAsia"/>
                <w:bCs/>
                <w:sz w:val="24"/>
                <w:szCs w:val="21"/>
              </w:rPr>
              <w:t>电动阀</w:t>
            </w:r>
          </w:p>
        </w:tc>
        <w:tc>
          <w:tcPr>
            <w:tcW w:w="2505" w:type="pct"/>
            <w:vAlign w:val="center"/>
          </w:tcPr>
          <w:p w14:paraId="1EB51E2D" w14:textId="77777777" w:rsidR="00D475E2" w:rsidRDefault="009C68A3">
            <w:pPr>
              <w:adjustRightInd w:val="0"/>
              <w:snapToGrid w:val="0"/>
              <w:rPr>
                <w:rFonts w:ascii="宋体" w:hAnsi="宋体" w:cs="宋体"/>
                <w:bCs/>
                <w:sz w:val="24"/>
              </w:rPr>
            </w:pPr>
            <w:r>
              <w:rPr>
                <w:rFonts w:ascii="宋体" w:hAnsi="宋体" w:cs="宋体" w:hint="eastAsia"/>
                <w:bCs/>
                <w:sz w:val="24"/>
              </w:rPr>
              <w:t>阀门额定使用温度≥100℃，压力PN16，阀体球墨铸铁，阀板、阀轴材质为不锈钢；电动执行器，电源：AC220V或24VAC/DC,带位置反馈，防护等级IP54。</w:t>
            </w:r>
            <w:r>
              <w:rPr>
                <w:rFonts w:hint="eastAsia"/>
                <w:sz w:val="24"/>
                <w:szCs w:val="20"/>
              </w:rPr>
              <w:t>关断压差≥</w:t>
            </w:r>
            <w:r>
              <w:rPr>
                <w:rFonts w:hint="eastAsia"/>
                <w:sz w:val="24"/>
                <w:szCs w:val="20"/>
              </w:rPr>
              <w:t>0.3MPa</w:t>
            </w:r>
            <w:r>
              <w:rPr>
                <w:rFonts w:hint="eastAsia"/>
                <w:sz w:val="24"/>
                <w:szCs w:val="20"/>
              </w:rPr>
              <w:t>。</w:t>
            </w:r>
          </w:p>
        </w:tc>
        <w:tc>
          <w:tcPr>
            <w:tcW w:w="1025" w:type="pct"/>
            <w:vAlign w:val="center"/>
          </w:tcPr>
          <w:p w14:paraId="25535FEB" w14:textId="77777777" w:rsidR="00D475E2" w:rsidRDefault="009C68A3">
            <w:pPr>
              <w:adjustRightInd w:val="0"/>
              <w:snapToGrid w:val="0"/>
              <w:jc w:val="center"/>
              <w:rPr>
                <w:rFonts w:ascii="宋体" w:hAnsi="宋体" w:cs="宋体"/>
                <w:bCs/>
                <w:sz w:val="24"/>
              </w:rPr>
            </w:pPr>
            <w:r>
              <w:rPr>
                <w:rFonts w:ascii="宋体" w:hAnsi="宋体" w:cs="宋体" w:hint="eastAsia"/>
                <w:bCs/>
                <w:sz w:val="24"/>
                <w:szCs w:val="21"/>
              </w:rPr>
              <w:t>搏力谋、西门子、斯派莎克</w:t>
            </w:r>
          </w:p>
        </w:tc>
      </w:tr>
      <w:tr w:rsidR="00322E59" w14:paraId="39B21C88" w14:textId="77777777">
        <w:trPr>
          <w:trHeight w:val="454"/>
          <w:jc w:val="center"/>
        </w:trPr>
        <w:tc>
          <w:tcPr>
            <w:tcW w:w="417" w:type="pct"/>
            <w:vAlign w:val="center"/>
          </w:tcPr>
          <w:p w14:paraId="573CF4BB" w14:textId="77777777" w:rsidR="00D475E2" w:rsidRDefault="009C68A3">
            <w:pPr>
              <w:jc w:val="center"/>
              <w:rPr>
                <w:rFonts w:ascii="宋体" w:hAnsi="宋体" w:cs="宋体"/>
                <w:sz w:val="24"/>
              </w:rPr>
            </w:pPr>
            <w:r>
              <w:rPr>
                <w:rFonts w:ascii="宋体" w:hAnsi="宋体" w:cs="宋体" w:hint="eastAsia"/>
                <w:sz w:val="24"/>
              </w:rPr>
              <w:t>7</w:t>
            </w:r>
          </w:p>
        </w:tc>
        <w:tc>
          <w:tcPr>
            <w:tcW w:w="1053" w:type="pct"/>
            <w:vAlign w:val="center"/>
          </w:tcPr>
          <w:p w14:paraId="5885A09E" w14:textId="77777777" w:rsidR="00D475E2" w:rsidRDefault="009C68A3">
            <w:pPr>
              <w:spacing w:line="360" w:lineRule="auto"/>
              <w:jc w:val="center"/>
              <w:rPr>
                <w:rFonts w:ascii="宋体" w:hAnsi="宋体" w:cs="宋体"/>
                <w:bCs/>
                <w:sz w:val="24"/>
              </w:rPr>
            </w:pPr>
            <w:r>
              <w:rPr>
                <w:rFonts w:ascii="宋体" w:hAnsi="宋体" w:cs="宋体" w:hint="eastAsia"/>
                <w:bCs/>
                <w:sz w:val="24"/>
                <w:szCs w:val="21"/>
              </w:rPr>
              <w:t>电动调节阀</w:t>
            </w:r>
          </w:p>
        </w:tc>
        <w:tc>
          <w:tcPr>
            <w:tcW w:w="2505" w:type="pct"/>
            <w:vAlign w:val="center"/>
          </w:tcPr>
          <w:p w14:paraId="196FC2D0" w14:textId="77777777" w:rsidR="00D475E2" w:rsidRDefault="009C68A3">
            <w:pPr>
              <w:adjustRightInd w:val="0"/>
              <w:snapToGrid w:val="0"/>
              <w:rPr>
                <w:rFonts w:ascii="宋体" w:hAnsi="宋体" w:cs="宋体"/>
                <w:bCs/>
                <w:sz w:val="24"/>
              </w:rPr>
            </w:pPr>
            <w:r>
              <w:rPr>
                <w:rFonts w:ascii="宋体" w:hAnsi="宋体" w:cs="宋体" w:hint="eastAsia"/>
                <w:bCs/>
                <w:sz w:val="24"/>
              </w:rPr>
              <w:t>阀门额定使用</w:t>
            </w:r>
            <w:r>
              <w:rPr>
                <w:rFonts w:ascii="宋体" w:hAnsi="宋体" w:cs="宋体"/>
                <w:bCs/>
                <w:sz w:val="24"/>
              </w:rPr>
              <w:t>温度≥100℃，压力PN16,， 阀体球墨铸铁，阀芯、阀座材质为不锈钢，比例调节型，供电AC/DC24V，防护等级IP54</w:t>
            </w:r>
            <w:r>
              <w:rPr>
                <w:rFonts w:ascii="宋体" w:hAnsi="宋体" w:cs="宋体" w:hint="eastAsia"/>
                <w:bCs/>
                <w:sz w:val="24"/>
              </w:rPr>
              <w:t>。</w:t>
            </w:r>
            <w:r>
              <w:rPr>
                <w:rFonts w:hint="eastAsia"/>
                <w:sz w:val="24"/>
                <w:szCs w:val="20"/>
              </w:rPr>
              <w:t>关断压差≥</w:t>
            </w:r>
            <w:r>
              <w:rPr>
                <w:rFonts w:hint="eastAsia"/>
                <w:sz w:val="24"/>
                <w:szCs w:val="20"/>
              </w:rPr>
              <w:t>0.15MPa</w:t>
            </w:r>
            <w:r>
              <w:rPr>
                <w:rFonts w:hint="eastAsia"/>
                <w:sz w:val="24"/>
                <w:szCs w:val="20"/>
              </w:rPr>
              <w:t>。</w:t>
            </w:r>
          </w:p>
        </w:tc>
        <w:tc>
          <w:tcPr>
            <w:tcW w:w="1025" w:type="pct"/>
            <w:vAlign w:val="center"/>
          </w:tcPr>
          <w:p w14:paraId="6F91713D" w14:textId="77777777" w:rsidR="00D475E2" w:rsidRDefault="009C68A3">
            <w:pPr>
              <w:adjustRightInd w:val="0"/>
              <w:snapToGrid w:val="0"/>
              <w:jc w:val="center"/>
              <w:rPr>
                <w:rFonts w:ascii="宋体" w:hAnsi="宋体" w:cs="宋体"/>
                <w:bCs/>
                <w:sz w:val="24"/>
              </w:rPr>
            </w:pPr>
            <w:r>
              <w:rPr>
                <w:rFonts w:ascii="宋体" w:hAnsi="宋体" w:cs="宋体" w:hint="eastAsia"/>
                <w:bCs/>
                <w:sz w:val="24"/>
                <w:szCs w:val="21"/>
              </w:rPr>
              <w:t>搏力谋、西门子、斯派莎克</w:t>
            </w:r>
          </w:p>
        </w:tc>
      </w:tr>
      <w:tr w:rsidR="00322E59" w14:paraId="37175FA1" w14:textId="77777777">
        <w:trPr>
          <w:trHeight w:val="454"/>
          <w:jc w:val="center"/>
        </w:trPr>
        <w:tc>
          <w:tcPr>
            <w:tcW w:w="417" w:type="pct"/>
            <w:vAlign w:val="center"/>
          </w:tcPr>
          <w:p w14:paraId="00FD727D" w14:textId="77777777" w:rsidR="00D475E2" w:rsidRDefault="009C68A3">
            <w:pPr>
              <w:jc w:val="center"/>
              <w:rPr>
                <w:rFonts w:ascii="宋体" w:hAnsi="宋体" w:cs="宋体"/>
                <w:sz w:val="24"/>
              </w:rPr>
            </w:pPr>
            <w:r>
              <w:rPr>
                <w:rFonts w:ascii="宋体" w:hAnsi="宋体" w:cs="宋体" w:hint="eastAsia"/>
                <w:sz w:val="24"/>
              </w:rPr>
              <w:t>8</w:t>
            </w:r>
          </w:p>
        </w:tc>
        <w:tc>
          <w:tcPr>
            <w:tcW w:w="1053" w:type="pct"/>
            <w:vAlign w:val="center"/>
          </w:tcPr>
          <w:p w14:paraId="161DDA2A" w14:textId="77777777" w:rsidR="00D475E2" w:rsidRDefault="009C68A3">
            <w:pPr>
              <w:jc w:val="center"/>
              <w:rPr>
                <w:rFonts w:ascii="宋体" w:hAnsi="宋体" w:cs="宋体"/>
                <w:sz w:val="24"/>
              </w:rPr>
            </w:pPr>
            <w:r>
              <w:rPr>
                <w:rFonts w:ascii="宋体" w:hAnsi="宋体" w:cs="宋体" w:hint="eastAsia"/>
                <w:sz w:val="24"/>
              </w:rPr>
              <w:t>电气元件</w:t>
            </w:r>
          </w:p>
        </w:tc>
        <w:tc>
          <w:tcPr>
            <w:tcW w:w="2505" w:type="pct"/>
            <w:vAlign w:val="center"/>
          </w:tcPr>
          <w:p w14:paraId="12472BF1" w14:textId="77777777" w:rsidR="00D475E2" w:rsidRDefault="009C68A3">
            <w:pPr>
              <w:adjustRightInd w:val="0"/>
              <w:snapToGrid w:val="0"/>
              <w:rPr>
                <w:rFonts w:ascii="宋体" w:hAnsi="宋体" w:cs="宋体"/>
                <w:sz w:val="24"/>
              </w:rPr>
            </w:pPr>
            <w:r>
              <w:rPr>
                <w:rFonts w:ascii="宋体" w:hAnsi="宋体" w:cs="宋体" w:hint="eastAsia"/>
                <w:bCs/>
                <w:sz w:val="24"/>
              </w:rPr>
              <w:t>根据技术要求自行配齐项目所需的电气元器件，选用质量、技术性能不低于</w:t>
            </w:r>
            <w:r>
              <w:rPr>
                <w:rFonts w:ascii="宋体" w:hAnsi="宋体" w:cs="宋体" w:hint="eastAsia"/>
                <w:sz w:val="24"/>
              </w:rPr>
              <w:t>ABB、西门子、施耐德或同档次产品系列，柜内安装。</w:t>
            </w:r>
          </w:p>
        </w:tc>
        <w:tc>
          <w:tcPr>
            <w:tcW w:w="1025" w:type="pct"/>
            <w:vAlign w:val="center"/>
          </w:tcPr>
          <w:p w14:paraId="4F6D81BF" w14:textId="77777777" w:rsidR="00D475E2" w:rsidRDefault="009C68A3">
            <w:pPr>
              <w:adjustRightInd w:val="0"/>
              <w:snapToGrid w:val="0"/>
              <w:jc w:val="center"/>
              <w:rPr>
                <w:rFonts w:ascii="宋体" w:hAnsi="宋体" w:cs="宋体"/>
                <w:bCs/>
                <w:sz w:val="24"/>
              </w:rPr>
            </w:pPr>
            <w:r>
              <w:rPr>
                <w:rFonts w:ascii="宋体" w:hAnsi="宋体" w:cs="宋体" w:hint="eastAsia"/>
                <w:sz w:val="24"/>
              </w:rPr>
              <w:t>施耐德、西门子、ABB</w:t>
            </w:r>
          </w:p>
        </w:tc>
      </w:tr>
      <w:tr w:rsidR="00322E59" w14:paraId="022AE8C0" w14:textId="77777777">
        <w:trPr>
          <w:trHeight w:val="454"/>
          <w:jc w:val="center"/>
        </w:trPr>
        <w:tc>
          <w:tcPr>
            <w:tcW w:w="417" w:type="pct"/>
            <w:vAlign w:val="center"/>
          </w:tcPr>
          <w:p w14:paraId="16BC808D" w14:textId="77777777" w:rsidR="00D475E2" w:rsidRDefault="009C68A3">
            <w:pPr>
              <w:jc w:val="center"/>
              <w:rPr>
                <w:rFonts w:ascii="宋体" w:hAnsi="宋体" w:cs="宋体"/>
                <w:sz w:val="24"/>
              </w:rPr>
            </w:pPr>
            <w:r>
              <w:rPr>
                <w:rFonts w:ascii="宋体" w:hAnsi="宋体" w:cs="宋体" w:hint="eastAsia"/>
                <w:sz w:val="24"/>
              </w:rPr>
              <w:t>9</w:t>
            </w:r>
          </w:p>
        </w:tc>
        <w:tc>
          <w:tcPr>
            <w:tcW w:w="1053" w:type="pct"/>
            <w:vAlign w:val="center"/>
          </w:tcPr>
          <w:p w14:paraId="589C6BA0" w14:textId="77777777" w:rsidR="00D475E2" w:rsidRDefault="009C68A3">
            <w:pPr>
              <w:jc w:val="center"/>
              <w:rPr>
                <w:rFonts w:ascii="宋体" w:hAnsi="宋体" w:cs="宋体"/>
                <w:sz w:val="24"/>
              </w:rPr>
            </w:pPr>
            <w:r>
              <w:rPr>
                <w:rFonts w:ascii="宋体" w:hAnsi="宋体" w:cs="宋体" w:hint="eastAsia"/>
                <w:sz w:val="24"/>
              </w:rPr>
              <w:t>柜体</w:t>
            </w:r>
          </w:p>
        </w:tc>
        <w:tc>
          <w:tcPr>
            <w:tcW w:w="2505" w:type="pct"/>
            <w:vAlign w:val="center"/>
          </w:tcPr>
          <w:p w14:paraId="03D9C121" w14:textId="77777777" w:rsidR="00D475E2" w:rsidRDefault="009C68A3">
            <w:pPr>
              <w:adjustRightInd w:val="0"/>
              <w:snapToGrid w:val="0"/>
              <w:rPr>
                <w:rFonts w:ascii="宋体" w:hAnsi="宋体" w:cs="宋体"/>
                <w:sz w:val="24"/>
              </w:rPr>
            </w:pPr>
            <w:r>
              <w:rPr>
                <w:rFonts w:ascii="宋体" w:hAnsi="宋体" w:cs="宋体" w:hint="eastAsia"/>
                <w:kern w:val="21"/>
                <w:sz w:val="24"/>
              </w:rPr>
              <w:t>柜体采用标准单门柜，600×600×2000mm，柜体颜色统一为国际浅驼灰RAL7035，表面喷塑</w:t>
            </w:r>
            <w:r>
              <w:rPr>
                <w:rFonts w:ascii="宋体" w:hAnsi="宋体" w:cs="宋体" w:hint="eastAsia"/>
                <w:kern w:val="21"/>
                <w:sz w:val="24"/>
              </w:rPr>
              <w:lastRenderedPageBreak/>
              <w:t>处理，柜内配置LED照明，柜门打开时自动点亮，灯光电源来自柜内，安装有一个人工开关。</w:t>
            </w:r>
          </w:p>
          <w:p w14:paraId="53D2C6F5" w14:textId="77777777" w:rsidR="00D475E2" w:rsidRDefault="009C68A3">
            <w:pPr>
              <w:adjustRightInd w:val="0"/>
              <w:snapToGrid w:val="0"/>
              <w:rPr>
                <w:rFonts w:ascii="宋体" w:hAnsi="宋体" w:cs="宋体"/>
                <w:sz w:val="24"/>
              </w:rPr>
            </w:pPr>
            <w:r>
              <w:rPr>
                <w:rFonts w:ascii="宋体" w:hAnsi="宋体" w:cs="宋体" w:hint="eastAsia"/>
                <w:sz w:val="24"/>
              </w:rPr>
              <w:t>各回路线径的选型应符合国家标准（指的是容量、功率、绝缘等级等）。线缆标号要清晰、完整、准确，各种标注均采用电脑打印。</w:t>
            </w:r>
          </w:p>
        </w:tc>
        <w:tc>
          <w:tcPr>
            <w:tcW w:w="1025" w:type="pct"/>
            <w:vAlign w:val="center"/>
          </w:tcPr>
          <w:p w14:paraId="58279924" w14:textId="77777777" w:rsidR="00D475E2" w:rsidRDefault="009C68A3">
            <w:pPr>
              <w:adjustRightInd w:val="0"/>
              <w:snapToGrid w:val="0"/>
              <w:jc w:val="center"/>
              <w:rPr>
                <w:rFonts w:ascii="宋体" w:hAnsi="宋体" w:cs="宋体"/>
                <w:sz w:val="24"/>
              </w:rPr>
            </w:pPr>
            <w:r>
              <w:rPr>
                <w:rFonts w:ascii="宋体" w:hAnsi="宋体" w:cs="宋体" w:hint="eastAsia"/>
                <w:kern w:val="21"/>
                <w:sz w:val="24"/>
              </w:rPr>
              <w:lastRenderedPageBreak/>
              <w:t>威图、HOFFMAN、ABB</w:t>
            </w:r>
          </w:p>
        </w:tc>
      </w:tr>
      <w:tr w:rsidR="00322E59" w14:paraId="64DA5DFC" w14:textId="77777777">
        <w:trPr>
          <w:trHeight w:val="454"/>
          <w:jc w:val="center"/>
        </w:trPr>
        <w:tc>
          <w:tcPr>
            <w:tcW w:w="417" w:type="pct"/>
            <w:vAlign w:val="center"/>
          </w:tcPr>
          <w:p w14:paraId="432FCC17" w14:textId="77777777" w:rsidR="00D475E2" w:rsidRDefault="009C68A3">
            <w:pPr>
              <w:jc w:val="center"/>
              <w:rPr>
                <w:rFonts w:ascii="宋体" w:hAnsi="宋体" w:cs="宋体"/>
                <w:sz w:val="24"/>
              </w:rPr>
            </w:pPr>
            <w:r>
              <w:rPr>
                <w:rFonts w:ascii="宋体" w:hAnsi="宋体" w:cs="宋体" w:hint="eastAsia"/>
                <w:sz w:val="24"/>
              </w:rPr>
              <w:t>10</w:t>
            </w:r>
          </w:p>
        </w:tc>
        <w:tc>
          <w:tcPr>
            <w:tcW w:w="1053" w:type="pct"/>
            <w:vAlign w:val="center"/>
          </w:tcPr>
          <w:p w14:paraId="1BB56CFF" w14:textId="77777777" w:rsidR="00D475E2" w:rsidRDefault="009C68A3">
            <w:pPr>
              <w:jc w:val="center"/>
              <w:rPr>
                <w:rFonts w:ascii="宋体" w:hAnsi="宋体" w:cs="宋体"/>
                <w:sz w:val="24"/>
              </w:rPr>
            </w:pPr>
            <w:r>
              <w:rPr>
                <w:rFonts w:ascii="宋体" w:hAnsi="宋体" w:cs="宋体" w:hint="eastAsia"/>
                <w:sz w:val="24"/>
              </w:rPr>
              <w:t>动力电缆</w:t>
            </w:r>
          </w:p>
        </w:tc>
        <w:tc>
          <w:tcPr>
            <w:tcW w:w="2505" w:type="pct"/>
            <w:vAlign w:val="center"/>
          </w:tcPr>
          <w:p w14:paraId="1A232691" w14:textId="77777777" w:rsidR="00D475E2" w:rsidRDefault="009C68A3">
            <w:pPr>
              <w:adjustRightInd w:val="0"/>
              <w:snapToGrid w:val="0"/>
              <w:rPr>
                <w:rFonts w:ascii="宋体" w:hAnsi="宋体" w:cs="宋体"/>
                <w:sz w:val="24"/>
              </w:rPr>
            </w:pPr>
            <w:r>
              <w:rPr>
                <w:rFonts w:ascii="宋体" w:hAnsi="宋体" w:cs="宋体" w:hint="eastAsia"/>
                <w:sz w:val="24"/>
              </w:rPr>
              <w:t>电缆的绝缘和护套材料采用优质聚乙烯材料和聚氯乙烯材料制造，绝缘层和护套层厚度应符合GB/T12706《电力电缆》和GB/T2951《电缆和光缆绝缘和护套材料通用试验方法》有关要求，厚薄均匀，采用铜芯电缆。截面积16mm²及以上规格的电缆须采用热缩终端头。ZC-YJV耐压等级0.6/1KV。</w:t>
            </w:r>
          </w:p>
        </w:tc>
        <w:tc>
          <w:tcPr>
            <w:tcW w:w="1025" w:type="pct"/>
            <w:vAlign w:val="center"/>
          </w:tcPr>
          <w:p w14:paraId="518B376E" w14:textId="77777777" w:rsidR="00D475E2" w:rsidRDefault="009C68A3">
            <w:pPr>
              <w:adjustRightInd w:val="0"/>
              <w:snapToGrid w:val="0"/>
              <w:jc w:val="center"/>
              <w:rPr>
                <w:rFonts w:ascii="宋体" w:hAnsi="宋体" w:cs="宋体"/>
                <w:sz w:val="24"/>
              </w:rPr>
            </w:pPr>
            <w:r>
              <w:rPr>
                <w:rFonts w:ascii="宋体" w:hAnsi="宋体" w:cs="宋体" w:hint="eastAsia"/>
                <w:kern w:val="21"/>
                <w:sz w:val="24"/>
                <w:szCs w:val="21"/>
                <w:lang w:bidi="ar"/>
              </w:rPr>
              <w:t>无锡远东电缆、昆缆股份电缆、安徽国电电缆</w:t>
            </w:r>
          </w:p>
        </w:tc>
      </w:tr>
      <w:tr w:rsidR="00322E59" w14:paraId="5B909773" w14:textId="77777777">
        <w:trPr>
          <w:trHeight w:val="454"/>
          <w:jc w:val="center"/>
        </w:trPr>
        <w:tc>
          <w:tcPr>
            <w:tcW w:w="417" w:type="pct"/>
            <w:vAlign w:val="center"/>
          </w:tcPr>
          <w:p w14:paraId="28548363" w14:textId="77777777" w:rsidR="00D475E2" w:rsidRDefault="009C68A3">
            <w:pPr>
              <w:jc w:val="center"/>
              <w:rPr>
                <w:rFonts w:ascii="宋体" w:hAnsi="宋体" w:cs="宋体"/>
                <w:sz w:val="24"/>
              </w:rPr>
            </w:pPr>
            <w:r>
              <w:rPr>
                <w:rFonts w:ascii="宋体" w:hAnsi="宋体" w:cs="宋体" w:hint="eastAsia"/>
                <w:sz w:val="24"/>
              </w:rPr>
              <w:t>11</w:t>
            </w:r>
          </w:p>
        </w:tc>
        <w:tc>
          <w:tcPr>
            <w:tcW w:w="1053" w:type="pct"/>
            <w:vAlign w:val="center"/>
          </w:tcPr>
          <w:p w14:paraId="4D412396" w14:textId="77777777" w:rsidR="00D475E2" w:rsidRDefault="009C68A3">
            <w:pPr>
              <w:jc w:val="center"/>
              <w:rPr>
                <w:rFonts w:ascii="宋体" w:hAnsi="宋体" w:cs="宋体"/>
                <w:sz w:val="24"/>
              </w:rPr>
            </w:pPr>
            <w:r>
              <w:rPr>
                <w:rFonts w:ascii="宋体" w:hAnsi="宋体" w:cs="宋体" w:hint="eastAsia"/>
                <w:sz w:val="24"/>
              </w:rPr>
              <w:t>槽式桥架</w:t>
            </w:r>
          </w:p>
        </w:tc>
        <w:tc>
          <w:tcPr>
            <w:tcW w:w="2505" w:type="pct"/>
            <w:vAlign w:val="center"/>
          </w:tcPr>
          <w:p w14:paraId="56FF1B4A" w14:textId="77777777" w:rsidR="00D475E2" w:rsidRDefault="009C68A3">
            <w:pPr>
              <w:adjustRightInd w:val="0"/>
              <w:snapToGrid w:val="0"/>
              <w:rPr>
                <w:rFonts w:ascii="宋体" w:hAnsi="宋体" w:cs="宋体"/>
                <w:sz w:val="24"/>
              </w:rPr>
            </w:pPr>
            <w:r>
              <w:rPr>
                <w:rFonts w:ascii="宋体" w:hAnsi="宋体" w:cs="宋体" w:hint="eastAsia"/>
                <w:sz w:val="24"/>
              </w:rPr>
              <w:t>采用铝合金槽式电缆桥架，桥架表面应均匀，无毛刺、过烧、挂灰、伤痕等缺陷。</w:t>
            </w:r>
          </w:p>
          <w:p w14:paraId="13C6D202" w14:textId="77777777" w:rsidR="00D475E2" w:rsidRDefault="009C68A3">
            <w:pPr>
              <w:adjustRightInd w:val="0"/>
              <w:snapToGrid w:val="0"/>
              <w:rPr>
                <w:rFonts w:ascii="宋体" w:hAnsi="宋体" w:cs="宋体"/>
                <w:sz w:val="24"/>
              </w:rPr>
            </w:pPr>
            <w:r>
              <w:rPr>
                <w:rFonts w:ascii="宋体" w:hAnsi="宋体" w:cs="宋体" w:hint="eastAsia"/>
                <w:sz w:val="24"/>
              </w:rPr>
              <w:t>桥架及盖板接头处不应有直通桥架内部的缝隙；配置桥架跨接接地线。</w:t>
            </w:r>
          </w:p>
        </w:tc>
        <w:tc>
          <w:tcPr>
            <w:tcW w:w="1025" w:type="pct"/>
            <w:vAlign w:val="center"/>
          </w:tcPr>
          <w:p w14:paraId="4D734E53" w14:textId="77777777" w:rsidR="00D475E2" w:rsidRDefault="00D475E2">
            <w:pPr>
              <w:adjustRightInd w:val="0"/>
              <w:snapToGrid w:val="0"/>
              <w:jc w:val="center"/>
              <w:rPr>
                <w:rFonts w:ascii="宋体" w:hAnsi="宋体" w:cs="宋体"/>
                <w:sz w:val="24"/>
              </w:rPr>
            </w:pPr>
          </w:p>
        </w:tc>
      </w:tr>
      <w:tr w:rsidR="00322E59" w14:paraId="56D8CFE5" w14:textId="77777777">
        <w:trPr>
          <w:trHeight w:val="454"/>
          <w:jc w:val="center"/>
        </w:trPr>
        <w:tc>
          <w:tcPr>
            <w:tcW w:w="417" w:type="pct"/>
            <w:vAlign w:val="center"/>
          </w:tcPr>
          <w:p w14:paraId="550EF3B0" w14:textId="77777777" w:rsidR="00D475E2" w:rsidRDefault="009C68A3">
            <w:pPr>
              <w:jc w:val="center"/>
              <w:rPr>
                <w:rFonts w:ascii="宋体" w:hAnsi="宋体" w:cs="宋体"/>
                <w:sz w:val="24"/>
              </w:rPr>
            </w:pPr>
            <w:r>
              <w:rPr>
                <w:rFonts w:ascii="宋体" w:hAnsi="宋体" w:cs="宋体" w:hint="eastAsia"/>
                <w:sz w:val="24"/>
              </w:rPr>
              <w:t>12</w:t>
            </w:r>
          </w:p>
        </w:tc>
        <w:tc>
          <w:tcPr>
            <w:tcW w:w="1053" w:type="pct"/>
            <w:vAlign w:val="center"/>
          </w:tcPr>
          <w:p w14:paraId="39A789C5" w14:textId="77777777" w:rsidR="00D475E2" w:rsidRDefault="009C68A3">
            <w:pPr>
              <w:jc w:val="center"/>
              <w:rPr>
                <w:rFonts w:ascii="宋体" w:hAnsi="宋体" w:cs="宋体"/>
                <w:sz w:val="24"/>
              </w:rPr>
            </w:pPr>
            <w:r>
              <w:rPr>
                <w:rFonts w:ascii="宋体" w:hAnsi="宋体" w:cs="宋体" w:hint="eastAsia"/>
                <w:sz w:val="24"/>
              </w:rPr>
              <w:t>控制电缆</w:t>
            </w:r>
          </w:p>
        </w:tc>
        <w:tc>
          <w:tcPr>
            <w:tcW w:w="2505" w:type="pct"/>
            <w:vAlign w:val="center"/>
          </w:tcPr>
          <w:p w14:paraId="6B5D1472" w14:textId="77777777" w:rsidR="00D475E2" w:rsidRDefault="009C68A3">
            <w:pPr>
              <w:adjustRightInd w:val="0"/>
              <w:snapToGrid w:val="0"/>
              <w:rPr>
                <w:rFonts w:ascii="宋体" w:hAnsi="宋体" w:cs="宋体"/>
                <w:sz w:val="24"/>
              </w:rPr>
            </w:pPr>
            <w:r>
              <w:rPr>
                <w:rFonts w:ascii="宋体" w:hAnsi="宋体" w:cs="宋体" w:hint="eastAsia"/>
                <w:sz w:val="24"/>
              </w:rPr>
              <w:t>控制电缆采用阻燃C级ZC-KVVP、ZC-KVV控制电缆。</w:t>
            </w:r>
          </w:p>
        </w:tc>
        <w:tc>
          <w:tcPr>
            <w:tcW w:w="1025" w:type="pct"/>
            <w:vAlign w:val="center"/>
          </w:tcPr>
          <w:p w14:paraId="6CE636FF" w14:textId="77777777" w:rsidR="00D475E2" w:rsidRDefault="009C68A3">
            <w:pPr>
              <w:adjustRightInd w:val="0"/>
              <w:snapToGrid w:val="0"/>
              <w:jc w:val="center"/>
              <w:rPr>
                <w:rFonts w:ascii="宋体" w:hAnsi="宋体" w:cs="宋体"/>
                <w:sz w:val="24"/>
              </w:rPr>
            </w:pPr>
            <w:r>
              <w:rPr>
                <w:rFonts w:ascii="宋体" w:hAnsi="宋体" w:cs="宋体" w:hint="eastAsia"/>
                <w:kern w:val="21"/>
                <w:sz w:val="24"/>
                <w:szCs w:val="21"/>
                <w:lang w:bidi="ar"/>
              </w:rPr>
              <w:t>无锡远东电缆、昆缆股份电缆、安徽国电电缆</w:t>
            </w:r>
          </w:p>
        </w:tc>
      </w:tr>
      <w:tr w:rsidR="00322E59" w14:paraId="1DCC7B98" w14:textId="77777777">
        <w:trPr>
          <w:trHeight w:val="454"/>
          <w:jc w:val="center"/>
        </w:trPr>
        <w:tc>
          <w:tcPr>
            <w:tcW w:w="417" w:type="pct"/>
            <w:vAlign w:val="center"/>
          </w:tcPr>
          <w:p w14:paraId="56AC5663" w14:textId="77777777" w:rsidR="00D475E2" w:rsidRDefault="009C68A3">
            <w:pPr>
              <w:jc w:val="center"/>
              <w:rPr>
                <w:rFonts w:ascii="宋体" w:hAnsi="宋体" w:cs="宋体"/>
                <w:sz w:val="24"/>
              </w:rPr>
            </w:pPr>
            <w:r>
              <w:rPr>
                <w:rFonts w:ascii="宋体" w:hAnsi="宋体" w:cs="宋体" w:hint="eastAsia"/>
                <w:sz w:val="24"/>
              </w:rPr>
              <w:t>13</w:t>
            </w:r>
          </w:p>
        </w:tc>
        <w:tc>
          <w:tcPr>
            <w:tcW w:w="1053" w:type="pct"/>
            <w:vAlign w:val="center"/>
          </w:tcPr>
          <w:p w14:paraId="2C7AF7C5" w14:textId="77777777" w:rsidR="00D475E2" w:rsidRDefault="009C68A3">
            <w:pPr>
              <w:jc w:val="center"/>
              <w:rPr>
                <w:rFonts w:ascii="宋体" w:hAnsi="宋体" w:cs="宋体"/>
                <w:sz w:val="24"/>
              </w:rPr>
            </w:pPr>
            <w:r>
              <w:rPr>
                <w:rFonts w:ascii="宋体" w:hAnsi="宋体" w:cs="宋体" w:hint="eastAsia"/>
                <w:sz w:val="24"/>
              </w:rPr>
              <w:t>计算机电缆</w:t>
            </w:r>
          </w:p>
        </w:tc>
        <w:tc>
          <w:tcPr>
            <w:tcW w:w="2505" w:type="pct"/>
            <w:vAlign w:val="center"/>
          </w:tcPr>
          <w:p w14:paraId="04801850" w14:textId="77777777" w:rsidR="00D475E2" w:rsidRDefault="009C68A3">
            <w:pPr>
              <w:adjustRightInd w:val="0"/>
              <w:snapToGrid w:val="0"/>
              <w:rPr>
                <w:rFonts w:ascii="宋体" w:hAnsi="宋体" w:cs="宋体"/>
                <w:sz w:val="24"/>
              </w:rPr>
            </w:pPr>
            <w:r>
              <w:rPr>
                <w:rFonts w:ascii="宋体" w:hAnsi="宋体" w:cs="宋体" w:hint="eastAsia"/>
                <w:sz w:val="24"/>
              </w:rPr>
              <w:t>计算机电缆采用阻燃C级ZC-DJYVP，耐压等级300/500V。</w:t>
            </w:r>
          </w:p>
        </w:tc>
        <w:tc>
          <w:tcPr>
            <w:tcW w:w="1025" w:type="pct"/>
            <w:vAlign w:val="center"/>
          </w:tcPr>
          <w:p w14:paraId="41315D13" w14:textId="77777777" w:rsidR="00D475E2" w:rsidRDefault="009C68A3">
            <w:pPr>
              <w:adjustRightInd w:val="0"/>
              <w:snapToGrid w:val="0"/>
              <w:jc w:val="center"/>
              <w:rPr>
                <w:rFonts w:ascii="宋体" w:hAnsi="宋体" w:cs="宋体"/>
                <w:sz w:val="24"/>
              </w:rPr>
            </w:pPr>
            <w:r>
              <w:rPr>
                <w:rFonts w:ascii="宋体" w:hAnsi="宋体" w:cs="宋体" w:hint="eastAsia"/>
                <w:kern w:val="21"/>
                <w:sz w:val="24"/>
                <w:szCs w:val="21"/>
                <w:lang w:bidi="ar"/>
              </w:rPr>
              <w:t>无锡远东电缆、昆缆股份电缆、安徽国电电缆</w:t>
            </w:r>
          </w:p>
        </w:tc>
      </w:tr>
    </w:tbl>
    <w:p w14:paraId="48AE39F4" w14:textId="77777777" w:rsidR="00D475E2" w:rsidRDefault="009C68A3">
      <w:pPr>
        <w:spacing w:line="360" w:lineRule="auto"/>
        <w:ind w:firstLineChars="200" w:firstLine="480"/>
        <w:rPr>
          <w:rFonts w:ascii="宋体" w:hAnsi="宋体" w:cs="Arial"/>
          <w:kern w:val="16"/>
          <w:sz w:val="24"/>
          <w:szCs w:val="20"/>
        </w:rPr>
      </w:pPr>
      <w:bookmarkStart w:id="51" w:name="_Toc17963"/>
      <w:bookmarkStart w:id="52" w:name="_Toc18066"/>
      <w:r>
        <w:rPr>
          <w:rFonts w:ascii="宋体" w:hAnsi="宋体" w:cs="Arial" w:hint="eastAsia"/>
          <w:kern w:val="16"/>
          <w:sz w:val="24"/>
          <w:szCs w:val="20"/>
        </w:rPr>
        <w:t>3.14上位系统集成要求</w:t>
      </w:r>
    </w:p>
    <w:p w14:paraId="5EF22745"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将空压机余热回收系统、太阳能系统集成到上位系统，实现远程监控及操作。</w:t>
      </w:r>
    </w:p>
    <w:p w14:paraId="0AD975E9"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3</w:t>
      </w:r>
      <w:r>
        <w:rPr>
          <w:rFonts w:ascii="宋体" w:hAnsi="宋体" w:cs="Arial"/>
          <w:kern w:val="16"/>
          <w:sz w:val="24"/>
          <w:szCs w:val="20"/>
        </w:rPr>
        <w:t>.15</w:t>
      </w:r>
      <w:r>
        <w:rPr>
          <w:rFonts w:ascii="宋体" w:hAnsi="宋体" w:cs="Arial" w:hint="eastAsia"/>
          <w:kern w:val="16"/>
          <w:sz w:val="24"/>
          <w:szCs w:val="20"/>
        </w:rPr>
        <w:t>其他</w:t>
      </w:r>
      <w:bookmarkEnd w:id="51"/>
      <w:bookmarkEnd w:id="52"/>
    </w:p>
    <w:p w14:paraId="538D1813" w14:textId="77777777" w:rsidR="00D475E2" w:rsidRDefault="009C68A3">
      <w:pPr>
        <w:spacing w:line="360" w:lineRule="auto"/>
        <w:ind w:firstLineChars="200" w:firstLine="480"/>
        <w:rPr>
          <w:rFonts w:ascii="宋体" w:hAnsi="宋体" w:cs="Arial"/>
          <w:kern w:val="16"/>
          <w:sz w:val="24"/>
          <w:szCs w:val="20"/>
        </w:rPr>
      </w:pPr>
      <w:r>
        <w:rPr>
          <w:rFonts w:ascii="宋体" w:hAnsi="宋体" w:cs="Arial" w:hint="eastAsia"/>
          <w:kern w:val="16"/>
          <w:sz w:val="24"/>
          <w:szCs w:val="20"/>
        </w:rPr>
        <w:t>其它未提及的设备、材料相关技术要求：投标人所提供的设备、材料必须满足国家的环保、消防、安全和机械制造的相关标准、规范，适合烟草行业的特点，满足烟草行业的相关标准和规范，并严格按现行的设计、制造的各项标准及技术规范要求进行选材、制造、采购。</w:t>
      </w:r>
    </w:p>
    <w:p w14:paraId="66E18617" w14:textId="77777777" w:rsidR="00D475E2" w:rsidRDefault="009C68A3">
      <w:pPr>
        <w:spacing w:line="360" w:lineRule="auto"/>
        <w:ind w:firstLineChars="200" w:firstLine="480"/>
        <w:rPr>
          <w:rFonts w:ascii="宋体" w:hAnsi="宋体" w:cs="Arial"/>
          <w:kern w:val="16"/>
          <w:sz w:val="24"/>
          <w:szCs w:val="20"/>
        </w:rPr>
      </w:pPr>
      <w:r>
        <w:rPr>
          <w:rFonts w:ascii="宋体" w:hAnsi="宋体" w:cs="Arial"/>
          <w:kern w:val="16"/>
          <w:sz w:val="24"/>
          <w:szCs w:val="20"/>
        </w:rPr>
        <w:t>注：参考品牌不分先后顺序，</w:t>
      </w:r>
      <w:r>
        <w:rPr>
          <w:rFonts w:ascii="宋体" w:hAnsi="宋体" w:cs="Arial" w:hint="eastAsia"/>
          <w:kern w:val="16"/>
          <w:sz w:val="24"/>
          <w:szCs w:val="20"/>
        </w:rPr>
        <w:t>本项目已充分</w:t>
      </w:r>
      <w:r>
        <w:rPr>
          <w:rFonts w:ascii="宋体" w:hAnsi="宋体" w:cs="Arial"/>
          <w:kern w:val="16"/>
          <w:sz w:val="24"/>
          <w:szCs w:val="20"/>
        </w:rPr>
        <w:t>考虑所报材料、设备与该项目使用要求、总体定位及档次的匹配性。可不限于参考品牌范围，但所投设备品牌档次、性能、质量必须优于或相当于提供的参考品牌。</w:t>
      </w:r>
      <w:r>
        <w:rPr>
          <w:rFonts w:ascii="宋体" w:hAnsi="宋体" w:cs="Arial" w:hint="eastAsia"/>
          <w:kern w:val="16"/>
          <w:sz w:val="24"/>
          <w:szCs w:val="20"/>
        </w:rPr>
        <w:t>上文中关于系统的温度、流量数值为设备的设计工况值，实际运行数据随季节、工况不同会有所变化。</w:t>
      </w:r>
    </w:p>
    <w:p w14:paraId="74E1FD7D" w14:textId="77777777" w:rsidR="00D475E2" w:rsidRDefault="009C68A3">
      <w:pPr>
        <w:wordWrap w:val="0"/>
        <w:spacing w:line="360" w:lineRule="auto"/>
        <w:outlineLvl w:val="2"/>
        <w:rPr>
          <w:rFonts w:ascii="宋体" w:hAnsi="宋体" w:cs="宋体"/>
          <w:b/>
          <w:sz w:val="24"/>
        </w:rPr>
      </w:pPr>
      <w:bookmarkStart w:id="53" w:name="_Toc16591"/>
      <w:bookmarkStart w:id="54" w:name="_Toc12322"/>
      <w:bookmarkStart w:id="55" w:name="_Toc2505"/>
      <w:bookmarkEnd w:id="36"/>
      <w:bookmarkEnd w:id="37"/>
      <w:r>
        <w:rPr>
          <w:rFonts w:ascii="宋体" w:hAnsi="宋体" w:cs="宋体" w:hint="eastAsia"/>
          <w:b/>
          <w:sz w:val="24"/>
        </w:rPr>
        <w:t>四、项目主要材料清单</w:t>
      </w:r>
      <w:bookmarkEnd w:id="53"/>
      <w:bookmarkEnd w:id="54"/>
      <w:bookmarkEnd w:id="55"/>
    </w:p>
    <w:p w14:paraId="1CC69C26" w14:textId="77777777" w:rsidR="00D475E2" w:rsidRDefault="009C68A3">
      <w:pPr>
        <w:spacing w:line="360" w:lineRule="auto"/>
        <w:ind w:firstLineChars="200" w:firstLine="480"/>
        <w:rPr>
          <w:rFonts w:ascii="宋体" w:hAnsi="宋体" w:cs="Arial"/>
          <w:kern w:val="16"/>
          <w:sz w:val="24"/>
          <w:szCs w:val="20"/>
        </w:rPr>
      </w:pPr>
      <w:bookmarkStart w:id="56" w:name="_Hlk219214486"/>
      <w:r>
        <w:rPr>
          <w:rFonts w:ascii="宋体" w:hAnsi="宋体" w:cs="Arial" w:hint="eastAsia"/>
          <w:kern w:val="16"/>
          <w:sz w:val="24"/>
          <w:szCs w:val="20"/>
        </w:rPr>
        <w:t>由投标人根据本章的相关技术要求在招标文件《第六章 投标文件格式》“二、投标报价表——（二）分项报价”中进行填报</w:t>
      </w:r>
      <w:bookmarkEnd w:id="56"/>
      <w:r>
        <w:rPr>
          <w:rFonts w:ascii="宋体" w:hAnsi="宋体" w:cs="Arial" w:hint="eastAsia"/>
          <w:kern w:val="16"/>
          <w:sz w:val="24"/>
          <w:szCs w:val="20"/>
        </w:rPr>
        <w:t>。</w:t>
      </w:r>
    </w:p>
    <w:p w14:paraId="0A611B79" w14:textId="77777777" w:rsidR="00D475E2" w:rsidRDefault="00D475E2"/>
    <w:p w14:paraId="4A67B73D" w14:textId="77777777" w:rsidR="00D475E2" w:rsidRDefault="009C68A3">
      <w:pPr>
        <w:widowControl/>
        <w:jc w:val="left"/>
        <w:rPr>
          <w:kern w:val="0"/>
          <w:sz w:val="20"/>
          <w:szCs w:val="20"/>
        </w:rPr>
      </w:pPr>
      <w:r>
        <w:br w:type="page"/>
      </w:r>
    </w:p>
    <w:p w14:paraId="07ED878A" w14:textId="77777777" w:rsidR="00D475E2" w:rsidRDefault="00D475E2">
      <w:pPr>
        <w:pStyle w:val="affff0"/>
        <w:ind w:firstLine="400"/>
      </w:pPr>
    </w:p>
    <w:bookmarkEnd w:id="4"/>
    <w:bookmarkEnd w:id="5"/>
    <w:bookmarkEnd w:id="6"/>
    <w:bookmarkEnd w:id="7"/>
    <w:bookmarkEnd w:id="8"/>
    <w:bookmarkEnd w:id="9"/>
    <w:p w14:paraId="3E756D95" w14:textId="77777777" w:rsidR="00D475E2" w:rsidRPr="009C68A3" w:rsidRDefault="00D475E2">
      <w:pPr>
        <w:pStyle w:val="affff0"/>
        <w:wordWrap w:val="0"/>
        <w:ind w:firstLine="360"/>
        <w:jc w:val="center"/>
        <w:rPr>
          <w:sz w:val="18"/>
          <w:szCs w:val="18"/>
        </w:rPr>
      </w:pPr>
    </w:p>
    <w:sectPr w:rsidR="00D475E2" w:rsidRPr="009C68A3">
      <w:pgSz w:w="11906" w:h="16838"/>
      <w:pgMar w:top="1021" w:right="1134" w:bottom="1021" w:left="1134" w:header="567" w:footer="567"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0F3D5" w14:textId="77777777" w:rsidR="00B07EC9" w:rsidRDefault="00B07EC9">
      <w:r>
        <w:separator/>
      </w:r>
    </w:p>
  </w:endnote>
  <w:endnote w:type="continuationSeparator" w:id="0">
    <w:p w14:paraId="1BE6456B" w14:textId="77777777" w:rsidR="00B07EC9" w:rsidRDefault="00B07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楷体_GB2312"/>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Apple Color Emoji">
    <w:altName w:val="Segoe Print"/>
    <w:panose1 w:val="00000000000000000000"/>
    <w:charset w:val="00"/>
    <w:family w:val="auto"/>
    <w:pitch w:val="variable"/>
    <w:sig w:usb0="00000003" w:usb1="18000000" w:usb2="14000000" w:usb3="00000000" w:csb0="0000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仿宋_GB2312">
    <w:altName w:val="微软雅黑"/>
    <w:panose1 w:val="020B0604020202020204"/>
    <w:charset w:val="86"/>
    <w:family w:val="modern"/>
    <w:pitch w:val="fixed"/>
    <w:sig w:usb0="00000001" w:usb1="080E0000" w:usb2="00000010" w:usb3="00000000" w:csb0="00040000" w:csb1="00000000"/>
  </w:font>
  <w:font w:name="全真中明體">
    <w:altName w:val="MingLiU-ExtB"/>
    <w:panose1 w:val="020B0604020202020204"/>
    <w:charset w:val="88"/>
    <w:family w:val="modern"/>
    <w:pitch w:val="default"/>
    <w:sig w:usb0="00000000" w:usb1="00000000" w:usb2="00000010" w:usb3="00000000" w:csb0="00100000" w:csb1="00000000"/>
  </w:font>
  <w:font w:name="Arial Unicode MS">
    <w:panose1 w:val="020B0604020202020204"/>
    <w:charset w:val="86"/>
    <w:family w:val="swiss"/>
    <w:pitch w:val="variable"/>
    <w:sig w:usb0="F7FFAFFF" w:usb1="E9DFFFFF" w:usb2="0000003F" w:usb3="00000000" w:csb0="003F01FF" w:csb1="00000000"/>
  </w:font>
  <w:font w:name="Times New Roman Bold">
    <w:altName w:val="Times New Roman"/>
    <w:panose1 w:val="020B0604020202020204"/>
    <w:charset w:val="00"/>
    <w:family w:val="roman"/>
    <w:pitch w:val="default"/>
    <w:sig w:usb0="00000000" w:usb1="00000000" w:usb2="00000000" w:usb3="00000000" w:csb0="00040001" w:csb1="00000000"/>
  </w:font>
  <w:font w:name="ヒラギノ角ゴ Pro W3">
    <w:altName w:val="MS Gothic"/>
    <w:panose1 w:val="020B0604020202020204"/>
    <w:charset w:val="80"/>
    <w:family w:val="swiss"/>
    <w:pitch w:val="default"/>
    <w:sig w:usb0="00000000" w:usb1="00000000" w:usb2="00000010" w:usb3="00000000" w:csb0="00020000"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0B2E2" w14:textId="77777777" w:rsidR="00B07EC9" w:rsidRDefault="00B07EC9">
      <w:r>
        <w:separator/>
      </w:r>
    </w:p>
  </w:footnote>
  <w:footnote w:type="continuationSeparator" w:id="0">
    <w:p w14:paraId="4D3B53A6" w14:textId="77777777" w:rsidR="00B07EC9" w:rsidRDefault="00B07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83ED2E"/>
    <w:multiLevelType w:val="multilevel"/>
    <w:tmpl w:val="A683ED2E"/>
    <w:lvl w:ilvl="0">
      <w:start w:val="1"/>
      <w:numFmt w:val="lowerLetter"/>
      <w:pStyle w:val="a"/>
      <w:lvlText w:val="%1)"/>
      <w:lvlJc w:val="left"/>
      <w:pPr>
        <w:tabs>
          <w:tab w:val="left" w:pos="840"/>
        </w:tabs>
        <w:ind w:left="839" w:hanging="419"/>
      </w:pPr>
      <w:rPr>
        <w:rFonts w:ascii="宋体" w:eastAsia="宋体" w:hint="eastAsia"/>
        <w:b w:val="0"/>
        <w:i w:val="0"/>
        <w:sz w:val="21"/>
        <w:szCs w:val="21"/>
      </w:rPr>
    </w:lvl>
    <w:lvl w:ilvl="1">
      <w:start w:val="1"/>
      <w:numFmt w:val="decimal"/>
      <w:lvlText w:val="%2)"/>
      <w:lvlJc w:val="left"/>
      <w:pPr>
        <w:tabs>
          <w:tab w:val="left" w:pos="1260"/>
        </w:tabs>
        <w:ind w:left="1259" w:hanging="419"/>
      </w:pPr>
      <w:rPr>
        <w:rFonts w:hint="eastAsia"/>
      </w:rPr>
    </w:lvl>
    <w:lvl w:ilvl="2">
      <w:start w:val="1"/>
      <w:numFmt w:val="decimal"/>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 w15:restartNumberingAfterBreak="0">
    <w:nsid w:val="FFFFFF88"/>
    <w:multiLevelType w:val="singleLevel"/>
    <w:tmpl w:val="FFFFFF88"/>
    <w:lvl w:ilvl="0">
      <w:start w:val="1"/>
      <w:numFmt w:val="decimal"/>
      <w:pStyle w:val="a0"/>
      <w:lvlText w:val="%1."/>
      <w:lvlJc w:val="left"/>
      <w:pPr>
        <w:tabs>
          <w:tab w:val="left" w:pos="360"/>
        </w:tabs>
        <w:ind w:left="360" w:hanging="360"/>
      </w:pPr>
    </w:lvl>
  </w:abstractNum>
  <w:abstractNum w:abstractNumId="2" w15:restartNumberingAfterBreak="0">
    <w:nsid w:val="02837933"/>
    <w:multiLevelType w:val="multilevel"/>
    <w:tmpl w:val="02837933"/>
    <w:lvl w:ilvl="0">
      <w:start w:val="1"/>
      <w:numFmt w:val="decimal"/>
      <w:pStyle w:val="a1"/>
      <w:lvlText w:val="[%1]"/>
      <w:lvlJc w:val="left"/>
      <w:pPr>
        <w:tabs>
          <w:tab w:val="left" w:pos="1646"/>
        </w:tabs>
        <w:ind w:left="1646" w:hanging="648"/>
      </w:pPr>
    </w:lvl>
    <w:lvl w:ilvl="1">
      <w:start w:val="1"/>
      <w:numFmt w:val="lowerLetter"/>
      <w:lvlText w:val="%2)"/>
      <w:lvlJc w:val="left"/>
      <w:pPr>
        <w:tabs>
          <w:tab w:val="left" w:pos="1838"/>
        </w:tabs>
        <w:ind w:left="1838" w:hanging="420"/>
      </w:pPr>
    </w:lvl>
    <w:lvl w:ilvl="2">
      <w:start w:val="1"/>
      <w:numFmt w:val="lowerRoman"/>
      <w:lvlText w:val="%3."/>
      <w:lvlJc w:val="right"/>
      <w:pPr>
        <w:tabs>
          <w:tab w:val="left" w:pos="2258"/>
        </w:tabs>
        <w:ind w:left="2258" w:hanging="420"/>
      </w:pPr>
    </w:lvl>
    <w:lvl w:ilvl="3">
      <w:start w:val="1"/>
      <w:numFmt w:val="decimal"/>
      <w:lvlText w:val="%4."/>
      <w:lvlJc w:val="left"/>
      <w:pPr>
        <w:tabs>
          <w:tab w:val="left" w:pos="2678"/>
        </w:tabs>
        <w:ind w:left="2678" w:hanging="420"/>
      </w:pPr>
    </w:lvl>
    <w:lvl w:ilvl="4">
      <w:start w:val="1"/>
      <w:numFmt w:val="lowerLetter"/>
      <w:lvlText w:val="%5)"/>
      <w:lvlJc w:val="left"/>
      <w:pPr>
        <w:tabs>
          <w:tab w:val="left" w:pos="3098"/>
        </w:tabs>
        <w:ind w:left="3098" w:hanging="420"/>
      </w:pPr>
    </w:lvl>
    <w:lvl w:ilvl="5">
      <w:start w:val="1"/>
      <w:numFmt w:val="lowerRoman"/>
      <w:lvlText w:val="%6."/>
      <w:lvlJc w:val="right"/>
      <w:pPr>
        <w:tabs>
          <w:tab w:val="left" w:pos="3518"/>
        </w:tabs>
        <w:ind w:left="3518" w:hanging="420"/>
      </w:pPr>
    </w:lvl>
    <w:lvl w:ilvl="6">
      <w:start w:val="1"/>
      <w:numFmt w:val="decimal"/>
      <w:lvlText w:val="%7."/>
      <w:lvlJc w:val="left"/>
      <w:pPr>
        <w:tabs>
          <w:tab w:val="left" w:pos="3938"/>
        </w:tabs>
        <w:ind w:left="3938" w:hanging="420"/>
      </w:pPr>
    </w:lvl>
    <w:lvl w:ilvl="7">
      <w:start w:val="1"/>
      <w:numFmt w:val="lowerLetter"/>
      <w:lvlText w:val="%8)"/>
      <w:lvlJc w:val="left"/>
      <w:pPr>
        <w:tabs>
          <w:tab w:val="left" w:pos="4358"/>
        </w:tabs>
        <w:ind w:left="4358" w:hanging="420"/>
      </w:pPr>
    </w:lvl>
    <w:lvl w:ilvl="8">
      <w:start w:val="1"/>
      <w:numFmt w:val="lowerRoman"/>
      <w:lvlText w:val="%9."/>
      <w:lvlJc w:val="right"/>
      <w:pPr>
        <w:tabs>
          <w:tab w:val="left" w:pos="4778"/>
        </w:tabs>
        <w:ind w:left="4778" w:hanging="420"/>
      </w:pPr>
    </w:lvl>
  </w:abstractNum>
  <w:abstractNum w:abstractNumId="3" w15:restartNumberingAfterBreak="0">
    <w:nsid w:val="040A15CD"/>
    <w:multiLevelType w:val="multilevel"/>
    <w:tmpl w:val="040A15CD"/>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2"/>
      <w:suff w:val="nothing"/>
      <w:lvlText w:val="%1%2.%3　"/>
      <w:lvlJc w:val="left"/>
      <w:pPr>
        <w:ind w:left="0" w:firstLine="0"/>
      </w:pPr>
    </w:lvl>
    <w:lvl w:ilvl="3">
      <w:start w:val="1"/>
      <w:numFmt w:val="decimal"/>
      <w:pStyle w:val="a3"/>
      <w:suff w:val="nothing"/>
      <w:lvlText w:val="%1%2.%3.%4　"/>
      <w:lvlJc w:val="left"/>
      <w:pPr>
        <w:ind w:left="0" w:firstLine="0"/>
      </w:pPr>
    </w:lvl>
    <w:lvl w:ilvl="4">
      <w:start w:val="1"/>
      <w:numFmt w:val="decimal"/>
      <w:pStyle w:val="a4"/>
      <w:suff w:val="nothing"/>
      <w:lvlText w:val="%1%2.%3.%4.%5　"/>
      <w:lvlJc w:val="left"/>
      <w:pPr>
        <w:ind w:left="0" w:firstLine="0"/>
      </w:pPr>
    </w:lvl>
    <w:lvl w:ilvl="5">
      <w:start w:val="1"/>
      <w:numFmt w:val="decimal"/>
      <w:pStyle w:val="a5"/>
      <w:suff w:val="nothing"/>
      <w:lvlText w:val="%1%2.%3.%4.%5.%6　"/>
      <w:lvlJc w:val="left"/>
      <w:pPr>
        <w:ind w:left="0" w:firstLine="0"/>
      </w:pPr>
    </w:lvl>
    <w:lvl w:ilvl="6">
      <w:start w:val="1"/>
      <w:numFmt w:val="decimal"/>
      <w:pStyle w:val="a6"/>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4" w15:restartNumberingAfterBreak="0">
    <w:nsid w:val="079102AD"/>
    <w:multiLevelType w:val="multilevel"/>
    <w:tmpl w:val="079102AD"/>
    <w:lvl w:ilvl="0">
      <w:start w:val="1"/>
      <w:numFmt w:val="decimal"/>
      <w:pStyle w:val="a7"/>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left" w:pos="0"/>
        </w:tabs>
        <w:ind w:left="992" w:hanging="629"/>
      </w:pPr>
      <w:rPr>
        <w:rFonts w:hint="eastAsia"/>
      </w:rPr>
    </w:lvl>
    <w:lvl w:ilvl="2">
      <w:start w:val="1"/>
      <w:numFmt w:val="lowerRoman"/>
      <w:lvlText w:val="%3."/>
      <w:lvlJc w:val="right"/>
      <w:pPr>
        <w:tabs>
          <w:tab w:val="left" w:pos="0"/>
        </w:tabs>
        <w:ind w:left="992" w:hanging="629"/>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5" w15:restartNumberingAfterBreak="0">
    <w:nsid w:val="07ED3FEA"/>
    <w:multiLevelType w:val="multilevel"/>
    <w:tmpl w:val="07ED3FEA"/>
    <w:lvl w:ilvl="0">
      <w:start w:val="1"/>
      <w:numFmt w:val="none"/>
      <w:pStyle w:val="a8"/>
      <w:lvlText w:val="%1"/>
      <w:lvlJc w:val="left"/>
      <w:pPr>
        <w:ind w:left="425" w:hanging="425"/>
      </w:pPr>
      <w:rPr>
        <w:rFonts w:hint="eastAsia"/>
      </w:rPr>
    </w:lvl>
    <w:lvl w:ilvl="1">
      <w:start w:val="1"/>
      <w:numFmt w:val="decimal"/>
      <w:pStyle w:val="a9"/>
      <w:suff w:val="nothing"/>
      <w:lvlText w:val="%10.%2 "/>
      <w:lvlJc w:val="left"/>
      <w:pPr>
        <w:ind w:left="0" w:firstLine="0"/>
      </w:pPr>
      <w:rPr>
        <w:rFonts w:ascii="黑体" w:eastAsia="黑体" w:hAnsiTheme="minorHAnsi" w:hint="eastAsia"/>
        <w:b w:val="0"/>
        <w:i w:val="0"/>
        <w:sz w:val="21"/>
      </w:rPr>
    </w:lvl>
    <w:lvl w:ilvl="2">
      <w:start w:val="1"/>
      <w:numFmt w:val="decimal"/>
      <w:pStyle w:val="aa"/>
      <w:suff w:val="nothing"/>
      <w:lvlText w:val="%10.%2.%3 "/>
      <w:lvlJc w:val="left"/>
      <w:pPr>
        <w:ind w:left="0" w:firstLine="0"/>
      </w:pPr>
      <w:rPr>
        <w:rFonts w:ascii="黑体" w:eastAsia="黑体" w:hAnsiTheme="minorHAnsi" w:hint="eastAsia"/>
        <w:b w:val="0"/>
        <w:i w:val="0"/>
        <w:sz w:val="21"/>
      </w:rPr>
    </w:lvl>
    <w:lvl w:ilvl="3">
      <w:start w:val="1"/>
      <w:numFmt w:val="decimal"/>
      <w:pStyle w:val="ab"/>
      <w:suff w:val="nothing"/>
      <w:lvlText w:val="%10.%2.%3.%4 "/>
      <w:lvlJc w:val="left"/>
      <w:pPr>
        <w:ind w:left="0" w:firstLine="0"/>
      </w:pPr>
      <w:rPr>
        <w:rFonts w:ascii="黑体" w:eastAsia="黑体" w:hAnsiTheme="minorHAnsi" w:hint="eastAsia"/>
        <w:b w:val="0"/>
        <w:i w:val="0"/>
        <w:sz w:val="21"/>
      </w:rPr>
    </w:lvl>
    <w:lvl w:ilvl="4">
      <w:start w:val="1"/>
      <w:numFmt w:val="decimal"/>
      <w:pStyle w:val="ac"/>
      <w:suff w:val="nothing"/>
      <w:lvlText w:val="%10.%2.%3.%4.%5 "/>
      <w:lvlJc w:val="left"/>
      <w:pPr>
        <w:ind w:left="0" w:firstLine="0"/>
      </w:pPr>
      <w:rPr>
        <w:rFonts w:ascii="黑体" w:eastAsia="黑体" w:hAnsiTheme="minorHAnsi" w:hint="eastAsia"/>
        <w:b w:val="0"/>
        <w:i w:val="0"/>
        <w:sz w:val="21"/>
      </w:rPr>
    </w:lvl>
    <w:lvl w:ilvl="5">
      <w:start w:val="1"/>
      <w:numFmt w:val="decimal"/>
      <w:pStyle w:val="ad"/>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0AE367E9"/>
    <w:multiLevelType w:val="multilevel"/>
    <w:tmpl w:val="0AE367E9"/>
    <w:lvl w:ilvl="0">
      <w:start w:val="1"/>
      <w:numFmt w:val="none"/>
      <w:pStyle w:val="ae"/>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7" w15:restartNumberingAfterBreak="0">
    <w:nsid w:val="0BDC1670"/>
    <w:multiLevelType w:val="multilevel"/>
    <w:tmpl w:val="0BDC1670"/>
    <w:lvl w:ilvl="0">
      <w:start w:val="1"/>
      <w:numFmt w:val="decimal"/>
      <w:pStyle w:val="af"/>
      <w:lvlText w:val="[%1]"/>
      <w:lvlJc w:val="left"/>
      <w:pPr>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0D051F45"/>
    <w:multiLevelType w:val="multilevel"/>
    <w:tmpl w:val="0D051F45"/>
    <w:lvl w:ilvl="0">
      <w:start w:val="1"/>
      <w:numFmt w:val="lowerRoman"/>
      <w:pStyle w:val="af0"/>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543"/>
        </w:tabs>
        <w:ind w:left="1543" w:hanging="420"/>
      </w:pPr>
      <w:rPr>
        <w:rFonts w:hint="eastAsia"/>
      </w:rPr>
    </w:lvl>
    <w:lvl w:ilvl="2">
      <w:start w:val="1"/>
      <w:numFmt w:val="lowerRoman"/>
      <w:lvlText w:val="%3."/>
      <w:lvlJc w:val="right"/>
      <w:pPr>
        <w:tabs>
          <w:tab w:val="left" w:pos="1963"/>
        </w:tabs>
        <w:ind w:left="1963" w:hanging="420"/>
      </w:pPr>
      <w:rPr>
        <w:rFonts w:hint="eastAsia"/>
      </w:rPr>
    </w:lvl>
    <w:lvl w:ilvl="3">
      <w:start w:val="1"/>
      <w:numFmt w:val="decimal"/>
      <w:lvlText w:val="%4."/>
      <w:lvlJc w:val="left"/>
      <w:pPr>
        <w:tabs>
          <w:tab w:val="left" w:pos="2383"/>
        </w:tabs>
        <w:ind w:left="2383" w:hanging="420"/>
      </w:pPr>
      <w:rPr>
        <w:rFonts w:hint="eastAsia"/>
      </w:rPr>
    </w:lvl>
    <w:lvl w:ilvl="4">
      <w:start w:val="1"/>
      <w:numFmt w:val="lowerLetter"/>
      <w:lvlText w:val="%5)"/>
      <w:lvlJc w:val="left"/>
      <w:pPr>
        <w:tabs>
          <w:tab w:val="left" w:pos="2803"/>
        </w:tabs>
        <w:ind w:left="2803" w:hanging="420"/>
      </w:pPr>
      <w:rPr>
        <w:rFonts w:hint="eastAsia"/>
      </w:rPr>
    </w:lvl>
    <w:lvl w:ilvl="5">
      <w:start w:val="1"/>
      <w:numFmt w:val="lowerRoman"/>
      <w:lvlText w:val="%6."/>
      <w:lvlJc w:val="right"/>
      <w:pPr>
        <w:tabs>
          <w:tab w:val="left" w:pos="3223"/>
        </w:tabs>
        <w:ind w:left="3223" w:hanging="420"/>
      </w:pPr>
      <w:rPr>
        <w:rFonts w:hint="eastAsia"/>
      </w:rPr>
    </w:lvl>
    <w:lvl w:ilvl="6">
      <w:start w:val="1"/>
      <w:numFmt w:val="decimal"/>
      <w:lvlText w:val="%7."/>
      <w:lvlJc w:val="left"/>
      <w:pPr>
        <w:tabs>
          <w:tab w:val="left" w:pos="3643"/>
        </w:tabs>
        <w:ind w:left="3643" w:hanging="420"/>
      </w:pPr>
      <w:rPr>
        <w:rFonts w:hint="eastAsia"/>
      </w:rPr>
    </w:lvl>
    <w:lvl w:ilvl="7">
      <w:start w:val="1"/>
      <w:numFmt w:val="lowerLetter"/>
      <w:lvlText w:val="%8)"/>
      <w:lvlJc w:val="left"/>
      <w:pPr>
        <w:tabs>
          <w:tab w:val="left" w:pos="4063"/>
        </w:tabs>
        <w:ind w:left="4063" w:hanging="420"/>
      </w:pPr>
      <w:rPr>
        <w:rFonts w:hint="eastAsia"/>
      </w:rPr>
    </w:lvl>
    <w:lvl w:ilvl="8">
      <w:start w:val="1"/>
      <w:numFmt w:val="lowerRoman"/>
      <w:lvlText w:val="%9."/>
      <w:lvlJc w:val="right"/>
      <w:pPr>
        <w:tabs>
          <w:tab w:val="left" w:pos="4483"/>
        </w:tabs>
        <w:ind w:left="4483" w:hanging="420"/>
      </w:pPr>
      <w:rPr>
        <w:rFonts w:hint="eastAsia"/>
      </w:rPr>
    </w:lvl>
  </w:abstractNum>
  <w:abstractNum w:abstractNumId="9" w15:restartNumberingAfterBreak="0">
    <w:nsid w:val="1AD20F90"/>
    <w:multiLevelType w:val="multilevel"/>
    <w:tmpl w:val="1AD20F90"/>
    <w:lvl w:ilvl="0">
      <w:start w:val="1"/>
      <w:numFmt w:val="none"/>
      <w:pStyle w:val="af1"/>
      <w:lvlText w:val="%1注："/>
      <w:lvlJc w:val="left"/>
      <w:pPr>
        <w:tabs>
          <w:tab w:val="left" w:pos="845"/>
        </w:tabs>
        <w:ind w:left="-102" w:firstLine="419"/>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1AF15012"/>
    <w:multiLevelType w:val="multilevel"/>
    <w:tmpl w:val="1AF15012"/>
    <w:lvl w:ilvl="0">
      <w:start w:val="1"/>
      <w:numFmt w:val="upperLetter"/>
      <w:pStyle w:val="af2"/>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11" w15:restartNumberingAfterBreak="0">
    <w:nsid w:val="1EAA1992"/>
    <w:multiLevelType w:val="multilevel"/>
    <w:tmpl w:val="1EAA1992"/>
    <w:lvl w:ilvl="0">
      <w:start w:val="1"/>
      <w:numFmt w:val="none"/>
      <w:pStyle w:val="af3"/>
      <w:suff w:val="nothing"/>
      <w:lvlText w:val="——"/>
      <w:lvlJc w:val="left"/>
      <w:pPr>
        <w:ind w:left="794" w:hanging="397"/>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left" w:pos="4791"/>
        </w:tabs>
        <w:ind w:left="4791" w:hanging="1418"/>
      </w:pPr>
    </w:lvl>
    <w:lvl w:ilvl="8">
      <w:start w:val="1"/>
      <w:numFmt w:val="decimal"/>
      <w:lvlText w:val="%1.%2.%3.%4.%5.%6.%7.%8.%9"/>
      <w:lvlJc w:val="left"/>
      <w:pPr>
        <w:tabs>
          <w:tab w:val="left" w:pos="5499"/>
        </w:tabs>
        <w:ind w:left="5499" w:hanging="1700"/>
      </w:pPr>
    </w:lvl>
  </w:abstractNum>
  <w:abstractNum w:abstractNumId="12" w15:restartNumberingAfterBreak="0">
    <w:nsid w:val="1FC91163"/>
    <w:multiLevelType w:val="multilevel"/>
    <w:tmpl w:val="1FC91163"/>
    <w:lvl w:ilvl="0">
      <w:start w:val="1"/>
      <w:numFmt w:val="decimal"/>
      <w:pStyle w:val="af4"/>
      <w:suff w:val="nothing"/>
      <w:lvlText w:val="%1　"/>
      <w:lvlJc w:val="left"/>
      <w:pPr>
        <w:ind w:left="0" w:firstLine="0"/>
      </w:pPr>
      <w:rPr>
        <w:rFonts w:ascii="黑体" w:eastAsia="黑体" w:hAnsi="Times New Roman" w:hint="eastAsia"/>
        <w:b w:val="0"/>
        <w:i w:val="0"/>
        <w:sz w:val="21"/>
        <w:szCs w:val="21"/>
      </w:rPr>
    </w:lvl>
    <w:lvl w:ilvl="1">
      <w:start w:val="1"/>
      <w:numFmt w:val="decimal"/>
      <w:pStyle w:val="af5"/>
      <w:suff w:val="nothing"/>
      <w:lvlText w:val="%1.%2　"/>
      <w:lvlJc w:val="left"/>
      <w:pPr>
        <w:ind w:left="0" w:firstLine="0"/>
      </w:pPr>
      <w:rPr>
        <w:rFonts w:ascii="黑体" w:eastAsia="黑体" w:hAnsi="Times New Roman" w:cs="Times New Roman" w:hint="eastAsia"/>
        <w:b w:val="0"/>
        <w:bCs w:val="0"/>
        <w:i w:val="0"/>
        <w:iCs w:val="0"/>
        <w:caps w:val="0"/>
        <w:strike w:val="0"/>
        <w:dstrike w:val="0"/>
        <w:vanish w:val="0"/>
        <w:spacing w:val="0"/>
        <w:kern w:val="0"/>
        <w:position w:val="0"/>
        <w:sz w:val="21"/>
        <w:szCs w:val="21"/>
        <w:u w:val="none"/>
        <w:vertAlign w:val="baseli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3" w15:restartNumberingAfterBreak="0">
    <w:nsid w:val="27C9173D"/>
    <w:multiLevelType w:val="singleLevel"/>
    <w:tmpl w:val="27C9173D"/>
    <w:lvl w:ilvl="0">
      <w:start w:val="1"/>
      <w:numFmt w:val="bullet"/>
      <w:pStyle w:val="af6"/>
      <w:lvlText w:val=""/>
      <w:lvlJc w:val="left"/>
      <w:pPr>
        <w:tabs>
          <w:tab w:val="left" w:pos="360"/>
        </w:tabs>
        <w:ind w:left="360" w:hanging="360"/>
      </w:pPr>
      <w:rPr>
        <w:rFonts w:ascii="Wingdings" w:hAnsi="Wingdings" w:hint="default"/>
      </w:rPr>
    </w:lvl>
  </w:abstractNum>
  <w:abstractNum w:abstractNumId="14" w15:restartNumberingAfterBreak="0">
    <w:nsid w:val="2C5917C3"/>
    <w:multiLevelType w:val="multilevel"/>
    <w:tmpl w:val="2C5917C3"/>
    <w:lvl w:ilvl="0">
      <w:start w:val="1"/>
      <w:numFmt w:val="none"/>
      <w:pStyle w:val="af7"/>
      <w:lvlText w:val="%1——"/>
      <w:lvlJc w:val="left"/>
      <w:pPr>
        <w:tabs>
          <w:tab w:val="left" w:pos="851"/>
        </w:tabs>
        <w:ind w:left="851" w:hanging="426"/>
      </w:pPr>
      <w:rPr>
        <w:rFonts w:ascii="宋体" w:eastAsia="宋体" w:hAnsi="Times New Roman" w:hint="eastAsia"/>
        <w:b w:val="0"/>
        <w:i w:val="0"/>
        <w:sz w:val="21"/>
        <w:lang w:val="en-US"/>
      </w:rPr>
    </w:lvl>
    <w:lvl w:ilvl="1">
      <w:start w:val="1"/>
      <w:numFmt w:val="none"/>
      <w:pStyle w:val="2"/>
      <w:lvlText w:val=""/>
      <w:lvlJc w:val="left"/>
      <w:pPr>
        <w:ind w:left="851" w:hanging="431"/>
      </w:pPr>
      <w:rPr>
        <w:rFonts w:ascii="Symbol" w:hAnsi="Symbol" w:hint="default"/>
        <w:sz w:val="21"/>
      </w:rPr>
    </w:lvl>
    <w:lvl w:ilvl="2">
      <w:start w:val="1"/>
      <w:numFmt w:val="bullet"/>
      <w:pStyle w:val="af8"/>
      <w:lvlText w:val=""/>
      <w:lvlJc w:val="left"/>
      <w:pPr>
        <w:ind w:left="851" w:hanging="426"/>
      </w:pPr>
      <w:rPr>
        <w:rFonts w:ascii="Wingdings" w:hAnsi="Wingdings" w:hint="default"/>
        <w:sz w:val="21"/>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15" w15:restartNumberingAfterBreak="0">
    <w:nsid w:val="32925A65"/>
    <w:multiLevelType w:val="multilevel"/>
    <w:tmpl w:val="32925A65"/>
    <w:lvl w:ilvl="0">
      <w:start w:val="1"/>
      <w:numFmt w:val="decimal"/>
      <w:pStyle w:val="af9"/>
      <w:lvlText w:val="%1."/>
      <w:lvlJc w:val="left"/>
      <w:pPr>
        <w:ind w:left="0" w:firstLine="0"/>
      </w:pPr>
      <w:rPr>
        <w:rFonts w:hint="default"/>
      </w:rPr>
    </w:lvl>
    <w:lvl w:ilvl="1">
      <w:start w:val="1"/>
      <w:numFmt w:val="upperLetter"/>
      <w:lvlText w:val="%2."/>
      <w:lvlJc w:val="left"/>
      <w:pPr>
        <w:ind w:left="1260" w:hanging="360"/>
      </w:pPr>
      <w:rPr>
        <w:rFonts w:hint="default"/>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32F04FB2"/>
    <w:multiLevelType w:val="multilevel"/>
    <w:tmpl w:val="32F04FB2"/>
    <w:lvl w:ilvl="0">
      <w:start w:val="1"/>
      <w:numFmt w:val="lowerLetter"/>
      <w:pStyle w:val="afa"/>
      <w:lvlText w:val="%1"/>
      <w:lvlJc w:val="left"/>
      <w:pPr>
        <w:tabs>
          <w:tab w:val="left"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7"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8" w15:restartNumberingAfterBreak="0">
    <w:nsid w:val="44C50F90"/>
    <w:multiLevelType w:val="multilevel"/>
    <w:tmpl w:val="44C50F90"/>
    <w:lvl w:ilvl="0">
      <w:start w:val="1"/>
      <w:numFmt w:val="lowerLetter"/>
      <w:pStyle w:val="afb"/>
      <w:lvlText w:val="%1)"/>
      <w:lvlJc w:val="left"/>
      <w:pPr>
        <w:tabs>
          <w:tab w:val="left" w:pos="851"/>
        </w:tabs>
        <w:ind w:left="851" w:hanging="426"/>
      </w:pPr>
      <w:rPr>
        <w:rFonts w:ascii="宋体" w:eastAsia="宋体" w:hAnsi="Times New Roman" w:hint="eastAsia"/>
        <w:sz w:val="21"/>
      </w:rPr>
    </w:lvl>
    <w:lvl w:ilvl="1">
      <w:start w:val="1"/>
      <w:numFmt w:val="decimal"/>
      <w:pStyle w:val="afc"/>
      <w:lvlText w:val="%2)"/>
      <w:lvlJc w:val="left"/>
      <w:pPr>
        <w:tabs>
          <w:tab w:val="left" w:pos="1276"/>
        </w:tabs>
        <w:ind w:left="1276" w:hanging="425"/>
      </w:pPr>
      <w:rPr>
        <w:rFonts w:ascii="宋体" w:eastAsia="宋体" w:hAnsi="Times New Roman" w:hint="eastAsia"/>
        <w:sz w:val="21"/>
      </w:rPr>
    </w:lvl>
    <w:lvl w:ilvl="2">
      <w:start w:val="1"/>
      <w:numFmt w:val="decimal"/>
      <w:pStyle w:val="afd"/>
      <w:lvlText w:val="(%3)"/>
      <w:lvlJc w:val="left"/>
      <w:pPr>
        <w:ind w:left="1701" w:hanging="425"/>
      </w:pPr>
      <w:rPr>
        <w:rFonts w:ascii="宋体" w:eastAsia="宋体" w:hAnsi="Times New Roman" w:hint="eastAsia"/>
        <w:sz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9" w15:restartNumberingAfterBreak="0">
    <w:nsid w:val="46806F7D"/>
    <w:multiLevelType w:val="multilevel"/>
    <w:tmpl w:val="46806F7D"/>
    <w:lvl w:ilvl="0">
      <w:start w:val="1"/>
      <w:numFmt w:val="none"/>
      <w:pStyle w:val="afe"/>
      <w:lvlText w:val="图"/>
      <w:lvlJc w:val="left"/>
      <w:pPr>
        <w:tabs>
          <w:tab w:val="left" w:pos="360"/>
        </w:tabs>
        <w:ind w:left="0" w:firstLine="0"/>
      </w:pPr>
      <w:rPr>
        <w:rFonts w:ascii="微软雅黑" w:eastAsia="微软雅黑" w:hint="eastAsia"/>
        <w:b w:val="0"/>
        <w:i w:val="0"/>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46D22D8F"/>
    <w:multiLevelType w:val="multilevel"/>
    <w:tmpl w:val="46D22D8F"/>
    <w:lvl w:ilvl="0">
      <w:start w:val="1"/>
      <w:numFmt w:val="none"/>
      <w:pStyle w:val="aff"/>
      <w:lvlText w:val="%1◆　"/>
      <w:lvlJc w:val="left"/>
      <w:pPr>
        <w:tabs>
          <w:tab w:val="left" w:pos="960"/>
        </w:tabs>
        <w:ind w:left="917" w:hanging="317"/>
      </w:pPr>
      <w:rPr>
        <w:rFonts w:ascii="Cambria Math" w:eastAsia="Cambria Math" w:hAnsi="黑体" w:hint="eastAsia"/>
        <w:b w:val="0"/>
        <w:i w:val="0"/>
        <w:position w:val="4"/>
        <w:sz w:val="1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478910E7"/>
    <w:multiLevelType w:val="multilevel"/>
    <w:tmpl w:val="478910E7"/>
    <w:lvl w:ilvl="0">
      <w:start w:val="1"/>
      <w:numFmt w:val="decimal"/>
      <w:lvlText w:val="B1.%1."/>
      <w:lvlJc w:val="left"/>
      <w:pPr>
        <w:ind w:left="902" w:hanging="420"/>
      </w:pPr>
      <w:rPr>
        <w:rFonts w:hint="eastAsia"/>
      </w:rPr>
    </w:lvl>
    <w:lvl w:ilvl="1">
      <w:start w:val="1"/>
      <w:numFmt w:val="decimal"/>
      <w:lvlText w:val="B1.%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8802D1C"/>
    <w:multiLevelType w:val="multilevel"/>
    <w:tmpl w:val="48802D1C"/>
    <w:lvl w:ilvl="0">
      <w:start w:val="1"/>
      <w:numFmt w:val="upperLetter"/>
      <w:pStyle w:val="aff0"/>
      <w:lvlText w:val="%1"/>
      <w:lvlJc w:val="left"/>
      <w:pPr>
        <w:ind w:left="420" w:hanging="420"/>
      </w:pPr>
      <w:rPr>
        <w:rFonts w:hint="eastAsia"/>
      </w:rPr>
    </w:lvl>
    <w:lvl w:ilvl="1">
      <w:start w:val="1"/>
      <w:numFmt w:val="decimal"/>
      <w:pStyle w:val="aff1"/>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 w15:restartNumberingAfterBreak="0">
    <w:nsid w:val="496E4D7B"/>
    <w:multiLevelType w:val="multilevel"/>
    <w:tmpl w:val="496E4D7B"/>
    <w:lvl w:ilvl="0">
      <w:start w:val="1"/>
      <w:numFmt w:val="none"/>
      <w:pStyle w:val="aff2"/>
      <w:lvlText w:val="%1注"/>
      <w:lvlJc w:val="left"/>
      <w:pPr>
        <w:tabs>
          <w:tab w:val="left" w:pos="900"/>
        </w:tabs>
        <w:ind w:left="900" w:hanging="500"/>
      </w:pPr>
      <w:rPr>
        <w:rFonts w:ascii="Cambria Math" w:eastAsia="Cambria Math" w:hAnsi="黑体"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4" w15:restartNumberingAfterBreak="0">
    <w:nsid w:val="4B733A5F"/>
    <w:multiLevelType w:val="multilevel"/>
    <w:tmpl w:val="4B733A5F"/>
    <w:lvl w:ilvl="0">
      <w:start w:val="1"/>
      <w:numFmt w:val="decimal"/>
      <w:pStyle w:val="aff3"/>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left" w:pos="0"/>
        </w:tabs>
        <w:ind w:left="992" w:hanging="629"/>
      </w:pPr>
      <w:rPr>
        <w:rFonts w:hint="eastAsia"/>
      </w:rPr>
    </w:lvl>
    <w:lvl w:ilvl="4">
      <w:start w:val="1"/>
      <w:numFmt w:val="lowerLetter"/>
      <w:lvlText w:val="%5)"/>
      <w:lvlJc w:val="left"/>
      <w:pPr>
        <w:tabs>
          <w:tab w:val="left" w:pos="0"/>
        </w:tabs>
        <w:ind w:left="992" w:hanging="629"/>
      </w:pPr>
      <w:rPr>
        <w:rFonts w:hint="eastAsia"/>
      </w:rPr>
    </w:lvl>
    <w:lvl w:ilvl="5">
      <w:start w:val="1"/>
      <w:numFmt w:val="lowerRoman"/>
      <w:lvlText w:val="%6."/>
      <w:lvlJc w:val="right"/>
      <w:pPr>
        <w:tabs>
          <w:tab w:val="left" w:pos="0"/>
        </w:tabs>
        <w:ind w:left="992" w:hanging="629"/>
      </w:pPr>
      <w:rPr>
        <w:rFonts w:hint="eastAsia"/>
      </w:rPr>
    </w:lvl>
    <w:lvl w:ilvl="6">
      <w:start w:val="1"/>
      <w:numFmt w:val="decimal"/>
      <w:lvlText w:val="%7."/>
      <w:lvlJc w:val="left"/>
      <w:pPr>
        <w:tabs>
          <w:tab w:val="left" w:pos="0"/>
        </w:tabs>
        <w:ind w:left="992" w:hanging="629"/>
      </w:pPr>
      <w:rPr>
        <w:rFonts w:hint="eastAsia"/>
      </w:rPr>
    </w:lvl>
    <w:lvl w:ilvl="7">
      <w:start w:val="1"/>
      <w:numFmt w:val="lowerLetter"/>
      <w:lvlText w:val="%8)"/>
      <w:lvlJc w:val="left"/>
      <w:pPr>
        <w:tabs>
          <w:tab w:val="left" w:pos="0"/>
        </w:tabs>
        <w:ind w:left="992" w:hanging="629"/>
      </w:pPr>
      <w:rPr>
        <w:rFonts w:hint="eastAsia"/>
      </w:rPr>
    </w:lvl>
    <w:lvl w:ilvl="8">
      <w:start w:val="1"/>
      <w:numFmt w:val="lowerRoman"/>
      <w:lvlText w:val="%9."/>
      <w:lvlJc w:val="right"/>
      <w:pPr>
        <w:tabs>
          <w:tab w:val="left" w:pos="0"/>
        </w:tabs>
        <w:ind w:left="992" w:hanging="629"/>
      </w:pPr>
      <w:rPr>
        <w:rFonts w:hint="eastAsia"/>
      </w:rPr>
    </w:lvl>
  </w:abstractNum>
  <w:abstractNum w:abstractNumId="25" w15:restartNumberingAfterBreak="0">
    <w:nsid w:val="4E5D0534"/>
    <w:multiLevelType w:val="multilevel"/>
    <w:tmpl w:val="4E5D0534"/>
    <w:lvl w:ilvl="0">
      <w:start w:val="1"/>
      <w:numFmt w:val="decimal"/>
      <w:pStyle w:val="aff4"/>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26" w15:restartNumberingAfterBreak="0">
    <w:nsid w:val="51B023C8"/>
    <w:multiLevelType w:val="multilevel"/>
    <w:tmpl w:val="51B023C8"/>
    <w:lvl w:ilvl="0">
      <w:start w:val="1"/>
      <w:numFmt w:val="decimal"/>
      <w:lvlText w:val="%1"/>
      <w:lvlJc w:val="left"/>
      <w:pPr>
        <w:ind w:left="630" w:hanging="420"/>
      </w:pPr>
      <w:rPr>
        <w:rFonts w:cs="Times New Roman" w:hint="eastAsia"/>
        <w:b w:val="0"/>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4632751"/>
    <w:multiLevelType w:val="multilevel"/>
    <w:tmpl w:val="54632751"/>
    <w:lvl w:ilvl="0">
      <w:start w:val="1"/>
      <w:numFmt w:val="none"/>
      <w:pStyle w:val="aff5"/>
      <w:suff w:val="nothing"/>
      <w:lvlText w:val="——"/>
      <w:lvlJc w:val="left"/>
      <w:pPr>
        <w:ind w:left="1588" w:firstLine="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left" w:pos="5982"/>
        </w:tabs>
        <w:ind w:left="5982" w:hanging="1418"/>
      </w:pPr>
    </w:lvl>
    <w:lvl w:ilvl="8">
      <w:start w:val="1"/>
      <w:numFmt w:val="decimal"/>
      <w:lvlText w:val="%1.%2.%3.%4.%5.%6.%7.%8.%9"/>
      <w:lvlJc w:val="left"/>
      <w:pPr>
        <w:tabs>
          <w:tab w:val="left" w:pos="6690"/>
        </w:tabs>
        <w:ind w:left="6690" w:hanging="1700"/>
      </w:pPr>
    </w:lvl>
  </w:abstractNum>
  <w:abstractNum w:abstractNumId="28" w15:restartNumberingAfterBreak="0">
    <w:nsid w:val="557C2AF5"/>
    <w:multiLevelType w:val="multilevel"/>
    <w:tmpl w:val="557C2AF5"/>
    <w:lvl w:ilvl="0">
      <w:start w:val="1"/>
      <w:numFmt w:val="decimal"/>
      <w:pStyle w:val="aff6"/>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29" w15:restartNumberingAfterBreak="0">
    <w:nsid w:val="5603797C"/>
    <w:multiLevelType w:val="multilevel"/>
    <w:tmpl w:val="5603797C"/>
    <w:lvl w:ilvl="0">
      <w:start w:val="1"/>
      <w:numFmt w:val="upperLetter"/>
      <w:pStyle w:val="aff7"/>
      <w:suff w:val="space"/>
      <w:lvlText w:val="%1"/>
      <w:lvlJc w:val="left"/>
      <w:pPr>
        <w:ind w:left="425" w:hanging="425"/>
      </w:pPr>
      <w:rPr>
        <w:rFonts w:hint="eastAsia"/>
      </w:rPr>
    </w:lvl>
    <w:lvl w:ilvl="1">
      <w:start w:val="1"/>
      <w:numFmt w:val="decimal"/>
      <w:pStyle w:val="aff8"/>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564D2089"/>
    <w:multiLevelType w:val="multilevel"/>
    <w:tmpl w:val="564D2089"/>
    <w:lvl w:ilvl="0">
      <w:start w:val="1"/>
      <w:numFmt w:val="none"/>
      <w:pStyle w:val="aff9"/>
      <w:lvlText w:val="%1注"/>
      <w:lvlJc w:val="left"/>
      <w:pPr>
        <w:tabs>
          <w:tab w:val="left" w:pos="760"/>
        </w:tabs>
        <w:ind w:left="760" w:hanging="284"/>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1" w15:restartNumberingAfterBreak="0">
    <w:nsid w:val="594FC110"/>
    <w:multiLevelType w:val="singleLevel"/>
    <w:tmpl w:val="594FC110"/>
    <w:lvl w:ilvl="0">
      <w:start w:val="1"/>
      <w:numFmt w:val="decimal"/>
      <w:suff w:val="nothing"/>
      <w:lvlText w:val="%1、"/>
      <w:lvlJc w:val="left"/>
    </w:lvl>
  </w:abstractNum>
  <w:abstractNum w:abstractNumId="32" w15:restartNumberingAfterBreak="0">
    <w:nsid w:val="5DBEFCCF"/>
    <w:multiLevelType w:val="singleLevel"/>
    <w:tmpl w:val="5DBEFCCF"/>
    <w:lvl w:ilvl="0">
      <w:start w:val="1"/>
      <w:numFmt w:val="decimal"/>
      <w:lvlText w:val="%1."/>
      <w:lvlJc w:val="left"/>
      <w:pPr>
        <w:tabs>
          <w:tab w:val="left" w:pos="312"/>
        </w:tabs>
      </w:pPr>
    </w:lvl>
  </w:abstractNum>
  <w:abstractNum w:abstractNumId="33" w15:restartNumberingAfterBreak="0">
    <w:nsid w:val="6350366A"/>
    <w:multiLevelType w:val="multilevel"/>
    <w:tmpl w:val="6350366A"/>
    <w:lvl w:ilvl="0">
      <w:start w:val="1"/>
      <w:numFmt w:val="none"/>
      <w:pStyle w:val="affa"/>
      <w:lvlText w:val="%1●　"/>
      <w:lvlJc w:val="left"/>
      <w:pPr>
        <w:tabs>
          <w:tab w:val="left" w:pos="760"/>
        </w:tabs>
        <w:ind w:left="717" w:hanging="317"/>
      </w:pPr>
      <w:rPr>
        <w:rFonts w:ascii="Cambria Math" w:eastAsia="Cambria Math" w:hAnsi="黑体" w:hint="eastAsia"/>
        <w:b w:val="0"/>
        <w:i w:val="0"/>
        <w:position w:val="4"/>
        <w:sz w:val="13"/>
      </w:rPr>
    </w:lvl>
    <w:lvl w:ilvl="1">
      <w:start w:val="1"/>
      <w:numFmt w:val="lowerLetter"/>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4" w15:restartNumberingAfterBreak="0">
    <w:nsid w:val="644622F9"/>
    <w:multiLevelType w:val="multilevel"/>
    <w:tmpl w:val="644622F9"/>
    <w:lvl w:ilvl="0">
      <w:start w:val="1"/>
      <w:numFmt w:val="upperRoman"/>
      <w:pStyle w:val="affb"/>
      <w:lvlText w:val="%1)"/>
      <w:lvlJc w:val="left"/>
      <w:pPr>
        <w:tabs>
          <w:tab w:val="left" w:pos="851"/>
        </w:tabs>
        <w:ind w:left="851" w:hanging="426"/>
      </w:pPr>
      <w:rPr>
        <w:rFonts w:ascii="宋体" w:eastAsia="宋体" w:hAnsi="Times New Roman" w:hint="eastAsia"/>
        <w:sz w:val="21"/>
      </w:rPr>
    </w:lvl>
    <w:lvl w:ilvl="1">
      <w:start w:val="1"/>
      <w:numFmt w:val="lowerLetter"/>
      <w:lvlText w:val="%2)"/>
      <w:lvlJc w:val="left"/>
      <w:pPr>
        <w:tabs>
          <w:tab w:val="left" w:pos="1310"/>
        </w:tabs>
        <w:ind w:left="1310" w:hanging="420"/>
      </w:pPr>
      <w:rPr>
        <w:rFonts w:hint="eastAsia"/>
      </w:rPr>
    </w:lvl>
    <w:lvl w:ilvl="2">
      <w:start w:val="1"/>
      <w:numFmt w:val="lowerRoman"/>
      <w:lvlText w:val="%3."/>
      <w:lvlJc w:val="right"/>
      <w:pPr>
        <w:tabs>
          <w:tab w:val="left" w:pos="1730"/>
        </w:tabs>
        <w:ind w:left="1730" w:hanging="420"/>
      </w:pPr>
      <w:rPr>
        <w:rFonts w:hint="eastAsia"/>
      </w:rPr>
    </w:lvl>
    <w:lvl w:ilvl="3">
      <w:start w:val="1"/>
      <w:numFmt w:val="decimal"/>
      <w:lvlText w:val="%4."/>
      <w:lvlJc w:val="left"/>
      <w:pPr>
        <w:tabs>
          <w:tab w:val="left" w:pos="2150"/>
        </w:tabs>
        <w:ind w:left="2150" w:hanging="420"/>
      </w:pPr>
      <w:rPr>
        <w:rFonts w:hint="eastAsia"/>
      </w:rPr>
    </w:lvl>
    <w:lvl w:ilvl="4">
      <w:start w:val="1"/>
      <w:numFmt w:val="lowerLetter"/>
      <w:lvlText w:val="%5)"/>
      <w:lvlJc w:val="left"/>
      <w:pPr>
        <w:tabs>
          <w:tab w:val="left" w:pos="2570"/>
        </w:tabs>
        <w:ind w:left="2570" w:hanging="420"/>
      </w:pPr>
      <w:rPr>
        <w:rFonts w:hint="eastAsia"/>
      </w:rPr>
    </w:lvl>
    <w:lvl w:ilvl="5">
      <w:start w:val="1"/>
      <w:numFmt w:val="lowerRoman"/>
      <w:lvlText w:val="%6."/>
      <w:lvlJc w:val="right"/>
      <w:pPr>
        <w:tabs>
          <w:tab w:val="left" w:pos="2990"/>
        </w:tabs>
        <w:ind w:left="2990" w:hanging="420"/>
      </w:pPr>
      <w:rPr>
        <w:rFonts w:hint="eastAsia"/>
      </w:rPr>
    </w:lvl>
    <w:lvl w:ilvl="6">
      <w:start w:val="1"/>
      <w:numFmt w:val="decimal"/>
      <w:lvlText w:val="%7."/>
      <w:lvlJc w:val="left"/>
      <w:pPr>
        <w:tabs>
          <w:tab w:val="left" w:pos="3410"/>
        </w:tabs>
        <w:ind w:left="3410" w:hanging="420"/>
      </w:pPr>
      <w:rPr>
        <w:rFonts w:hint="eastAsia"/>
      </w:rPr>
    </w:lvl>
    <w:lvl w:ilvl="7">
      <w:start w:val="1"/>
      <w:numFmt w:val="lowerLetter"/>
      <w:lvlText w:val="%8)"/>
      <w:lvlJc w:val="left"/>
      <w:pPr>
        <w:tabs>
          <w:tab w:val="left" w:pos="3830"/>
        </w:tabs>
        <w:ind w:left="3830" w:hanging="420"/>
      </w:pPr>
      <w:rPr>
        <w:rFonts w:hint="eastAsia"/>
      </w:rPr>
    </w:lvl>
    <w:lvl w:ilvl="8">
      <w:start w:val="1"/>
      <w:numFmt w:val="lowerRoman"/>
      <w:lvlText w:val="%9."/>
      <w:lvlJc w:val="right"/>
      <w:pPr>
        <w:tabs>
          <w:tab w:val="left" w:pos="4250"/>
        </w:tabs>
        <w:ind w:left="4250" w:hanging="420"/>
      </w:pPr>
      <w:rPr>
        <w:rFonts w:hint="eastAsia"/>
      </w:rPr>
    </w:lvl>
  </w:abstractNum>
  <w:abstractNum w:abstractNumId="35" w15:restartNumberingAfterBreak="0">
    <w:nsid w:val="646260FA"/>
    <w:multiLevelType w:val="multilevel"/>
    <w:tmpl w:val="646260FA"/>
    <w:lvl w:ilvl="0">
      <w:start w:val="1"/>
      <w:numFmt w:val="decimal"/>
      <w:pStyle w:val="affc"/>
      <w:suff w:val="nothing"/>
      <w:lvlText w:val="表%1　"/>
      <w:lvlJc w:val="left"/>
      <w:pPr>
        <w:ind w:left="0" w:firstLine="0"/>
      </w:pPr>
    </w:lvl>
    <w:lvl w:ilvl="1">
      <w:start w:val="1"/>
      <w:numFmt w:val="decimal"/>
      <w:lvlText w:val="%1.%2"/>
      <w:lvlJc w:val="left"/>
      <w:pPr>
        <w:tabs>
          <w:tab w:val="left" w:pos="992"/>
        </w:tabs>
        <w:ind w:left="992" w:hanging="567"/>
      </w:pPr>
    </w:lvl>
    <w:lvl w:ilvl="2">
      <w:start w:val="1"/>
      <w:numFmt w:val="decimal"/>
      <w:lvlText w:val="%1.%2.%3"/>
      <w:lvlJc w:val="left"/>
      <w:pPr>
        <w:tabs>
          <w:tab w:val="left" w:pos="1417"/>
        </w:tabs>
        <w:ind w:left="1417" w:hanging="567"/>
      </w:pPr>
    </w:lvl>
    <w:lvl w:ilvl="3">
      <w:start w:val="1"/>
      <w:numFmt w:val="decimal"/>
      <w:lvlText w:val="%1.%2.%3.%4"/>
      <w:lvlJc w:val="left"/>
      <w:pPr>
        <w:tabs>
          <w:tab w:val="left" w:pos="1984"/>
        </w:tabs>
        <w:ind w:left="1984" w:hanging="708"/>
      </w:pPr>
    </w:lvl>
    <w:lvl w:ilvl="4">
      <w:start w:val="1"/>
      <w:numFmt w:val="decimal"/>
      <w:lvlText w:val="%1.%2.%3.%4.%5"/>
      <w:lvlJc w:val="left"/>
      <w:pPr>
        <w:tabs>
          <w:tab w:val="left" w:pos="2551"/>
        </w:tabs>
        <w:ind w:left="2551" w:hanging="850"/>
      </w:pPr>
    </w:lvl>
    <w:lvl w:ilvl="5">
      <w:start w:val="1"/>
      <w:numFmt w:val="decimal"/>
      <w:lvlText w:val="%1.%2.%3.%4.%5.%6"/>
      <w:lvlJc w:val="left"/>
      <w:pPr>
        <w:tabs>
          <w:tab w:val="left" w:pos="3260"/>
        </w:tabs>
        <w:ind w:left="3260" w:hanging="1134"/>
      </w:pPr>
    </w:lvl>
    <w:lvl w:ilvl="6">
      <w:start w:val="1"/>
      <w:numFmt w:val="decimal"/>
      <w:lvlText w:val="%1.%2.%3.%4.%5.%6.%7"/>
      <w:lvlJc w:val="left"/>
      <w:pPr>
        <w:tabs>
          <w:tab w:val="left" w:pos="3827"/>
        </w:tabs>
        <w:ind w:left="3827" w:hanging="1276"/>
      </w:pPr>
    </w:lvl>
    <w:lvl w:ilvl="7">
      <w:start w:val="1"/>
      <w:numFmt w:val="decimal"/>
      <w:lvlText w:val="%1.%2.%3.%4.%5.%6.%7.%8"/>
      <w:lvlJc w:val="left"/>
      <w:pPr>
        <w:tabs>
          <w:tab w:val="left" w:pos="4394"/>
        </w:tabs>
        <w:ind w:left="4394" w:hanging="1418"/>
      </w:pPr>
    </w:lvl>
    <w:lvl w:ilvl="8">
      <w:start w:val="1"/>
      <w:numFmt w:val="decimal"/>
      <w:lvlText w:val="%1.%2.%3.%4.%5.%6.%7.%8.%9"/>
      <w:lvlJc w:val="left"/>
      <w:pPr>
        <w:tabs>
          <w:tab w:val="left" w:pos="5102"/>
        </w:tabs>
        <w:ind w:left="5102" w:hanging="1700"/>
      </w:pPr>
    </w:lvl>
  </w:abstractNum>
  <w:abstractNum w:abstractNumId="36" w15:restartNumberingAfterBreak="0">
    <w:nsid w:val="654A26C9"/>
    <w:multiLevelType w:val="multilevel"/>
    <w:tmpl w:val="654A26C9"/>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37" w15:restartNumberingAfterBreak="0">
    <w:nsid w:val="657D3FBC"/>
    <w:multiLevelType w:val="multilevel"/>
    <w:tmpl w:val="657D3FBC"/>
    <w:lvl w:ilvl="0">
      <w:start w:val="1"/>
      <w:numFmt w:val="upperLetter"/>
      <w:pStyle w:val="affd"/>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38" w15:restartNumberingAfterBreak="0">
    <w:nsid w:val="69506ABF"/>
    <w:multiLevelType w:val="multilevel"/>
    <w:tmpl w:val="69506ABF"/>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39" w15:restartNumberingAfterBreak="0">
    <w:nsid w:val="6CA41985"/>
    <w:multiLevelType w:val="multilevel"/>
    <w:tmpl w:val="6CA41985"/>
    <w:lvl w:ilvl="0">
      <w:start w:val="1"/>
      <w:numFmt w:val="decimal"/>
      <w:pStyle w:val="affe"/>
      <w:lvlText w:val="%1)"/>
      <w:lvlJc w:val="left"/>
      <w:pPr>
        <w:tabs>
          <w:tab w:val="left" w:pos="823"/>
        </w:tabs>
        <w:ind w:left="823"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0" w15:restartNumberingAfterBreak="0">
    <w:nsid w:val="6CE42AC1"/>
    <w:multiLevelType w:val="multilevel"/>
    <w:tmpl w:val="6CE42AC1"/>
    <w:lvl w:ilvl="0">
      <w:start w:val="1"/>
      <w:numFmt w:val="lowerLetter"/>
      <w:pStyle w:val="afff"/>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CEA2025"/>
    <w:multiLevelType w:val="multilevel"/>
    <w:tmpl w:val="6CEA2025"/>
    <w:lvl w:ilvl="0">
      <w:start w:val="1"/>
      <w:numFmt w:val="none"/>
      <w:pStyle w:val="afff0"/>
      <w:suff w:val="nothing"/>
      <w:lvlText w:val="%1"/>
      <w:lvlJc w:val="left"/>
      <w:pPr>
        <w:ind w:left="0" w:firstLine="0"/>
      </w:pPr>
      <w:rPr>
        <w:rFonts w:hint="eastAsia"/>
      </w:rPr>
    </w:lvl>
    <w:lvl w:ilvl="1">
      <w:start w:val="1"/>
      <w:numFmt w:val="decimal"/>
      <w:pStyle w:val="afff1"/>
      <w:suff w:val="nothing"/>
      <w:lvlText w:val="%1%2　"/>
      <w:lvlJc w:val="left"/>
      <w:pPr>
        <w:ind w:left="0" w:firstLine="0"/>
      </w:pPr>
      <w:rPr>
        <w:rFonts w:ascii="黑体" w:eastAsia="黑体" w:hint="eastAsia"/>
        <w:b w:val="0"/>
        <w:i w:val="0"/>
        <w:sz w:val="21"/>
      </w:rPr>
    </w:lvl>
    <w:lvl w:ilvl="2">
      <w:start w:val="1"/>
      <w:numFmt w:val="decimal"/>
      <w:pStyle w:val="afff2"/>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vertAlign w:val="baseline"/>
      </w:rPr>
    </w:lvl>
    <w:lvl w:ilvl="3">
      <w:start w:val="1"/>
      <w:numFmt w:val="decimal"/>
      <w:pStyle w:val="afff3"/>
      <w:suff w:val="nothing"/>
      <w:lvlText w:val="%1%2.%3.%4　"/>
      <w:lvlJc w:val="left"/>
      <w:pPr>
        <w:ind w:left="852" w:firstLine="0"/>
      </w:pPr>
      <w:rPr>
        <w:rFonts w:ascii="黑体" w:eastAsia="黑体" w:hint="eastAsia"/>
        <w:b w:val="0"/>
        <w:i w:val="0"/>
        <w:sz w:val="21"/>
      </w:rPr>
    </w:lvl>
    <w:lvl w:ilvl="4">
      <w:start w:val="1"/>
      <w:numFmt w:val="decimal"/>
      <w:pStyle w:val="afff4"/>
      <w:suff w:val="nothing"/>
      <w:lvlText w:val="%1%2.%3.%4.%5　"/>
      <w:lvlJc w:val="left"/>
      <w:pPr>
        <w:ind w:left="284" w:firstLine="0"/>
      </w:pPr>
      <w:rPr>
        <w:rFonts w:ascii="黑体" w:eastAsia="黑体" w:hint="eastAsia"/>
        <w:b w:val="0"/>
        <w:i w:val="0"/>
        <w:sz w:val="21"/>
      </w:rPr>
    </w:lvl>
    <w:lvl w:ilvl="5">
      <w:start w:val="1"/>
      <w:numFmt w:val="decimal"/>
      <w:pStyle w:val="afff5"/>
      <w:suff w:val="nothing"/>
      <w:lvlText w:val="%1%2.%3.%4.%5.%6　"/>
      <w:lvlJc w:val="left"/>
      <w:pPr>
        <w:ind w:left="0" w:firstLine="0"/>
      </w:pPr>
      <w:rPr>
        <w:rFonts w:ascii="黑体" w:eastAsia="黑体" w:hint="eastAsia"/>
        <w:b w:val="0"/>
        <w:i w:val="0"/>
        <w:sz w:val="21"/>
      </w:rPr>
    </w:lvl>
    <w:lvl w:ilvl="6">
      <w:start w:val="1"/>
      <w:numFmt w:val="decimal"/>
      <w:pStyle w:val="afff6"/>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2" w15:restartNumberingAfterBreak="0">
    <w:nsid w:val="6DBF04F4"/>
    <w:multiLevelType w:val="multilevel"/>
    <w:tmpl w:val="6DBF04F4"/>
    <w:lvl w:ilvl="0">
      <w:start w:val="1"/>
      <w:numFmt w:val="none"/>
      <w:pStyle w:val="afff7"/>
      <w:lvlText w:val="%1注："/>
      <w:lvlJc w:val="left"/>
      <w:pPr>
        <w:ind w:left="737" w:hanging="374"/>
      </w:pPr>
      <w:rPr>
        <w:rFonts w:ascii="黑体" w:eastAsia="黑体" w:hint="eastAsia"/>
        <w:b w:val="0"/>
        <w:i w:val="0"/>
        <w:sz w:val="18"/>
      </w:rPr>
    </w:lvl>
    <w:lvl w:ilvl="1">
      <w:start w:val="1"/>
      <w:numFmt w:val="lowerLetter"/>
      <w:lvlText w:val="%2)"/>
      <w:lvlJc w:val="left"/>
      <w:pPr>
        <w:tabs>
          <w:tab w:val="left" w:pos="1140"/>
        </w:tabs>
        <w:ind w:left="726" w:hanging="363"/>
      </w:pPr>
      <w:rPr>
        <w:rFonts w:hint="eastAsia"/>
      </w:rPr>
    </w:lvl>
    <w:lvl w:ilvl="2">
      <w:start w:val="1"/>
      <w:numFmt w:val="lowerRoman"/>
      <w:lvlText w:val="%3."/>
      <w:lvlJc w:val="right"/>
      <w:pPr>
        <w:tabs>
          <w:tab w:val="left" w:pos="1140"/>
        </w:tabs>
        <w:ind w:left="726" w:hanging="363"/>
      </w:pPr>
      <w:rPr>
        <w:rFonts w:hint="eastAsia"/>
      </w:rPr>
    </w:lvl>
    <w:lvl w:ilvl="3">
      <w:start w:val="1"/>
      <w:numFmt w:val="decimal"/>
      <w:lvlText w:val="%4."/>
      <w:lvlJc w:val="left"/>
      <w:pPr>
        <w:tabs>
          <w:tab w:val="left" w:pos="1140"/>
        </w:tabs>
        <w:ind w:left="726" w:hanging="363"/>
      </w:pPr>
      <w:rPr>
        <w:rFonts w:hint="eastAsia"/>
      </w:rPr>
    </w:lvl>
    <w:lvl w:ilvl="4">
      <w:start w:val="1"/>
      <w:numFmt w:val="lowerLetter"/>
      <w:lvlText w:val="%5)"/>
      <w:lvlJc w:val="left"/>
      <w:pPr>
        <w:tabs>
          <w:tab w:val="left" w:pos="1140"/>
        </w:tabs>
        <w:ind w:left="726" w:hanging="363"/>
      </w:pPr>
      <w:rPr>
        <w:rFonts w:hint="eastAsia"/>
      </w:rPr>
    </w:lvl>
    <w:lvl w:ilvl="5">
      <w:start w:val="1"/>
      <w:numFmt w:val="lowerRoman"/>
      <w:lvlText w:val="%6."/>
      <w:lvlJc w:val="right"/>
      <w:pPr>
        <w:tabs>
          <w:tab w:val="left" w:pos="1140"/>
        </w:tabs>
        <w:ind w:left="726" w:hanging="363"/>
      </w:pPr>
      <w:rPr>
        <w:rFonts w:hint="eastAsia"/>
      </w:rPr>
    </w:lvl>
    <w:lvl w:ilvl="6">
      <w:start w:val="1"/>
      <w:numFmt w:val="decimal"/>
      <w:lvlText w:val="%7."/>
      <w:lvlJc w:val="left"/>
      <w:pPr>
        <w:tabs>
          <w:tab w:val="left" w:pos="1140"/>
        </w:tabs>
        <w:ind w:left="726" w:hanging="363"/>
      </w:pPr>
      <w:rPr>
        <w:rFonts w:hint="eastAsia"/>
      </w:rPr>
    </w:lvl>
    <w:lvl w:ilvl="7">
      <w:start w:val="1"/>
      <w:numFmt w:val="lowerLetter"/>
      <w:lvlText w:val="%8)"/>
      <w:lvlJc w:val="left"/>
      <w:pPr>
        <w:tabs>
          <w:tab w:val="left" w:pos="1140"/>
        </w:tabs>
        <w:ind w:left="726" w:hanging="363"/>
      </w:pPr>
      <w:rPr>
        <w:rFonts w:hint="eastAsia"/>
      </w:rPr>
    </w:lvl>
    <w:lvl w:ilvl="8">
      <w:start w:val="1"/>
      <w:numFmt w:val="lowerRoman"/>
      <w:lvlText w:val="%9."/>
      <w:lvlJc w:val="right"/>
      <w:pPr>
        <w:tabs>
          <w:tab w:val="left" w:pos="1140"/>
        </w:tabs>
        <w:ind w:left="726" w:hanging="363"/>
      </w:pPr>
      <w:rPr>
        <w:rFonts w:hint="eastAsia"/>
      </w:rPr>
    </w:lvl>
  </w:abstractNum>
  <w:abstractNum w:abstractNumId="43" w15:restartNumberingAfterBreak="0">
    <w:nsid w:val="6DF35F19"/>
    <w:multiLevelType w:val="multilevel"/>
    <w:tmpl w:val="6DF35F19"/>
    <w:lvl w:ilvl="0">
      <w:start w:val="1"/>
      <w:numFmt w:val="decimal"/>
      <w:pStyle w:val="afff8"/>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left" w:pos="4348"/>
        </w:tabs>
        <w:ind w:left="3969" w:hanging="1418"/>
      </w:pPr>
    </w:lvl>
    <w:lvl w:ilvl="8">
      <w:start w:val="1"/>
      <w:numFmt w:val="decimal"/>
      <w:lvlText w:val="%1.%2.%3.%4.%5.%6.%7.%8.%9"/>
      <w:lvlJc w:val="left"/>
      <w:pPr>
        <w:tabs>
          <w:tab w:val="left" w:pos="4774"/>
        </w:tabs>
        <w:ind w:left="4677" w:hanging="1701"/>
      </w:pPr>
    </w:lvl>
  </w:abstractNum>
  <w:abstractNum w:abstractNumId="44" w15:restartNumberingAfterBreak="0">
    <w:nsid w:val="76933334"/>
    <w:multiLevelType w:val="multilevel"/>
    <w:tmpl w:val="76933334"/>
    <w:lvl w:ilvl="0">
      <w:start w:val="1"/>
      <w:numFmt w:val="none"/>
      <w:pStyle w:val="afff9"/>
      <w:lvlText w:val="%1——"/>
      <w:lvlJc w:val="left"/>
      <w:pPr>
        <w:tabs>
          <w:tab w:val="left" w:pos="330"/>
        </w:tabs>
        <w:ind w:left="948"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5" w15:restartNumberingAfterBreak="0">
    <w:nsid w:val="7A924C21"/>
    <w:multiLevelType w:val="singleLevel"/>
    <w:tmpl w:val="7A924C21"/>
    <w:lvl w:ilvl="0">
      <w:start w:val="1"/>
      <w:numFmt w:val="decimal"/>
      <w:suff w:val="nothing"/>
      <w:lvlText w:val="%1、"/>
      <w:lvlJc w:val="left"/>
    </w:lvl>
  </w:abstractNum>
  <w:num w:numId="1" w16cid:durableId="458768622">
    <w:abstractNumId w:val="1"/>
  </w:num>
  <w:num w:numId="2" w16cid:durableId="1860198050">
    <w:abstractNumId w:val="13"/>
  </w:num>
  <w:num w:numId="3" w16cid:durableId="23600395">
    <w:abstractNumId w:val="12"/>
  </w:num>
  <w:num w:numId="4" w16cid:durableId="431164169">
    <w:abstractNumId w:val="0"/>
  </w:num>
  <w:num w:numId="5" w16cid:durableId="1006326805">
    <w:abstractNumId w:val="15"/>
  </w:num>
  <w:num w:numId="6" w16cid:durableId="734013084">
    <w:abstractNumId w:val="37"/>
  </w:num>
  <w:num w:numId="7" w16cid:durableId="1746687736">
    <w:abstractNumId w:val="17"/>
  </w:num>
  <w:num w:numId="8" w16cid:durableId="1132594167">
    <w:abstractNumId w:val="2"/>
  </w:num>
  <w:num w:numId="9" w16cid:durableId="362949950">
    <w:abstractNumId w:val="41"/>
  </w:num>
  <w:num w:numId="10" w16cid:durableId="1028022365">
    <w:abstractNumId w:val="7"/>
  </w:num>
  <w:num w:numId="11" w16cid:durableId="129058646">
    <w:abstractNumId w:val="29"/>
  </w:num>
  <w:num w:numId="12" w16cid:durableId="477841514">
    <w:abstractNumId w:val="22"/>
  </w:num>
  <w:num w:numId="13" w16cid:durableId="1676107154">
    <w:abstractNumId w:val="10"/>
  </w:num>
  <w:num w:numId="14" w16cid:durableId="1455782980">
    <w:abstractNumId w:val="5"/>
  </w:num>
  <w:num w:numId="15" w16cid:durableId="206456080">
    <w:abstractNumId w:val="11"/>
  </w:num>
  <w:num w:numId="16" w16cid:durableId="1353914052">
    <w:abstractNumId w:val="27"/>
  </w:num>
  <w:num w:numId="17" w16cid:durableId="8485113">
    <w:abstractNumId w:val="39"/>
  </w:num>
  <w:num w:numId="18" w16cid:durableId="1112936101">
    <w:abstractNumId w:val="16"/>
  </w:num>
  <w:num w:numId="19" w16cid:durableId="865942101">
    <w:abstractNumId w:val="18"/>
  </w:num>
  <w:num w:numId="20" w16cid:durableId="470561031">
    <w:abstractNumId w:val="9"/>
  </w:num>
  <w:num w:numId="21" w16cid:durableId="807623467">
    <w:abstractNumId w:val="30"/>
  </w:num>
  <w:num w:numId="22" w16cid:durableId="1990091771">
    <w:abstractNumId w:val="35"/>
  </w:num>
  <w:num w:numId="23" w16cid:durableId="2067995722">
    <w:abstractNumId w:val="28"/>
  </w:num>
  <w:num w:numId="24" w16cid:durableId="206071466">
    <w:abstractNumId w:val="43"/>
  </w:num>
  <w:num w:numId="25" w16cid:durableId="136653992">
    <w:abstractNumId w:val="25"/>
  </w:num>
  <w:num w:numId="26" w16cid:durableId="1794710629">
    <w:abstractNumId w:val="3"/>
  </w:num>
  <w:num w:numId="27" w16cid:durableId="1054545547">
    <w:abstractNumId w:val="14"/>
  </w:num>
  <w:num w:numId="28" w16cid:durableId="82069377">
    <w:abstractNumId w:val="44"/>
  </w:num>
  <w:num w:numId="29" w16cid:durableId="1781991766">
    <w:abstractNumId w:val="34"/>
  </w:num>
  <w:num w:numId="30" w16cid:durableId="1591158990">
    <w:abstractNumId w:val="8"/>
  </w:num>
  <w:num w:numId="31" w16cid:durableId="215898499">
    <w:abstractNumId w:val="40"/>
  </w:num>
  <w:num w:numId="32" w16cid:durableId="178856719">
    <w:abstractNumId w:val="42"/>
  </w:num>
  <w:num w:numId="33" w16cid:durableId="1597787661">
    <w:abstractNumId w:val="4"/>
  </w:num>
  <w:num w:numId="34" w16cid:durableId="184443006">
    <w:abstractNumId w:val="6"/>
  </w:num>
  <w:num w:numId="35" w16cid:durableId="1911890807">
    <w:abstractNumId w:val="24"/>
  </w:num>
  <w:num w:numId="36" w16cid:durableId="194388702">
    <w:abstractNumId w:val="38"/>
  </w:num>
  <w:num w:numId="37" w16cid:durableId="399982857">
    <w:abstractNumId w:val="36"/>
  </w:num>
  <w:num w:numId="38" w16cid:durableId="1383211926">
    <w:abstractNumId w:val="19"/>
  </w:num>
  <w:num w:numId="39" w16cid:durableId="1114053961">
    <w:abstractNumId w:val="33"/>
  </w:num>
  <w:num w:numId="40" w16cid:durableId="744650626">
    <w:abstractNumId w:val="23"/>
  </w:num>
  <w:num w:numId="41" w16cid:durableId="1433933359">
    <w:abstractNumId w:val="20"/>
  </w:num>
  <w:num w:numId="42" w16cid:durableId="1076703402">
    <w:abstractNumId w:val="26"/>
  </w:num>
  <w:num w:numId="43" w16cid:durableId="1190797788">
    <w:abstractNumId w:val="21"/>
  </w:num>
  <w:num w:numId="44" w16cid:durableId="901255842">
    <w:abstractNumId w:val="45"/>
  </w:num>
  <w:num w:numId="45" w16cid:durableId="802307431">
    <w:abstractNumId w:val="32"/>
  </w:num>
  <w:num w:numId="46" w16cid:durableId="32108121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M0Y2IzN2NiMDNlOTNjOGQ1ZTAzOTU1MWY1MDYyZmMifQ=="/>
  </w:docVars>
  <w:rsids>
    <w:rsidRoot w:val="00172A27"/>
    <w:rsid w:val="00004211"/>
    <w:rsid w:val="00005FF7"/>
    <w:rsid w:val="0000772E"/>
    <w:rsid w:val="0001331F"/>
    <w:rsid w:val="0002120F"/>
    <w:rsid w:val="00021512"/>
    <w:rsid w:val="000302BC"/>
    <w:rsid w:val="00041CDE"/>
    <w:rsid w:val="000443AC"/>
    <w:rsid w:val="00050C4D"/>
    <w:rsid w:val="00052168"/>
    <w:rsid w:val="0005274D"/>
    <w:rsid w:val="00056F9B"/>
    <w:rsid w:val="00062EF6"/>
    <w:rsid w:val="00075507"/>
    <w:rsid w:val="000870D3"/>
    <w:rsid w:val="000874E4"/>
    <w:rsid w:val="00090A03"/>
    <w:rsid w:val="00092A30"/>
    <w:rsid w:val="0009307C"/>
    <w:rsid w:val="00096205"/>
    <w:rsid w:val="000A037F"/>
    <w:rsid w:val="000A4FB1"/>
    <w:rsid w:val="000B5CF5"/>
    <w:rsid w:val="000B6B45"/>
    <w:rsid w:val="000B6C5E"/>
    <w:rsid w:val="000C1661"/>
    <w:rsid w:val="000C50CF"/>
    <w:rsid w:val="000C580A"/>
    <w:rsid w:val="000C6167"/>
    <w:rsid w:val="000D7596"/>
    <w:rsid w:val="000F0B09"/>
    <w:rsid w:val="000F7FCE"/>
    <w:rsid w:val="001009F3"/>
    <w:rsid w:val="00100AE9"/>
    <w:rsid w:val="001064E4"/>
    <w:rsid w:val="00107A6D"/>
    <w:rsid w:val="00107E8E"/>
    <w:rsid w:val="00117CE5"/>
    <w:rsid w:val="0012486E"/>
    <w:rsid w:val="00131750"/>
    <w:rsid w:val="00131E52"/>
    <w:rsid w:val="00134FE1"/>
    <w:rsid w:val="00140B3C"/>
    <w:rsid w:val="00143D4F"/>
    <w:rsid w:val="00151B0F"/>
    <w:rsid w:val="001667C0"/>
    <w:rsid w:val="00172A27"/>
    <w:rsid w:val="00175405"/>
    <w:rsid w:val="001773B0"/>
    <w:rsid w:val="00184786"/>
    <w:rsid w:val="00192B4F"/>
    <w:rsid w:val="001946D5"/>
    <w:rsid w:val="00197541"/>
    <w:rsid w:val="001A1938"/>
    <w:rsid w:val="001A2B90"/>
    <w:rsid w:val="001A6B76"/>
    <w:rsid w:val="001B2763"/>
    <w:rsid w:val="001B3DCA"/>
    <w:rsid w:val="001B6A9B"/>
    <w:rsid w:val="001B7B26"/>
    <w:rsid w:val="001C5AAE"/>
    <w:rsid w:val="001D1051"/>
    <w:rsid w:val="001D324A"/>
    <w:rsid w:val="001D33A2"/>
    <w:rsid w:val="001D39C1"/>
    <w:rsid w:val="001D3F73"/>
    <w:rsid w:val="001D7418"/>
    <w:rsid w:val="001E4659"/>
    <w:rsid w:val="001E4783"/>
    <w:rsid w:val="001F13CB"/>
    <w:rsid w:val="00201009"/>
    <w:rsid w:val="0020264E"/>
    <w:rsid w:val="00210076"/>
    <w:rsid w:val="00213F8D"/>
    <w:rsid w:val="00215199"/>
    <w:rsid w:val="00215D84"/>
    <w:rsid w:val="00225BF6"/>
    <w:rsid w:val="00237402"/>
    <w:rsid w:val="00241A8B"/>
    <w:rsid w:val="002435C8"/>
    <w:rsid w:val="00243C8A"/>
    <w:rsid w:val="00244124"/>
    <w:rsid w:val="002534DB"/>
    <w:rsid w:val="00260273"/>
    <w:rsid w:val="00267278"/>
    <w:rsid w:val="00275FC2"/>
    <w:rsid w:val="002844B3"/>
    <w:rsid w:val="002848D1"/>
    <w:rsid w:val="00287376"/>
    <w:rsid w:val="00287B73"/>
    <w:rsid w:val="00287C94"/>
    <w:rsid w:val="00287F3F"/>
    <w:rsid w:val="002964B0"/>
    <w:rsid w:val="002A30B9"/>
    <w:rsid w:val="002A5881"/>
    <w:rsid w:val="002B44CE"/>
    <w:rsid w:val="002B5E8E"/>
    <w:rsid w:val="002B62DF"/>
    <w:rsid w:val="002C4A89"/>
    <w:rsid w:val="002C622D"/>
    <w:rsid w:val="002D54E1"/>
    <w:rsid w:val="002E1B4D"/>
    <w:rsid w:val="002E31E6"/>
    <w:rsid w:val="002F3106"/>
    <w:rsid w:val="002F4ECD"/>
    <w:rsid w:val="002F52AC"/>
    <w:rsid w:val="003004E8"/>
    <w:rsid w:val="003006EB"/>
    <w:rsid w:val="00300724"/>
    <w:rsid w:val="00307C71"/>
    <w:rsid w:val="003123A0"/>
    <w:rsid w:val="0031415E"/>
    <w:rsid w:val="003142D7"/>
    <w:rsid w:val="00322E59"/>
    <w:rsid w:val="00330797"/>
    <w:rsid w:val="00341BAD"/>
    <w:rsid w:val="0034261D"/>
    <w:rsid w:val="00342EC6"/>
    <w:rsid w:val="0034370B"/>
    <w:rsid w:val="00346735"/>
    <w:rsid w:val="00351550"/>
    <w:rsid w:val="0035428C"/>
    <w:rsid w:val="003543E2"/>
    <w:rsid w:val="003579FB"/>
    <w:rsid w:val="0036013E"/>
    <w:rsid w:val="00363FD0"/>
    <w:rsid w:val="0036400C"/>
    <w:rsid w:val="00364F0B"/>
    <w:rsid w:val="003712DE"/>
    <w:rsid w:val="0037132E"/>
    <w:rsid w:val="003713AD"/>
    <w:rsid w:val="00372E52"/>
    <w:rsid w:val="003813E1"/>
    <w:rsid w:val="00382D96"/>
    <w:rsid w:val="00384911"/>
    <w:rsid w:val="00393E60"/>
    <w:rsid w:val="00395225"/>
    <w:rsid w:val="00397C8C"/>
    <w:rsid w:val="003A282A"/>
    <w:rsid w:val="003A3B51"/>
    <w:rsid w:val="003A48BD"/>
    <w:rsid w:val="003B1B20"/>
    <w:rsid w:val="003B7C1C"/>
    <w:rsid w:val="003C3439"/>
    <w:rsid w:val="003C455D"/>
    <w:rsid w:val="003D0C03"/>
    <w:rsid w:val="003D2DF2"/>
    <w:rsid w:val="003E067B"/>
    <w:rsid w:val="003E72D4"/>
    <w:rsid w:val="003F0752"/>
    <w:rsid w:val="003F273C"/>
    <w:rsid w:val="003F4418"/>
    <w:rsid w:val="00401F2A"/>
    <w:rsid w:val="0041184A"/>
    <w:rsid w:val="0041482F"/>
    <w:rsid w:val="00420CB3"/>
    <w:rsid w:val="004222CF"/>
    <w:rsid w:val="00427EDD"/>
    <w:rsid w:val="00430344"/>
    <w:rsid w:val="00433934"/>
    <w:rsid w:val="0043676F"/>
    <w:rsid w:val="00436CCB"/>
    <w:rsid w:val="00437977"/>
    <w:rsid w:val="00441708"/>
    <w:rsid w:val="00443B2B"/>
    <w:rsid w:val="004514A8"/>
    <w:rsid w:val="00452849"/>
    <w:rsid w:val="00452E62"/>
    <w:rsid w:val="004579A1"/>
    <w:rsid w:val="00461BD6"/>
    <w:rsid w:val="00462499"/>
    <w:rsid w:val="00465963"/>
    <w:rsid w:val="004701A5"/>
    <w:rsid w:val="00471258"/>
    <w:rsid w:val="00482403"/>
    <w:rsid w:val="004914F6"/>
    <w:rsid w:val="00492205"/>
    <w:rsid w:val="0049240B"/>
    <w:rsid w:val="00497199"/>
    <w:rsid w:val="0049789C"/>
    <w:rsid w:val="004A2E24"/>
    <w:rsid w:val="004B074D"/>
    <w:rsid w:val="004B3F4B"/>
    <w:rsid w:val="004B4E82"/>
    <w:rsid w:val="004C5918"/>
    <w:rsid w:val="004D394A"/>
    <w:rsid w:val="004D481F"/>
    <w:rsid w:val="004E25A0"/>
    <w:rsid w:val="004E6823"/>
    <w:rsid w:val="004E69EA"/>
    <w:rsid w:val="004F0DA5"/>
    <w:rsid w:val="004F22E2"/>
    <w:rsid w:val="004F7E69"/>
    <w:rsid w:val="00501D0A"/>
    <w:rsid w:val="00514722"/>
    <w:rsid w:val="00514D12"/>
    <w:rsid w:val="00514F8A"/>
    <w:rsid w:val="0051574E"/>
    <w:rsid w:val="00517337"/>
    <w:rsid w:val="005239A1"/>
    <w:rsid w:val="00523A26"/>
    <w:rsid w:val="00523E90"/>
    <w:rsid w:val="00524297"/>
    <w:rsid w:val="005259BC"/>
    <w:rsid w:val="00527BEF"/>
    <w:rsid w:val="00527CF0"/>
    <w:rsid w:val="00531222"/>
    <w:rsid w:val="00531875"/>
    <w:rsid w:val="00533BB1"/>
    <w:rsid w:val="0053645B"/>
    <w:rsid w:val="00536CBF"/>
    <w:rsid w:val="00543403"/>
    <w:rsid w:val="005434E3"/>
    <w:rsid w:val="005535CC"/>
    <w:rsid w:val="00560A31"/>
    <w:rsid w:val="00560C8C"/>
    <w:rsid w:val="00565D9D"/>
    <w:rsid w:val="0057199F"/>
    <w:rsid w:val="005723BF"/>
    <w:rsid w:val="00575E76"/>
    <w:rsid w:val="005856E9"/>
    <w:rsid w:val="005921CF"/>
    <w:rsid w:val="00592D84"/>
    <w:rsid w:val="00593259"/>
    <w:rsid w:val="005959BC"/>
    <w:rsid w:val="005A056D"/>
    <w:rsid w:val="005A3E9F"/>
    <w:rsid w:val="005A45E8"/>
    <w:rsid w:val="005A5BA0"/>
    <w:rsid w:val="005A609C"/>
    <w:rsid w:val="005B01DB"/>
    <w:rsid w:val="005B440F"/>
    <w:rsid w:val="005C3E59"/>
    <w:rsid w:val="005C714C"/>
    <w:rsid w:val="005D2E32"/>
    <w:rsid w:val="005D3DE4"/>
    <w:rsid w:val="005E4877"/>
    <w:rsid w:val="005E4E65"/>
    <w:rsid w:val="005E66DB"/>
    <w:rsid w:val="005F5F02"/>
    <w:rsid w:val="00601BE6"/>
    <w:rsid w:val="00611246"/>
    <w:rsid w:val="00611BB4"/>
    <w:rsid w:val="00623107"/>
    <w:rsid w:val="00635373"/>
    <w:rsid w:val="00642918"/>
    <w:rsid w:val="006466F4"/>
    <w:rsid w:val="00646CC7"/>
    <w:rsid w:val="00647A99"/>
    <w:rsid w:val="006517D2"/>
    <w:rsid w:val="00660850"/>
    <w:rsid w:val="00660DD6"/>
    <w:rsid w:val="00662275"/>
    <w:rsid w:val="006631D1"/>
    <w:rsid w:val="00694BD9"/>
    <w:rsid w:val="00697D82"/>
    <w:rsid w:val="006A286E"/>
    <w:rsid w:val="006A47B8"/>
    <w:rsid w:val="006B038E"/>
    <w:rsid w:val="006B30E5"/>
    <w:rsid w:val="006B5ABD"/>
    <w:rsid w:val="006B5BD8"/>
    <w:rsid w:val="006B633F"/>
    <w:rsid w:val="006D2396"/>
    <w:rsid w:val="006D28F9"/>
    <w:rsid w:val="006D5A73"/>
    <w:rsid w:val="006E1235"/>
    <w:rsid w:val="006E13EC"/>
    <w:rsid w:val="006E160D"/>
    <w:rsid w:val="006E210E"/>
    <w:rsid w:val="006E41DA"/>
    <w:rsid w:val="006F3632"/>
    <w:rsid w:val="006F7494"/>
    <w:rsid w:val="006F74ED"/>
    <w:rsid w:val="0070000C"/>
    <w:rsid w:val="0070717C"/>
    <w:rsid w:val="00711A94"/>
    <w:rsid w:val="00713B63"/>
    <w:rsid w:val="00721D5B"/>
    <w:rsid w:val="007275AF"/>
    <w:rsid w:val="00727EF1"/>
    <w:rsid w:val="0073220C"/>
    <w:rsid w:val="007360AC"/>
    <w:rsid w:val="007403E3"/>
    <w:rsid w:val="00750573"/>
    <w:rsid w:val="0075112C"/>
    <w:rsid w:val="00753563"/>
    <w:rsid w:val="00756AB4"/>
    <w:rsid w:val="00761710"/>
    <w:rsid w:val="007654B2"/>
    <w:rsid w:val="00770E6D"/>
    <w:rsid w:val="00784587"/>
    <w:rsid w:val="00786431"/>
    <w:rsid w:val="007944E4"/>
    <w:rsid w:val="007977FF"/>
    <w:rsid w:val="007A2540"/>
    <w:rsid w:val="007A2F6C"/>
    <w:rsid w:val="007A39C7"/>
    <w:rsid w:val="007A75BE"/>
    <w:rsid w:val="007B1875"/>
    <w:rsid w:val="007B35FB"/>
    <w:rsid w:val="007B44EF"/>
    <w:rsid w:val="007B6890"/>
    <w:rsid w:val="007C19BD"/>
    <w:rsid w:val="007C1FA3"/>
    <w:rsid w:val="007D3242"/>
    <w:rsid w:val="007D6A9F"/>
    <w:rsid w:val="007E17D4"/>
    <w:rsid w:val="007E229A"/>
    <w:rsid w:val="007E7F02"/>
    <w:rsid w:val="007F1238"/>
    <w:rsid w:val="007F34D1"/>
    <w:rsid w:val="0080009F"/>
    <w:rsid w:val="0080389A"/>
    <w:rsid w:val="0081255C"/>
    <w:rsid w:val="0081454E"/>
    <w:rsid w:val="00815E68"/>
    <w:rsid w:val="008171B1"/>
    <w:rsid w:val="00827F8A"/>
    <w:rsid w:val="00832D27"/>
    <w:rsid w:val="00850CDA"/>
    <w:rsid w:val="00853C6E"/>
    <w:rsid w:val="00866A4F"/>
    <w:rsid w:val="00871428"/>
    <w:rsid w:val="00873FC7"/>
    <w:rsid w:val="00874016"/>
    <w:rsid w:val="00874E6A"/>
    <w:rsid w:val="00881079"/>
    <w:rsid w:val="00883CB1"/>
    <w:rsid w:val="008927BB"/>
    <w:rsid w:val="008A7171"/>
    <w:rsid w:val="008B008A"/>
    <w:rsid w:val="008B2735"/>
    <w:rsid w:val="008C0203"/>
    <w:rsid w:val="008C0FC4"/>
    <w:rsid w:val="008C42D7"/>
    <w:rsid w:val="008C4961"/>
    <w:rsid w:val="008D471C"/>
    <w:rsid w:val="008D711A"/>
    <w:rsid w:val="008D7A24"/>
    <w:rsid w:val="008E1CB4"/>
    <w:rsid w:val="008E3F1B"/>
    <w:rsid w:val="008E4707"/>
    <w:rsid w:val="008E77D2"/>
    <w:rsid w:val="008E7F36"/>
    <w:rsid w:val="008F6391"/>
    <w:rsid w:val="008F640F"/>
    <w:rsid w:val="00902DED"/>
    <w:rsid w:val="0090314E"/>
    <w:rsid w:val="0091369B"/>
    <w:rsid w:val="009151B1"/>
    <w:rsid w:val="00922D43"/>
    <w:rsid w:val="00927CF7"/>
    <w:rsid w:val="0093728A"/>
    <w:rsid w:val="00941FF9"/>
    <w:rsid w:val="0096177A"/>
    <w:rsid w:val="009653DA"/>
    <w:rsid w:val="0096719D"/>
    <w:rsid w:val="00970805"/>
    <w:rsid w:val="00975756"/>
    <w:rsid w:val="00982F57"/>
    <w:rsid w:val="00991093"/>
    <w:rsid w:val="00991760"/>
    <w:rsid w:val="00993E3E"/>
    <w:rsid w:val="00995E80"/>
    <w:rsid w:val="009A22A8"/>
    <w:rsid w:val="009A22FA"/>
    <w:rsid w:val="009A593C"/>
    <w:rsid w:val="009B39BF"/>
    <w:rsid w:val="009B61C4"/>
    <w:rsid w:val="009B6556"/>
    <w:rsid w:val="009C1D76"/>
    <w:rsid w:val="009C68A3"/>
    <w:rsid w:val="009D2124"/>
    <w:rsid w:val="009D36FD"/>
    <w:rsid w:val="009E2010"/>
    <w:rsid w:val="009E2100"/>
    <w:rsid w:val="009E7A76"/>
    <w:rsid w:val="009F6BEB"/>
    <w:rsid w:val="00A025F2"/>
    <w:rsid w:val="00A0735A"/>
    <w:rsid w:val="00A14BA8"/>
    <w:rsid w:val="00A15832"/>
    <w:rsid w:val="00A16604"/>
    <w:rsid w:val="00A2143A"/>
    <w:rsid w:val="00A23EF6"/>
    <w:rsid w:val="00A32CF2"/>
    <w:rsid w:val="00A430D1"/>
    <w:rsid w:val="00A50045"/>
    <w:rsid w:val="00A50F36"/>
    <w:rsid w:val="00A534CE"/>
    <w:rsid w:val="00A5400B"/>
    <w:rsid w:val="00A56305"/>
    <w:rsid w:val="00A602B3"/>
    <w:rsid w:val="00A62E19"/>
    <w:rsid w:val="00A76658"/>
    <w:rsid w:val="00A83D4B"/>
    <w:rsid w:val="00A923CE"/>
    <w:rsid w:val="00AA57B1"/>
    <w:rsid w:val="00AA6130"/>
    <w:rsid w:val="00AA7B09"/>
    <w:rsid w:val="00AA7B37"/>
    <w:rsid w:val="00AB0D07"/>
    <w:rsid w:val="00AB110B"/>
    <w:rsid w:val="00AB2A0E"/>
    <w:rsid w:val="00AC027F"/>
    <w:rsid w:val="00AC1EA8"/>
    <w:rsid w:val="00AC6C77"/>
    <w:rsid w:val="00AE2979"/>
    <w:rsid w:val="00AE2995"/>
    <w:rsid w:val="00AF12AF"/>
    <w:rsid w:val="00AF6110"/>
    <w:rsid w:val="00AF6BA3"/>
    <w:rsid w:val="00B00FDE"/>
    <w:rsid w:val="00B022A5"/>
    <w:rsid w:val="00B07EC9"/>
    <w:rsid w:val="00B150F2"/>
    <w:rsid w:val="00B16519"/>
    <w:rsid w:val="00B16FE0"/>
    <w:rsid w:val="00B34F9E"/>
    <w:rsid w:val="00B35111"/>
    <w:rsid w:val="00B357F7"/>
    <w:rsid w:val="00B461D7"/>
    <w:rsid w:val="00B4622D"/>
    <w:rsid w:val="00B46A63"/>
    <w:rsid w:val="00B54A59"/>
    <w:rsid w:val="00B5505C"/>
    <w:rsid w:val="00B5687C"/>
    <w:rsid w:val="00B56A9A"/>
    <w:rsid w:val="00B72386"/>
    <w:rsid w:val="00B741F5"/>
    <w:rsid w:val="00B76262"/>
    <w:rsid w:val="00B80147"/>
    <w:rsid w:val="00B80DA5"/>
    <w:rsid w:val="00B827F0"/>
    <w:rsid w:val="00B83F93"/>
    <w:rsid w:val="00B854F4"/>
    <w:rsid w:val="00B87C45"/>
    <w:rsid w:val="00B90067"/>
    <w:rsid w:val="00B94C46"/>
    <w:rsid w:val="00B94F86"/>
    <w:rsid w:val="00BA1B96"/>
    <w:rsid w:val="00BA5E63"/>
    <w:rsid w:val="00BB7503"/>
    <w:rsid w:val="00BB777B"/>
    <w:rsid w:val="00BC4C1A"/>
    <w:rsid w:val="00BD0814"/>
    <w:rsid w:val="00BD1946"/>
    <w:rsid w:val="00BD26E8"/>
    <w:rsid w:val="00BD2732"/>
    <w:rsid w:val="00BD3FEC"/>
    <w:rsid w:val="00BE095B"/>
    <w:rsid w:val="00BE523B"/>
    <w:rsid w:val="00BE7533"/>
    <w:rsid w:val="00BF225D"/>
    <w:rsid w:val="00BF4C94"/>
    <w:rsid w:val="00BF5010"/>
    <w:rsid w:val="00BF6B98"/>
    <w:rsid w:val="00C03F86"/>
    <w:rsid w:val="00C1498D"/>
    <w:rsid w:val="00C31962"/>
    <w:rsid w:val="00C45080"/>
    <w:rsid w:val="00C452BB"/>
    <w:rsid w:val="00C52D4C"/>
    <w:rsid w:val="00C551AC"/>
    <w:rsid w:val="00C55BF8"/>
    <w:rsid w:val="00C64760"/>
    <w:rsid w:val="00C65BC4"/>
    <w:rsid w:val="00C721A0"/>
    <w:rsid w:val="00C72AA3"/>
    <w:rsid w:val="00C7627D"/>
    <w:rsid w:val="00C7688F"/>
    <w:rsid w:val="00C85937"/>
    <w:rsid w:val="00C8754C"/>
    <w:rsid w:val="00C91C73"/>
    <w:rsid w:val="00C94303"/>
    <w:rsid w:val="00C96C99"/>
    <w:rsid w:val="00C976BA"/>
    <w:rsid w:val="00CA0B86"/>
    <w:rsid w:val="00CA5EF0"/>
    <w:rsid w:val="00CA7F9A"/>
    <w:rsid w:val="00CB1150"/>
    <w:rsid w:val="00CB17B4"/>
    <w:rsid w:val="00CB2849"/>
    <w:rsid w:val="00CB472D"/>
    <w:rsid w:val="00CB55A4"/>
    <w:rsid w:val="00CC24B2"/>
    <w:rsid w:val="00CC57FD"/>
    <w:rsid w:val="00CC7225"/>
    <w:rsid w:val="00CC7FC9"/>
    <w:rsid w:val="00CD36D4"/>
    <w:rsid w:val="00CD4B41"/>
    <w:rsid w:val="00CE707C"/>
    <w:rsid w:val="00D0523C"/>
    <w:rsid w:val="00D1154C"/>
    <w:rsid w:val="00D13435"/>
    <w:rsid w:val="00D13644"/>
    <w:rsid w:val="00D16B92"/>
    <w:rsid w:val="00D175CC"/>
    <w:rsid w:val="00D17746"/>
    <w:rsid w:val="00D203E6"/>
    <w:rsid w:val="00D22825"/>
    <w:rsid w:val="00D27376"/>
    <w:rsid w:val="00D31300"/>
    <w:rsid w:val="00D32E13"/>
    <w:rsid w:val="00D33897"/>
    <w:rsid w:val="00D433EA"/>
    <w:rsid w:val="00D46F3C"/>
    <w:rsid w:val="00D475E2"/>
    <w:rsid w:val="00D510F1"/>
    <w:rsid w:val="00D5429E"/>
    <w:rsid w:val="00D56646"/>
    <w:rsid w:val="00D65E74"/>
    <w:rsid w:val="00D702F4"/>
    <w:rsid w:val="00D725F6"/>
    <w:rsid w:val="00D841CB"/>
    <w:rsid w:val="00D937FB"/>
    <w:rsid w:val="00D94969"/>
    <w:rsid w:val="00DA1755"/>
    <w:rsid w:val="00DA7476"/>
    <w:rsid w:val="00DB450C"/>
    <w:rsid w:val="00DC02E4"/>
    <w:rsid w:val="00DC517A"/>
    <w:rsid w:val="00DC5E6F"/>
    <w:rsid w:val="00DC6BC7"/>
    <w:rsid w:val="00DC7670"/>
    <w:rsid w:val="00DC77DF"/>
    <w:rsid w:val="00DC7FC8"/>
    <w:rsid w:val="00DE2097"/>
    <w:rsid w:val="00DE3151"/>
    <w:rsid w:val="00DE5FA8"/>
    <w:rsid w:val="00DE78A9"/>
    <w:rsid w:val="00DF095E"/>
    <w:rsid w:val="00E02B8A"/>
    <w:rsid w:val="00E0618E"/>
    <w:rsid w:val="00E061A8"/>
    <w:rsid w:val="00E06904"/>
    <w:rsid w:val="00E110EC"/>
    <w:rsid w:val="00E22D2B"/>
    <w:rsid w:val="00E23384"/>
    <w:rsid w:val="00E267BB"/>
    <w:rsid w:val="00E30013"/>
    <w:rsid w:val="00E31F25"/>
    <w:rsid w:val="00E327C2"/>
    <w:rsid w:val="00E5197D"/>
    <w:rsid w:val="00E52A62"/>
    <w:rsid w:val="00E56708"/>
    <w:rsid w:val="00E614EA"/>
    <w:rsid w:val="00E61584"/>
    <w:rsid w:val="00E6181B"/>
    <w:rsid w:val="00E6299B"/>
    <w:rsid w:val="00E71C86"/>
    <w:rsid w:val="00E72D9A"/>
    <w:rsid w:val="00E7646D"/>
    <w:rsid w:val="00E7786E"/>
    <w:rsid w:val="00E85495"/>
    <w:rsid w:val="00E8729B"/>
    <w:rsid w:val="00E92524"/>
    <w:rsid w:val="00EA266C"/>
    <w:rsid w:val="00EB2EE7"/>
    <w:rsid w:val="00EB3C3F"/>
    <w:rsid w:val="00EB436E"/>
    <w:rsid w:val="00EC6778"/>
    <w:rsid w:val="00ED4E0B"/>
    <w:rsid w:val="00EF0680"/>
    <w:rsid w:val="00F01D2F"/>
    <w:rsid w:val="00F04378"/>
    <w:rsid w:val="00F055A8"/>
    <w:rsid w:val="00F152FD"/>
    <w:rsid w:val="00F15CFE"/>
    <w:rsid w:val="00F224B5"/>
    <w:rsid w:val="00F23D58"/>
    <w:rsid w:val="00F244AE"/>
    <w:rsid w:val="00F2482C"/>
    <w:rsid w:val="00F34737"/>
    <w:rsid w:val="00F4763E"/>
    <w:rsid w:val="00F51478"/>
    <w:rsid w:val="00F52F9C"/>
    <w:rsid w:val="00F5746E"/>
    <w:rsid w:val="00F6024F"/>
    <w:rsid w:val="00F64985"/>
    <w:rsid w:val="00F84FA6"/>
    <w:rsid w:val="00F94E3F"/>
    <w:rsid w:val="00F96431"/>
    <w:rsid w:val="00F966A0"/>
    <w:rsid w:val="00FB27C4"/>
    <w:rsid w:val="00FC0B2A"/>
    <w:rsid w:val="00FC465D"/>
    <w:rsid w:val="00FC4916"/>
    <w:rsid w:val="00FD70C2"/>
    <w:rsid w:val="00FE7441"/>
    <w:rsid w:val="010A478A"/>
    <w:rsid w:val="011078C7"/>
    <w:rsid w:val="01192C1F"/>
    <w:rsid w:val="01CC5EE4"/>
    <w:rsid w:val="02306473"/>
    <w:rsid w:val="03B94246"/>
    <w:rsid w:val="03D60954"/>
    <w:rsid w:val="04ED41A7"/>
    <w:rsid w:val="05542478"/>
    <w:rsid w:val="05B41169"/>
    <w:rsid w:val="05D34EFF"/>
    <w:rsid w:val="0612485A"/>
    <w:rsid w:val="065B747D"/>
    <w:rsid w:val="06783F44"/>
    <w:rsid w:val="06936FD0"/>
    <w:rsid w:val="06EB0BBA"/>
    <w:rsid w:val="07043A2A"/>
    <w:rsid w:val="08273E74"/>
    <w:rsid w:val="08636672"/>
    <w:rsid w:val="08C31DF1"/>
    <w:rsid w:val="092B6206"/>
    <w:rsid w:val="09475E50"/>
    <w:rsid w:val="0A6E47C9"/>
    <w:rsid w:val="0A8530D4"/>
    <w:rsid w:val="0AB337C1"/>
    <w:rsid w:val="0AF049F1"/>
    <w:rsid w:val="0B093D05"/>
    <w:rsid w:val="0B200372"/>
    <w:rsid w:val="0BB42E6B"/>
    <w:rsid w:val="0C2071F8"/>
    <w:rsid w:val="0C3923C8"/>
    <w:rsid w:val="0C4F0BC5"/>
    <w:rsid w:val="0C517711"/>
    <w:rsid w:val="0C5745FC"/>
    <w:rsid w:val="0D6276FC"/>
    <w:rsid w:val="0EB2020F"/>
    <w:rsid w:val="0EE03F91"/>
    <w:rsid w:val="0EE4486D"/>
    <w:rsid w:val="0EF7582D"/>
    <w:rsid w:val="0EF9626A"/>
    <w:rsid w:val="0F3330FE"/>
    <w:rsid w:val="0F587009"/>
    <w:rsid w:val="1008205A"/>
    <w:rsid w:val="10294501"/>
    <w:rsid w:val="10DC46AC"/>
    <w:rsid w:val="11643A43"/>
    <w:rsid w:val="11B61DC5"/>
    <w:rsid w:val="11BB562D"/>
    <w:rsid w:val="12BB2799"/>
    <w:rsid w:val="132C0590"/>
    <w:rsid w:val="13E744B7"/>
    <w:rsid w:val="148B12E6"/>
    <w:rsid w:val="14DE58BA"/>
    <w:rsid w:val="152A7C54"/>
    <w:rsid w:val="15565D98"/>
    <w:rsid w:val="157E0E4B"/>
    <w:rsid w:val="157F52EF"/>
    <w:rsid w:val="15AC3C0A"/>
    <w:rsid w:val="15B34F99"/>
    <w:rsid w:val="161C0D90"/>
    <w:rsid w:val="16ED13DE"/>
    <w:rsid w:val="17190E2C"/>
    <w:rsid w:val="17D7556A"/>
    <w:rsid w:val="181A30AD"/>
    <w:rsid w:val="181E2472"/>
    <w:rsid w:val="19120228"/>
    <w:rsid w:val="19FA4EEA"/>
    <w:rsid w:val="1A4016DB"/>
    <w:rsid w:val="1AF000F5"/>
    <w:rsid w:val="1B284E37"/>
    <w:rsid w:val="1B662AAD"/>
    <w:rsid w:val="1B99078D"/>
    <w:rsid w:val="1B9E3FF5"/>
    <w:rsid w:val="1BB76E65"/>
    <w:rsid w:val="1CBB2985"/>
    <w:rsid w:val="1D082D39"/>
    <w:rsid w:val="1D14161E"/>
    <w:rsid w:val="1D396108"/>
    <w:rsid w:val="1DAD6772"/>
    <w:rsid w:val="1DCF66E8"/>
    <w:rsid w:val="1ECB2F1D"/>
    <w:rsid w:val="1FD53D5E"/>
    <w:rsid w:val="21156642"/>
    <w:rsid w:val="21374CD0"/>
    <w:rsid w:val="21783B30"/>
    <w:rsid w:val="21CA4D3D"/>
    <w:rsid w:val="22835CF3"/>
    <w:rsid w:val="239D7513"/>
    <w:rsid w:val="23E4413B"/>
    <w:rsid w:val="23ED34BA"/>
    <w:rsid w:val="23FC3FAF"/>
    <w:rsid w:val="24150BCD"/>
    <w:rsid w:val="24D31B97"/>
    <w:rsid w:val="24E567F1"/>
    <w:rsid w:val="24F133E8"/>
    <w:rsid w:val="24F904EE"/>
    <w:rsid w:val="254F010E"/>
    <w:rsid w:val="258C3110"/>
    <w:rsid w:val="262E5F76"/>
    <w:rsid w:val="26D22DA5"/>
    <w:rsid w:val="27054F28"/>
    <w:rsid w:val="27247AA4"/>
    <w:rsid w:val="27410EB7"/>
    <w:rsid w:val="27421CD9"/>
    <w:rsid w:val="27675BE3"/>
    <w:rsid w:val="27F05335"/>
    <w:rsid w:val="2803519A"/>
    <w:rsid w:val="280D0539"/>
    <w:rsid w:val="28360058"/>
    <w:rsid w:val="292A511A"/>
    <w:rsid w:val="293641B0"/>
    <w:rsid w:val="29AC1FD3"/>
    <w:rsid w:val="29F34B49"/>
    <w:rsid w:val="2A327151"/>
    <w:rsid w:val="2A81520E"/>
    <w:rsid w:val="2B6F5066"/>
    <w:rsid w:val="2B812C75"/>
    <w:rsid w:val="2BA271EA"/>
    <w:rsid w:val="2C8D7E9A"/>
    <w:rsid w:val="2D804B91"/>
    <w:rsid w:val="2D883360"/>
    <w:rsid w:val="2DCE2518"/>
    <w:rsid w:val="2E10616D"/>
    <w:rsid w:val="2E2E2FB7"/>
    <w:rsid w:val="2E5C06AD"/>
    <w:rsid w:val="2E81758A"/>
    <w:rsid w:val="2F2D14C0"/>
    <w:rsid w:val="2F4800A8"/>
    <w:rsid w:val="300A7A53"/>
    <w:rsid w:val="30C6244A"/>
    <w:rsid w:val="310D15A9"/>
    <w:rsid w:val="31244B45"/>
    <w:rsid w:val="317E481F"/>
    <w:rsid w:val="32221084"/>
    <w:rsid w:val="32606FDC"/>
    <w:rsid w:val="32C52E4C"/>
    <w:rsid w:val="3310712F"/>
    <w:rsid w:val="333D3C9C"/>
    <w:rsid w:val="334D0383"/>
    <w:rsid w:val="33D20888"/>
    <w:rsid w:val="33DA7A6A"/>
    <w:rsid w:val="3422536C"/>
    <w:rsid w:val="344E0F33"/>
    <w:rsid w:val="34A915E9"/>
    <w:rsid w:val="35156C7E"/>
    <w:rsid w:val="3578720D"/>
    <w:rsid w:val="3586127B"/>
    <w:rsid w:val="35CC59BB"/>
    <w:rsid w:val="36E040A5"/>
    <w:rsid w:val="380354B4"/>
    <w:rsid w:val="388303A3"/>
    <w:rsid w:val="388F52AD"/>
    <w:rsid w:val="38BC0125"/>
    <w:rsid w:val="38C218A0"/>
    <w:rsid w:val="38E70932"/>
    <w:rsid w:val="3A83468A"/>
    <w:rsid w:val="3AC52EF5"/>
    <w:rsid w:val="3B1F7686"/>
    <w:rsid w:val="3B9A1C8B"/>
    <w:rsid w:val="3BA174BE"/>
    <w:rsid w:val="3C4F0982"/>
    <w:rsid w:val="3CD13DD3"/>
    <w:rsid w:val="3CD4741F"/>
    <w:rsid w:val="3CDA1DCE"/>
    <w:rsid w:val="3D033860"/>
    <w:rsid w:val="3DFA4C63"/>
    <w:rsid w:val="3E9450B8"/>
    <w:rsid w:val="3ED96F6F"/>
    <w:rsid w:val="3EF7EB71"/>
    <w:rsid w:val="3F56236D"/>
    <w:rsid w:val="3F777431"/>
    <w:rsid w:val="3FBF6165"/>
    <w:rsid w:val="3FD6525C"/>
    <w:rsid w:val="40E13EB9"/>
    <w:rsid w:val="41686388"/>
    <w:rsid w:val="41C51A2C"/>
    <w:rsid w:val="42641245"/>
    <w:rsid w:val="428A020E"/>
    <w:rsid w:val="435B61A4"/>
    <w:rsid w:val="43911BC6"/>
    <w:rsid w:val="43E048FB"/>
    <w:rsid w:val="44247A60"/>
    <w:rsid w:val="44337121"/>
    <w:rsid w:val="444C3D3F"/>
    <w:rsid w:val="444E5D09"/>
    <w:rsid w:val="44935E12"/>
    <w:rsid w:val="45790B64"/>
    <w:rsid w:val="45C142B9"/>
    <w:rsid w:val="45C269AF"/>
    <w:rsid w:val="463902F3"/>
    <w:rsid w:val="46C422B2"/>
    <w:rsid w:val="479C6B45"/>
    <w:rsid w:val="47C84F3D"/>
    <w:rsid w:val="481608BE"/>
    <w:rsid w:val="486F44A0"/>
    <w:rsid w:val="49115557"/>
    <w:rsid w:val="49B605D8"/>
    <w:rsid w:val="4A25322F"/>
    <w:rsid w:val="4B1747FF"/>
    <w:rsid w:val="4B182BCD"/>
    <w:rsid w:val="4B835903"/>
    <w:rsid w:val="4C15535E"/>
    <w:rsid w:val="4C8229F4"/>
    <w:rsid w:val="4C991AEB"/>
    <w:rsid w:val="4D677E3B"/>
    <w:rsid w:val="4E104BB0"/>
    <w:rsid w:val="4E577EB0"/>
    <w:rsid w:val="4E8011B5"/>
    <w:rsid w:val="4E9AC01D"/>
    <w:rsid w:val="507D5927"/>
    <w:rsid w:val="508F56DF"/>
    <w:rsid w:val="509234A4"/>
    <w:rsid w:val="50926F7D"/>
    <w:rsid w:val="50FB2D75"/>
    <w:rsid w:val="51536EE0"/>
    <w:rsid w:val="51A927D1"/>
    <w:rsid w:val="52120376"/>
    <w:rsid w:val="52466271"/>
    <w:rsid w:val="52950FA7"/>
    <w:rsid w:val="53690469"/>
    <w:rsid w:val="5395064A"/>
    <w:rsid w:val="53F41F9D"/>
    <w:rsid w:val="540D34EB"/>
    <w:rsid w:val="551E3E2B"/>
    <w:rsid w:val="552C79A0"/>
    <w:rsid w:val="561F5757"/>
    <w:rsid w:val="567C04B4"/>
    <w:rsid w:val="56A47A0A"/>
    <w:rsid w:val="56AF0889"/>
    <w:rsid w:val="56E66275"/>
    <w:rsid w:val="575C63C1"/>
    <w:rsid w:val="575E405D"/>
    <w:rsid w:val="579B705F"/>
    <w:rsid w:val="57AC6BD4"/>
    <w:rsid w:val="57B65C47"/>
    <w:rsid w:val="57BC2B32"/>
    <w:rsid w:val="57DF03E6"/>
    <w:rsid w:val="586B07E0"/>
    <w:rsid w:val="59202052"/>
    <w:rsid w:val="599975CF"/>
    <w:rsid w:val="5A8E2EAB"/>
    <w:rsid w:val="5AB83A84"/>
    <w:rsid w:val="5B6E3ABA"/>
    <w:rsid w:val="5B751975"/>
    <w:rsid w:val="5C5D48E3"/>
    <w:rsid w:val="5CD812C1"/>
    <w:rsid w:val="5CEA324A"/>
    <w:rsid w:val="5D380EAD"/>
    <w:rsid w:val="5E2C0A11"/>
    <w:rsid w:val="5E99597B"/>
    <w:rsid w:val="5ED510A9"/>
    <w:rsid w:val="5F3F6522"/>
    <w:rsid w:val="5F4A68D8"/>
    <w:rsid w:val="5F61293D"/>
    <w:rsid w:val="5F8959EF"/>
    <w:rsid w:val="604007A4"/>
    <w:rsid w:val="60C53B8F"/>
    <w:rsid w:val="62375BD7"/>
    <w:rsid w:val="632B0B90"/>
    <w:rsid w:val="642301C1"/>
    <w:rsid w:val="64300B2F"/>
    <w:rsid w:val="64656A2B"/>
    <w:rsid w:val="647629E6"/>
    <w:rsid w:val="648D1ADE"/>
    <w:rsid w:val="64F41B5D"/>
    <w:rsid w:val="652C12F7"/>
    <w:rsid w:val="65384140"/>
    <w:rsid w:val="65C9123C"/>
    <w:rsid w:val="66C37A39"/>
    <w:rsid w:val="66D9725C"/>
    <w:rsid w:val="66EF6A80"/>
    <w:rsid w:val="670D06B1"/>
    <w:rsid w:val="674A5CAE"/>
    <w:rsid w:val="677E6FE2"/>
    <w:rsid w:val="687436E1"/>
    <w:rsid w:val="68A13DAA"/>
    <w:rsid w:val="69115714"/>
    <w:rsid w:val="694D2357"/>
    <w:rsid w:val="6951757E"/>
    <w:rsid w:val="696C260A"/>
    <w:rsid w:val="69A91168"/>
    <w:rsid w:val="69FD14B4"/>
    <w:rsid w:val="6A276531"/>
    <w:rsid w:val="6A4B221F"/>
    <w:rsid w:val="6A505A87"/>
    <w:rsid w:val="6C1256EA"/>
    <w:rsid w:val="6CCD33BF"/>
    <w:rsid w:val="6CD17FF0"/>
    <w:rsid w:val="6D512242"/>
    <w:rsid w:val="6D7952F5"/>
    <w:rsid w:val="6D8C4A01"/>
    <w:rsid w:val="6D934609"/>
    <w:rsid w:val="6D9745DB"/>
    <w:rsid w:val="6E0257FF"/>
    <w:rsid w:val="7037F770"/>
    <w:rsid w:val="704E2A69"/>
    <w:rsid w:val="706933FF"/>
    <w:rsid w:val="70DF7B65"/>
    <w:rsid w:val="70E707C8"/>
    <w:rsid w:val="714B0200"/>
    <w:rsid w:val="716B764B"/>
    <w:rsid w:val="7218332F"/>
    <w:rsid w:val="735879D4"/>
    <w:rsid w:val="74145D78"/>
    <w:rsid w:val="743B3304"/>
    <w:rsid w:val="743F758C"/>
    <w:rsid w:val="74A84481"/>
    <w:rsid w:val="74FE64B9"/>
    <w:rsid w:val="75120509"/>
    <w:rsid w:val="75F714AD"/>
    <w:rsid w:val="76607052"/>
    <w:rsid w:val="76842C31"/>
    <w:rsid w:val="76F8372F"/>
    <w:rsid w:val="77091498"/>
    <w:rsid w:val="77613082"/>
    <w:rsid w:val="77C60ABF"/>
    <w:rsid w:val="782A5B6A"/>
    <w:rsid w:val="78FF756E"/>
    <w:rsid w:val="795310F0"/>
    <w:rsid w:val="79B17BC5"/>
    <w:rsid w:val="79C36276"/>
    <w:rsid w:val="79CBB956"/>
    <w:rsid w:val="7A824507"/>
    <w:rsid w:val="7AE9C7DD"/>
    <w:rsid w:val="7B811F45"/>
    <w:rsid w:val="7C7FF961"/>
    <w:rsid w:val="7CEF1130"/>
    <w:rsid w:val="7D2D3A06"/>
    <w:rsid w:val="7D376633"/>
    <w:rsid w:val="7D44147C"/>
    <w:rsid w:val="7DAFCFC7"/>
    <w:rsid w:val="7DDA3B8E"/>
    <w:rsid w:val="7DF63F28"/>
    <w:rsid w:val="7E2C3CBE"/>
    <w:rsid w:val="7E337317"/>
    <w:rsid w:val="7E885398"/>
    <w:rsid w:val="7E9401E1"/>
    <w:rsid w:val="7F2D7CEE"/>
    <w:rsid w:val="7F78365F"/>
    <w:rsid w:val="7FD271F3"/>
    <w:rsid w:val="7FFFF439"/>
    <w:rsid w:val="9BBDE232"/>
    <w:rsid w:val="B6F36E06"/>
    <w:rsid w:val="B73BCBCC"/>
    <w:rsid w:val="BEE9748B"/>
    <w:rsid w:val="CEFD48FE"/>
    <w:rsid w:val="DDF455F3"/>
    <w:rsid w:val="E2BE2A8B"/>
    <w:rsid w:val="E8DA1726"/>
    <w:rsid w:val="EBBDFE53"/>
    <w:rsid w:val="EF7F532E"/>
    <w:rsid w:val="F57909A3"/>
    <w:rsid w:val="F92B0355"/>
    <w:rsid w:val="FAFD0960"/>
    <w:rsid w:val="FF7F1073"/>
    <w:rsid w:val="FF9B99A5"/>
    <w:rsid w:val="FF9DF2D6"/>
    <w:rsid w:val="FFF71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BF95E5"/>
  <w15:docId w15:val="{ADE82209-EBB1-49AD-80F0-119CF632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qFormat="1"/>
    <w:lsdException w:name="index 2" w:semiHidden="1" w:unhideWhenUsed="1"/>
    <w:lsdException w:name="index 3" w:semiHidden="1" w:unhideWhenUsed="1"/>
    <w:lsdException w:name="index 4" w:uiPriority="0"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uiPriority="0" w:unhideWhenUsed="1" w:qFormat="1"/>
    <w:lsdException w:name="toc 5" w:uiPriority="0" w:unhideWhenUsed="1" w:qFormat="1"/>
    <w:lsdException w:name="toc 6" w:uiPriority="0" w:unhideWhenUsed="1" w:qFormat="1"/>
    <w:lsdException w:name="toc 7" w:uiPriority="0" w:unhideWhenUsed="1" w:qFormat="1"/>
    <w:lsdException w:name="toc 8" w:uiPriority="0" w:unhideWhenUsed="1" w:qFormat="1"/>
    <w:lsdException w:name="toc 9" w:uiPriority="0" w:qFormat="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uiPriority="99" w:qFormat="1"/>
    <w:lsdException w:name="envelope address" w:semiHidden="1" w:unhideWhenUsed="1"/>
    <w:lsdException w:name="envelope return" w:semiHidden="1" w:unhideWhenUsed="1"/>
    <w:lsdException w:name="footnote reference" w:semiHidden="1" w:uiPriority="0" w:qFormat="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iPriority="0" w:qFormat="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uiPriority="0"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iPriority="0" w:unhideWhenUsed="1" w:qFormat="1"/>
    <w:lsdException w:name="Body Text First Indent 2" w:uiPriority="0" w:unhideWhenUsed="1"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iPriority="99" w:qFormat="1"/>
    <w:lsdException w:name="FollowedHyperlink" w:uiPriority="99" w:qFormat="1"/>
    <w:lsdException w:name="Strong" w:uiPriority="0" w:qFormat="1"/>
    <w:lsdException w:name="Emphasis" w:uiPriority="0" w:qFormat="1"/>
    <w:lsdException w:name="Document Map" w:uiPriority="0" w:qFormat="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0" w:qFormat="1"/>
    <w:lsdException w:name="HTML Acronym" w:semiHidden="1" w:uiPriority="0" w:qFormat="1"/>
    <w:lsdException w:name="HTML Address" w:semiHidden="1" w:uiPriority="0" w:qFormat="1"/>
    <w:lsdException w:name="HTML Cite" w:semiHidden="1" w:uiPriority="0" w:qFormat="1"/>
    <w:lsdException w:name="HTML Code" w:semiHidden="1" w:uiPriority="0" w:qFormat="1"/>
    <w:lsdException w:name="HTML Definition" w:semiHidden="1" w:uiPriority="0" w:qFormat="1"/>
    <w:lsdException w:name="HTML Keyboard" w:semiHidden="1" w:uiPriority="0" w:qFormat="1"/>
    <w:lsdException w:name="HTML Preformatted" w:uiPriority="99" w:qFormat="1"/>
    <w:lsdException w:name="HTML Sample" w:semiHidden="1" w:uiPriority="0" w:qFormat="1"/>
    <w:lsdException w:name="HTML Typewriter" w:semiHidden="1" w:uiPriority="0" w:qFormat="1"/>
    <w:lsdException w:name="HTML Variable" w:uiPriority="99" w:unhideWhenUsed="1" w:qFormat="1"/>
    <w:lsdException w:name="Normal Table" w:semiHidden="1" w:uiPriority="99" w:unhideWhenUsed="1" w:qFormat="1"/>
    <w:lsdException w:name="annotation subject" w:uiPriority="0"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iPriority="99"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0" w:qFormat="1"/>
    <w:lsdException w:name="Medium Grid 3 Accent 2" w:uiPriority="0"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ffa">
    <w:name w:val="Normal"/>
    <w:qFormat/>
    <w:pPr>
      <w:widowControl w:val="0"/>
      <w:jc w:val="both"/>
    </w:pPr>
    <w:rPr>
      <w:kern w:val="2"/>
      <w:sz w:val="21"/>
      <w:szCs w:val="24"/>
    </w:rPr>
  </w:style>
  <w:style w:type="paragraph" w:styleId="10">
    <w:name w:val="heading 1"/>
    <w:basedOn w:val="afffa"/>
    <w:next w:val="afffa"/>
    <w:link w:val="11"/>
    <w:qFormat/>
    <w:pPr>
      <w:keepNext/>
      <w:widowControl/>
      <w:jc w:val="center"/>
      <w:outlineLvl w:val="0"/>
    </w:pPr>
    <w:rPr>
      <w:rFonts w:ascii="黑体" w:eastAsia="黑体"/>
      <w:kern w:val="0"/>
      <w:sz w:val="52"/>
      <w:szCs w:val="20"/>
    </w:rPr>
  </w:style>
  <w:style w:type="paragraph" w:styleId="22">
    <w:name w:val="heading 2"/>
    <w:basedOn w:val="afffa"/>
    <w:next w:val="afffa"/>
    <w:link w:val="23"/>
    <w:qFormat/>
    <w:pPr>
      <w:keepNext/>
      <w:keepLines/>
      <w:widowControl/>
      <w:spacing w:before="260" w:after="260" w:line="413" w:lineRule="auto"/>
      <w:jc w:val="center"/>
      <w:outlineLvl w:val="1"/>
    </w:pPr>
    <w:rPr>
      <w:rFonts w:ascii="Arial" w:eastAsia="黑体" w:hAnsi="Arial"/>
      <w:b/>
      <w:bCs/>
      <w:kern w:val="0"/>
      <w:sz w:val="32"/>
      <w:szCs w:val="32"/>
    </w:rPr>
  </w:style>
  <w:style w:type="paragraph" w:styleId="3">
    <w:name w:val="heading 3"/>
    <w:basedOn w:val="afffa"/>
    <w:next w:val="afffa"/>
    <w:link w:val="30"/>
    <w:qFormat/>
    <w:pPr>
      <w:keepNext/>
      <w:keepLines/>
      <w:widowControl/>
      <w:tabs>
        <w:tab w:val="left" w:pos="720"/>
      </w:tabs>
      <w:spacing w:before="120" w:after="120" w:line="360" w:lineRule="auto"/>
      <w:jc w:val="center"/>
      <w:outlineLvl w:val="2"/>
    </w:pPr>
    <w:rPr>
      <w:b/>
      <w:kern w:val="0"/>
      <w:sz w:val="32"/>
      <w:szCs w:val="20"/>
    </w:rPr>
  </w:style>
  <w:style w:type="paragraph" w:styleId="4">
    <w:name w:val="heading 4"/>
    <w:basedOn w:val="afffa"/>
    <w:next w:val="afffa"/>
    <w:link w:val="40"/>
    <w:qFormat/>
    <w:pPr>
      <w:keepNext/>
      <w:jc w:val="center"/>
      <w:outlineLvl w:val="3"/>
    </w:pPr>
    <w:rPr>
      <w:rFonts w:eastAsia="PMingLiU"/>
      <w:kern w:val="0"/>
      <w:sz w:val="20"/>
      <w:szCs w:val="20"/>
      <w:u w:val="single"/>
      <w:lang w:eastAsia="zh-TW"/>
    </w:rPr>
  </w:style>
  <w:style w:type="paragraph" w:styleId="5">
    <w:name w:val="heading 5"/>
    <w:basedOn w:val="afffa"/>
    <w:next w:val="afffa"/>
    <w:link w:val="50"/>
    <w:qFormat/>
    <w:pPr>
      <w:keepNext/>
      <w:tabs>
        <w:tab w:val="left" w:pos="1134"/>
      </w:tabs>
      <w:ind w:left="1134" w:hanging="1134"/>
      <w:outlineLvl w:val="4"/>
    </w:pPr>
    <w:rPr>
      <w:rFonts w:ascii="Univers" w:eastAsia="PMingLiU" w:hAnsi="Univers"/>
      <w:kern w:val="0"/>
      <w:sz w:val="20"/>
      <w:szCs w:val="20"/>
      <w:lang w:eastAsia="zh-TW"/>
    </w:rPr>
  </w:style>
  <w:style w:type="paragraph" w:styleId="6">
    <w:name w:val="heading 6"/>
    <w:basedOn w:val="afffa"/>
    <w:next w:val="afffa"/>
    <w:link w:val="60"/>
    <w:qFormat/>
    <w:pPr>
      <w:keepNext/>
      <w:keepLines/>
      <w:widowControl/>
      <w:tabs>
        <w:tab w:val="left" w:pos="1440"/>
      </w:tabs>
      <w:spacing w:before="240" w:after="64" w:line="317" w:lineRule="auto"/>
      <w:jc w:val="left"/>
      <w:outlineLvl w:val="5"/>
    </w:pPr>
    <w:rPr>
      <w:rFonts w:ascii="Arial" w:eastAsia="黑体" w:hAnsi="Arial"/>
      <w:b/>
      <w:bCs/>
      <w:kern w:val="0"/>
      <w:sz w:val="24"/>
    </w:rPr>
  </w:style>
  <w:style w:type="paragraph" w:styleId="7">
    <w:name w:val="heading 7"/>
    <w:basedOn w:val="afffa"/>
    <w:next w:val="afffa"/>
    <w:link w:val="70"/>
    <w:qFormat/>
    <w:pPr>
      <w:keepNext/>
      <w:keepLines/>
      <w:widowControl/>
      <w:tabs>
        <w:tab w:val="left" w:pos="2520"/>
      </w:tabs>
      <w:spacing w:before="240" w:after="64" w:line="317" w:lineRule="auto"/>
      <w:jc w:val="left"/>
      <w:outlineLvl w:val="6"/>
    </w:pPr>
    <w:rPr>
      <w:b/>
      <w:bCs/>
      <w:kern w:val="0"/>
      <w:sz w:val="24"/>
    </w:rPr>
  </w:style>
  <w:style w:type="paragraph" w:styleId="8">
    <w:name w:val="heading 8"/>
    <w:basedOn w:val="afffa"/>
    <w:next w:val="afffa"/>
    <w:link w:val="80"/>
    <w:qFormat/>
    <w:pPr>
      <w:keepNext/>
      <w:keepLines/>
      <w:widowControl/>
      <w:tabs>
        <w:tab w:val="left" w:pos="1440"/>
      </w:tabs>
      <w:spacing w:before="240" w:after="64" w:line="317" w:lineRule="auto"/>
      <w:jc w:val="left"/>
      <w:outlineLvl w:val="7"/>
    </w:pPr>
    <w:rPr>
      <w:rFonts w:ascii="Arial" w:eastAsia="黑体" w:hAnsi="Arial"/>
      <w:kern w:val="0"/>
      <w:sz w:val="24"/>
    </w:rPr>
  </w:style>
  <w:style w:type="paragraph" w:styleId="9">
    <w:name w:val="heading 9"/>
    <w:basedOn w:val="afffa"/>
    <w:next w:val="afffa"/>
    <w:link w:val="90"/>
    <w:qFormat/>
    <w:pPr>
      <w:keepNext/>
      <w:keepLines/>
      <w:widowControl/>
      <w:tabs>
        <w:tab w:val="left" w:pos="1584"/>
      </w:tabs>
      <w:spacing w:before="240" w:after="64" w:line="317" w:lineRule="auto"/>
      <w:jc w:val="left"/>
      <w:outlineLvl w:val="8"/>
    </w:pPr>
    <w:rPr>
      <w:rFonts w:ascii="Arial" w:eastAsia="黑体" w:hAnsi="Arial"/>
      <w:kern w:val="0"/>
      <w:szCs w:val="21"/>
    </w:rPr>
  </w:style>
  <w:style w:type="character" w:default="1" w:styleId="afffb">
    <w:name w:val="Default Paragraph Font"/>
    <w:uiPriority w:val="1"/>
    <w:semiHidden/>
    <w:unhideWhenUsed/>
  </w:style>
  <w:style w:type="table" w:default="1" w:styleId="afffc">
    <w:name w:val="Normal Table"/>
    <w:uiPriority w:val="99"/>
    <w:semiHidden/>
    <w:unhideWhenUsed/>
    <w:tblPr>
      <w:tblInd w:w="0" w:type="dxa"/>
      <w:tblCellMar>
        <w:top w:w="0" w:type="dxa"/>
        <w:left w:w="108" w:type="dxa"/>
        <w:bottom w:w="0" w:type="dxa"/>
        <w:right w:w="108" w:type="dxa"/>
      </w:tblCellMar>
    </w:tblPr>
  </w:style>
  <w:style w:type="numbering" w:default="1" w:styleId="afffd">
    <w:name w:val="No List"/>
    <w:uiPriority w:val="99"/>
    <w:semiHidden/>
    <w:unhideWhenUsed/>
  </w:style>
  <w:style w:type="paragraph" w:styleId="afffe">
    <w:name w:val="macro"/>
    <w:link w:val="affff"/>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fffa"/>
    <w:qFormat/>
    <w:pPr>
      <w:ind w:leftChars="400" w:left="100" w:hangingChars="200" w:hanging="200"/>
    </w:pPr>
  </w:style>
  <w:style w:type="paragraph" w:styleId="TOC7">
    <w:name w:val="toc 7"/>
    <w:basedOn w:val="afffa"/>
    <w:next w:val="afffa"/>
    <w:unhideWhenUsed/>
    <w:qFormat/>
    <w:pPr>
      <w:ind w:left="1260"/>
      <w:jc w:val="left"/>
    </w:pPr>
    <w:rPr>
      <w:rFonts w:asciiTheme="minorHAnsi" w:eastAsiaTheme="minorHAnsi"/>
      <w:sz w:val="18"/>
      <w:szCs w:val="18"/>
    </w:rPr>
  </w:style>
  <w:style w:type="paragraph" w:styleId="a0">
    <w:name w:val="List Number"/>
    <w:basedOn w:val="afffa"/>
    <w:qFormat/>
    <w:pPr>
      <w:widowControl/>
      <w:numPr>
        <w:numId w:val="1"/>
      </w:numPr>
      <w:tabs>
        <w:tab w:val="clear" w:pos="360"/>
      </w:tabs>
      <w:ind w:left="0" w:firstLine="0"/>
      <w:contextualSpacing/>
      <w:jc w:val="left"/>
    </w:pPr>
    <w:rPr>
      <w:kern w:val="0"/>
      <w:sz w:val="20"/>
      <w:szCs w:val="20"/>
    </w:rPr>
  </w:style>
  <w:style w:type="paragraph" w:styleId="affff0">
    <w:name w:val="Normal Indent"/>
    <w:basedOn w:val="afffa"/>
    <w:link w:val="affff1"/>
    <w:qFormat/>
    <w:pPr>
      <w:widowControl/>
      <w:ind w:firstLineChars="200" w:firstLine="420"/>
      <w:jc w:val="left"/>
    </w:pPr>
    <w:rPr>
      <w:kern w:val="0"/>
      <w:sz w:val="20"/>
      <w:szCs w:val="20"/>
    </w:rPr>
  </w:style>
  <w:style w:type="paragraph" w:styleId="affff2">
    <w:name w:val="caption"/>
    <w:basedOn w:val="afffa"/>
    <w:next w:val="afffa"/>
    <w:qFormat/>
    <w:pPr>
      <w:widowControl/>
      <w:jc w:val="left"/>
    </w:pPr>
    <w:rPr>
      <w:rFonts w:ascii="等线 Light" w:eastAsia="黑体" w:hAnsi="等线 Light"/>
      <w:kern w:val="0"/>
      <w:sz w:val="20"/>
      <w:szCs w:val="20"/>
    </w:rPr>
  </w:style>
  <w:style w:type="paragraph" w:styleId="af6">
    <w:name w:val="List Bullet"/>
    <w:basedOn w:val="afffa"/>
    <w:qFormat/>
    <w:pPr>
      <w:numPr>
        <w:numId w:val="2"/>
      </w:numPr>
    </w:pPr>
  </w:style>
  <w:style w:type="paragraph" w:styleId="affff3">
    <w:name w:val="Document Map"/>
    <w:basedOn w:val="afffa"/>
    <w:link w:val="affff4"/>
    <w:qFormat/>
    <w:rPr>
      <w:rFonts w:ascii="宋体"/>
      <w:kern w:val="0"/>
      <w:sz w:val="18"/>
      <w:szCs w:val="18"/>
    </w:rPr>
  </w:style>
  <w:style w:type="paragraph" w:styleId="affff5">
    <w:name w:val="annotation text"/>
    <w:basedOn w:val="afffa"/>
    <w:link w:val="12"/>
    <w:qFormat/>
    <w:pPr>
      <w:adjustRightInd w:val="0"/>
      <w:spacing w:line="360" w:lineRule="atLeast"/>
      <w:jc w:val="left"/>
      <w:textAlignment w:val="baseline"/>
    </w:pPr>
    <w:rPr>
      <w:rFonts w:ascii="DengXian" w:eastAsia="DengXian" w:hAnsi="DengXian"/>
      <w:sz w:val="24"/>
    </w:rPr>
  </w:style>
  <w:style w:type="paragraph" w:styleId="affff6">
    <w:name w:val="Salutation"/>
    <w:basedOn w:val="afffa"/>
    <w:next w:val="afffa"/>
    <w:link w:val="13"/>
    <w:qFormat/>
    <w:rPr>
      <w:sz w:val="28"/>
    </w:rPr>
  </w:style>
  <w:style w:type="paragraph" w:styleId="32">
    <w:name w:val="Body Text 3"/>
    <w:basedOn w:val="afffa"/>
    <w:link w:val="33"/>
    <w:qFormat/>
    <w:pPr>
      <w:spacing w:after="120"/>
    </w:pPr>
    <w:rPr>
      <w:kern w:val="0"/>
      <w:sz w:val="16"/>
      <w:szCs w:val="16"/>
    </w:rPr>
  </w:style>
  <w:style w:type="paragraph" w:styleId="affff7">
    <w:name w:val="Body Text"/>
    <w:basedOn w:val="afffa"/>
    <w:link w:val="affff8"/>
    <w:qFormat/>
    <w:pPr>
      <w:widowControl/>
      <w:tabs>
        <w:tab w:val="left" w:pos="4560"/>
      </w:tabs>
      <w:autoSpaceDE w:val="0"/>
      <w:autoSpaceDN w:val="0"/>
      <w:adjustRightInd w:val="0"/>
      <w:spacing w:line="360" w:lineRule="atLeast"/>
      <w:textAlignment w:val="bottom"/>
    </w:pPr>
    <w:rPr>
      <w:rFonts w:ascii="DengXian" w:eastAsia="DengXian" w:hAnsi="DengXian"/>
      <w:sz w:val="24"/>
    </w:rPr>
  </w:style>
  <w:style w:type="paragraph" w:styleId="affff9">
    <w:name w:val="Body Text Indent"/>
    <w:basedOn w:val="afffa"/>
    <w:link w:val="affffa"/>
    <w:qFormat/>
    <w:pPr>
      <w:spacing w:line="360" w:lineRule="auto"/>
      <w:ind w:firstLine="435"/>
    </w:pPr>
    <w:rPr>
      <w:b/>
      <w:bCs/>
      <w:kern w:val="0"/>
      <w:sz w:val="20"/>
      <w:szCs w:val="20"/>
    </w:rPr>
  </w:style>
  <w:style w:type="paragraph" w:styleId="affffb">
    <w:name w:val="Block Text"/>
    <w:basedOn w:val="afffa"/>
    <w:qFormat/>
    <w:pPr>
      <w:widowControl/>
      <w:spacing w:after="120"/>
      <w:ind w:leftChars="700" w:left="1440" w:rightChars="700" w:right="1440"/>
      <w:jc w:val="left"/>
    </w:pPr>
    <w:rPr>
      <w:kern w:val="0"/>
      <w:sz w:val="20"/>
      <w:szCs w:val="20"/>
    </w:rPr>
  </w:style>
  <w:style w:type="paragraph" w:styleId="HTML">
    <w:name w:val="HTML Address"/>
    <w:basedOn w:val="afffa"/>
    <w:link w:val="HTML0"/>
    <w:semiHidden/>
    <w:qFormat/>
    <w:rPr>
      <w:rFonts w:ascii="黑体" w:hAnsi="黑体" w:cs="黑体"/>
      <w:i/>
      <w:iCs/>
      <w:u w:color="000000"/>
    </w:rPr>
  </w:style>
  <w:style w:type="paragraph" w:styleId="41">
    <w:name w:val="index 4"/>
    <w:basedOn w:val="afffa"/>
    <w:next w:val="afffa"/>
    <w:unhideWhenUsed/>
    <w:qFormat/>
    <w:pPr>
      <w:ind w:leftChars="600" w:left="600"/>
    </w:pPr>
  </w:style>
  <w:style w:type="paragraph" w:styleId="TOC5">
    <w:name w:val="toc 5"/>
    <w:basedOn w:val="afffa"/>
    <w:next w:val="afffa"/>
    <w:unhideWhenUsed/>
    <w:qFormat/>
    <w:pPr>
      <w:ind w:left="840"/>
      <w:jc w:val="left"/>
    </w:pPr>
    <w:rPr>
      <w:rFonts w:asciiTheme="minorHAnsi" w:eastAsiaTheme="minorHAnsi"/>
      <w:sz w:val="18"/>
      <w:szCs w:val="18"/>
    </w:rPr>
  </w:style>
  <w:style w:type="paragraph" w:styleId="TOC3">
    <w:name w:val="toc 3"/>
    <w:basedOn w:val="afffa"/>
    <w:next w:val="afffa"/>
    <w:qFormat/>
    <w:pPr>
      <w:ind w:left="420"/>
      <w:jc w:val="left"/>
    </w:pPr>
    <w:rPr>
      <w:rFonts w:asciiTheme="minorHAnsi" w:eastAsiaTheme="minorHAnsi"/>
      <w:i/>
      <w:iCs/>
      <w:sz w:val="20"/>
      <w:szCs w:val="20"/>
    </w:rPr>
  </w:style>
  <w:style w:type="paragraph" w:styleId="affffc">
    <w:name w:val="Plain Text"/>
    <w:basedOn w:val="afffa"/>
    <w:link w:val="affffd"/>
    <w:uiPriority w:val="99"/>
    <w:qFormat/>
    <w:rPr>
      <w:rFonts w:ascii="宋体" w:hAnsi="Courier New"/>
      <w:kern w:val="0"/>
      <w:szCs w:val="21"/>
    </w:rPr>
  </w:style>
  <w:style w:type="paragraph" w:styleId="TOC8">
    <w:name w:val="toc 8"/>
    <w:basedOn w:val="afffa"/>
    <w:next w:val="afffa"/>
    <w:unhideWhenUsed/>
    <w:qFormat/>
    <w:pPr>
      <w:ind w:left="1470"/>
      <w:jc w:val="left"/>
    </w:pPr>
    <w:rPr>
      <w:rFonts w:asciiTheme="minorHAnsi" w:eastAsiaTheme="minorHAnsi"/>
      <w:sz w:val="18"/>
      <w:szCs w:val="18"/>
    </w:rPr>
  </w:style>
  <w:style w:type="paragraph" w:styleId="affffe">
    <w:name w:val="Date"/>
    <w:basedOn w:val="afffa"/>
    <w:next w:val="afffa"/>
    <w:link w:val="afffff"/>
    <w:qFormat/>
    <w:rPr>
      <w:rFonts w:ascii="DengXian" w:eastAsia="DengXian" w:hAnsi="DengXian"/>
      <w:sz w:val="24"/>
    </w:rPr>
  </w:style>
  <w:style w:type="paragraph" w:styleId="24">
    <w:name w:val="Body Text Indent 2"/>
    <w:basedOn w:val="afffa"/>
    <w:link w:val="25"/>
    <w:qFormat/>
    <w:pPr>
      <w:spacing w:line="360" w:lineRule="auto"/>
      <w:ind w:firstLineChars="200" w:firstLine="480"/>
    </w:pPr>
    <w:rPr>
      <w:rFonts w:ascii="DengXian" w:eastAsia="DengXian" w:hAnsi="DengXian"/>
      <w:sz w:val="24"/>
    </w:rPr>
  </w:style>
  <w:style w:type="paragraph" w:styleId="afffff0">
    <w:name w:val="Balloon Text"/>
    <w:basedOn w:val="afffa"/>
    <w:link w:val="14"/>
    <w:qFormat/>
    <w:rPr>
      <w:kern w:val="0"/>
      <w:sz w:val="18"/>
      <w:szCs w:val="18"/>
    </w:rPr>
  </w:style>
  <w:style w:type="paragraph" w:styleId="afffff1">
    <w:name w:val="footer"/>
    <w:basedOn w:val="afffa"/>
    <w:link w:val="15"/>
    <w:qFormat/>
    <w:pPr>
      <w:widowControl/>
      <w:tabs>
        <w:tab w:val="center" w:pos="4153"/>
        <w:tab w:val="right" w:pos="8306"/>
      </w:tabs>
      <w:snapToGrid w:val="0"/>
      <w:jc w:val="left"/>
    </w:pPr>
    <w:rPr>
      <w:kern w:val="0"/>
      <w:sz w:val="18"/>
      <w:szCs w:val="20"/>
    </w:rPr>
  </w:style>
  <w:style w:type="paragraph" w:styleId="afffff2">
    <w:name w:val="header"/>
    <w:basedOn w:val="afffa"/>
    <w:link w:val="16"/>
    <w:qFormat/>
    <w:pPr>
      <w:widowControl/>
      <w:pBdr>
        <w:bottom w:val="single" w:sz="6" w:space="1" w:color="auto"/>
      </w:pBdr>
      <w:tabs>
        <w:tab w:val="center" w:pos="4153"/>
        <w:tab w:val="right" w:pos="8306"/>
      </w:tabs>
      <w:snapToGrid w:val="0"/>
      <w:jc w:val="center"/>
    </w:pPr>
    <w:rPr>
      <w:kern w:val="0"/>
      <w:sz w:val="18"/>
      <w:szCs w:val="20"/>
    </w:rPr>
  </w:style>
  <w:style w:type="paragraph" w:styleId="TOC1">
    <w:name w:val="toc 1"/>
    <w:basedOn w:val="afffa"/>
    <w:next w:val="afffa"/>
    <w:uiPriority w:val="39"/>
    <w:qFormat/>
    <w:pPr>
      <w:spacing w:before="120" w:after="120"/>
      <w:jc w:val="left"/>
    </w:pPr>
    <w:rPr>
      <w:rFonts w:asciiTheme="minorHAnsi" w:eastAsiaTheme="minorHAnsi"/>
      <w:b/>
      <w:bCs/>
      <w:caps/>
      <w:sz w:val="20"/>
      <w:szCs w:val="20"/>
    </w:rPr>
  </w:style>
  <w:style w:type="paragraph" w:styleId="TOC4">
    <w:name w:val="toc 4"/>
    <w:basedOn w:val="afffa"/>
    <w:next w:val="afffa"/>
    <w:unhideWhenUsed/>
    <w:qFormat/>
    <w:pPr>
      <w:ind w:left="630"/>
      <w:jc w:val="left"/>
    </w:pPr>
    <w:rPr>
      <w:rFonts w:asciiTheme="minorHAnsi" w:eastAsiaTheme="minorHAnsi"/>
      <w:sz w:val="18"/>
      <w:szCs w:val="18"/>
    </w:rPr>
  </w:style>
  <w:style w:type="paragraph" w:styleId="afffff3">
    <w:name w:val="Subtitle"/>
    <w:basedOn w:val="afffa"/>
    <w:next w:val="afffa"/>
    <w:link w:val="afffff4"/>
    <w:qFormat/>
    <w:pPr>
      <w:widowControl/>
      <w:spacing w:after="60"/>
      <w:jc w:val="center"/>
      <w:outlineLvl w:val="1"/>
    </w:pPr>
    <w:rPr>
      <w:rFonts w:ascii="等线 Light" w:eastAsia="等线 Light" w:hAnsi="等线 Light"/>
      <w:kern w:val="0"/>
      <w:sz w:val="20"/>
      <w:szCs w:val="20"/>
    </w:rPr>
  </w:style>
  <w:style w:type="paragraph" w:styleId="afffff5">
    <w:name w:val="footnote text"/>
    <w:basedOn w:val="afffa"/>
    <w:next w:val="afffa"/>
    <w:link w:val="afffff6"/>
    <w:qFormat/>
    <w:pPr>
      <w:snapToGrid w:val="0"/>
      <w:spacing w:line="300" w:lineRule="exact"/>
      <w:ind w:leftChars="200" w:left="400" w:hangingChars="200" w:hanging="200"/>
      <w:jc w:val="left"/>
    </w:pPr>
    <w:rPr>
      <w:rFonts w:ascii="宋体" w:hAnsi="Calibri"/>
      <w:sz w:val="18"/>
      <w:szCs w:val="18"/>
      <w:u w:color="000000"/>
    </w:rPr>
  </w:style>
  <w:style w:type="paragraph" w:styleId="TOC6">
    <w:name w:val="toc 6"/>
    <w:basedOn w:val="afffa"/>
    <w:next w:val="afffa"/>
    <w:unhideWhenUsed/>
    <w:qFormat/>
    <w:pPr>
      <w:ind w:left="1050"/>
      <w:jc w:val="left"/>
    </w:pPr>
    <w:rPr>
      <w:rFonts w:asciiTheme="minorHAnsi" w:eastAsiaTheme="minorHAnsi"/>
      <w:sz w:val="18"/>
      <w:szCs w:val="18"/>
    </w:rPr>
  </w:style>
  <w:style w:type="paragraph" w:styleId="34">
    <w:name w:val="Body Text Indent 3"/>
    <w:basedOn w:val="afffa"/>
    <w:link w:val="35"/>
    <w:qFormat/>
    <w:pPr>
      <w:spacing w:line="360" w:lineRule="auto"/>
      <w:ind w:firstLineChars="200" w:firstLine="482"/>
    </w:pPr>
    <w:rPr>
      <w:b/>
      <w:bCs/>
      <w:kern w:val="0"/>
      <w:sz w:val="20"/>
      <w:szCs w:val="20"/>
    </w:rPr>
  </w:style>
  <w:style w:type="paragraph" w:styleId="afffff7">
    <w:name w:val="table of figures"/>
    <w:basedOn w:val="afffa"/>
    <w:next w:val="afffa"/>
    <w:uiPriority w:val="99"/>
    <w:qFormat/>
    <w:pPr>
      <w:jc w:val="left"/>
    </w:pPr>
    <w:rPr>
      <w:rFonts w:ascii="Calibri" w:hAnsi="Calibri"/>
      <w:u w:color="000000"/>
    </w:rPr>
  </w:style>
  <w:style w:type="paragraph" w:styleId="TOC2">
    <w:name w:val="toc 2"/>
    <w:basedOn w:val="afffa"/>
    <w:next w:val="afffa"/>
    <w:uiPriority w:val="39"/>
    <w:qFormat/>
    <w:pPr>
      <w:ind w:left="210"/>
      <w:jc w:val="left"/>
    </w:pPr>
    <w:rPr>
      <w:rFonts w:asciiTheme="minorHAnsi" w:eastAsiaTheme="minorHAnsi"/>
      <w:smallCaps/>
      <w:sz w:val="20"/>
      <w:szCs w:val="20"/>
    </w:rPr>
  </w:style>
  <w:style w:type="paragraph" w:styleId="TOC9">
    <w:name w:val="toc 9"/>
    <w:basedOn w:val="afffa"/>
    <w:next w:val="afffa"/>
    <w:qFormat/>
    <w:pPr>
      <w:ind w:left="1680"/>
      <w:jc w:val="left"/>
    </w:pPr>
    <w:rPr>
      <w:rFonts w:asciiTheme="minorHAnsi" w:eastAsiaTheme="minorHAnsi"/>
      <w:sz w:val="18"/>
      <w:szCs w:val="18"/>
    </w:rPr>
  </w:style>
  <w:style w:type="paragraph" w:styleId="26">
    <w:name w:val="Body Text 2"/>
    <w:basedOn w:val="afffa"/>
    <w:link w:val="27"/>
    <w:qFormat/>
    <w:pPr>
      <w:tabs>
        <w:tab w:val="left" w:pos="1701"/>
        <w:tab w:val="left" w:pos="2268"/>
        <w:tab w:val="left" w:pos="2835"/>
      </w:tabs>
      <w:autoSpaceDE w:val="0"/>
      <w:autoSpaceDN w:val="0"/>
      <w:adjustRightInd w:val="0"/>
      <w:spacing w:line="312" w:lineRule="auto"/>
      <w:jc w:val="center"/>
    </w:pPr>
    <w:rPr>
      <w:rFonts w:eastAsia="PMingLiU"/>
      <w:kern w:val="0"/>
      <w:sz w:val="22"/>
      <w:szCs w:val="20"/>
      <w:lang w:eastAsia="zh-TW"/>
    </w:rPr>
  </w:style>
  <w:style w:type="paragraph" w:styleId="HTML1">
    <w:name w:val="HTML Preformatted"/>
    <w:basedOn w:val="afffa"/>
    <w:link w:val="HTML10"/>
    <w:uiPriority w:val="99"/>
    <w:qFormat/>
    <w:rPr>
      <w:rFonts w:ascii="@楷体_GB2312" w:hAnsi="@楷体_GB2312"/>
      <w:sz w:val="20"/>
      <w:szCs w:val="20"/>
      <w:u w:color="000000"/>
    </w:rPr>
  </w:style>
  <w:style w:type="paragraph" w:styleId="afffff8">
    <w:name w:val="Normal (Web)"/>
    <w:basedOn w:val="afffa"/>
    <w:link w:val="afffff9"/>
    <w:qFormat/>
    <w:pPr>
      <w:widowControl/>
      <w:spacing w:before="100" w:beforeAutospacing="1" w:after="100" w:afterAutospacing="1"/>
      <w:jc w:val="left"/>
    </w:pPr>
    <w:rPr>
      <w:kern w:val="0"/>
      <w:sz w:val="24"/>
    </w:rPr>
  </w:style>
  <w:style w:type="paragraph" w:styleId="17">
    <w:name w:val="index 1"/>
    <w:basedOn w:val="afffa"/>
    <w:next w:val="afffa"/>
    <w:qFormat/>
    <w:pPr>
      <w:ind w:firstLineChars="200" w:firstLine="480"/>
      <w:jc w:val="center"/>
    </w:pPr>
    <w:rPr>
      <w:sz w:val="24"/>
    </w:rPr>
  </w:style>
  <w:style w:type="paragraph" w:styleId="afffffa">
    <w:name w:val="Title"/>
    <w:basedOn w:val="afffa"/>
    <w:next w:val="afffa"/>
    <w:link w:val="afffffb"/>
    <w:qFormat/>
    <w:pPr>
      <w:spacing w:before="240" w:after="60"/>
      <w:jc w:val="center"/>
      <w:outlineLvl w:val="0"/>
    </w:pPr>
    <w:rPr>
      <w:rFonts w:ascii="Cambria" w:hAnsi="Cambria"/>
      <w:b/>
      <w:bCs/>
      <w:kern w:val="0"/>
      <w:sz w:val="32"/>
      <w:szCs w:val="32"/>
    </w:rPr>
  </w:style>
  <w:style w:type="paragraph" w:styleId="afffffc">
    <w:name w:val="annotation subject"/>
    <w:basedOn w:val="affff5"/>
    <w:next w:val="affff5"/>
    <w:link w:val="18"/>
    <w:qFormat/>
    <w:pPr>
      <w:adjustRightInd/>
      <w:spacing w:line="240" w:lineRule="auto"/>
      <w:textAlignment w:val="auto"/>
    </w:pPr>
    <w:rPr>
      <w:rFonts w:ascii="Times New Roman" w:eastAsia="PMingLiU" w:hAnsi="Times New Roman"/>
      <w:b/>
      <w:bCs/>
      <w:kern w:val="0"/>
      <w:sz w:val="20"/>
      <w:szCs w:val="20"/>
      <w:lang w:eastAsia="zh-TW"/>
    </w:rPr>
  </w:style>
  <w:style w:type="paragraph" w:styleId="afffffd">
    <w:name w:val="Body Text First Indent"/>
    <w:basedOn w:val="affff7"/>
    <w:link w:val="afffffe"/>
    <w:unhideWhenUsed/>
    <w:qFormat/>
    <w:pPr>
      <w:widowControl w:val="0"/>
      <w:tabs>
        <w:tab w:val="clear" w:pos="4560"/>
      </w:tabs>
      <w:autoSpaceDE/>
      <w:autoSpaceDN/>
      <w:adjustRightInd/>
      <w:spacing w:after="120" w:line="240" w:lineRule="auto"/>
      <w:ind w:firstLineChars="100" w:firstLine="420"/>
      <w:textAlignment w:val="auto"/>
    </w:pPr>
    <w:rPr>
      <w:rFonts w:ascii="Times New Roman" w:eastAsia="宋体" w:hAnsi="Times New Roman"/>
      <w:kern w:val="0"/>
      <w:sz w:val="20"/>
    </w:rPr>
  </w:style>
  <w:style w:type="paragraph" w:styleId="28">
    <w:name w:val="Body Text First Indent 2"/>
    <w:basedOn w:val="affff9"/>
    <w:link w:val="29"/>
    <w:unhideWhenUsed/>
    <w:qFormat/>
    <w:pPr>
      <w:spacing w:after="120" w:line="240" w:lineRule="auto"/>
      <w:ind w:leftChars="200" w:left="420" w:firstLineChars="200" w:firstLine="420"/>
    </w:pPr>
    <w:rPr>
      <w:b w:val="0"/>
      <w:bCs w:val="0"/>
      <w:kern w:val="2"/>
      <w:sz w:val="21"/>
      <w:szCs w:val="24"/>
    </w:rPr>
  </w:style>
  <w:style w:type="table" w:styleId="affffff">
    <w:name w:val="Table Grid"/>
    <w:basedOn w:val="afffc"/>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Medium Grid 2 Accent 2"/>
    <w:basedOn w:val="afffc"/>
    <w:unhideWhenUsed/>
    <w:qFormat/>
    <w:rPr>
      <w:i/>
      <w:iCs/>
      <w:color w:val="000000"/>
      <w:kern w:val="2"/>
      <w:sz w:val="21"/>
      <w:szCs w:val="22"/>
    </w:rPr>
    <w:tblPr>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cPr>
      <w:shd w:val="clear" w:color="auto" w:fill="FADECB"/>
    </w:tcPr>
    <w:tblStylePr w:type="firstRow">
      <w:rPr>
        <w:b/>
        <w:bCs/>
        <w:color w:val="000000"/>
      </w:rPr>
      <w:tblPr/>
      <w:tcPr>
        <w:shd w:val="clear" w:color="auto" w:fill="FDF2EA"/>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tcBorders>
          <w:top w:val="nil"/>
          <w:left w:val="nil"/>
          <w:bottom w:val="nil"/>
          <w:right w:val="nil"/>
          <w:insideH w:val="nil"/>
          <w:insideV w:val="nil"/>
          <w:tl2br w:val="nil"/>
          <w:tr2bl w:val="nil"/>
        </w:tcBorders>
        <w:shd w:val="clear" w:color="auto" w:fill="FFFFFF"/>
      </w:tcPr>
    </w:tblStylePr>
    <w:tblStylePr w:type="lastCol">
      <w:rPr>
        <w:b w:val="0"/>
        <w:bCs w:val="0"/>
        <w:color w:val="000000"/>
      </w:rPr>
      <w:tblPr/>
      <w:tcPr>
        <w:tcBorders>
          <w:top w:val="nil"/>
          <w:left w:val="nil"/>
          <w:bottom w:val="nil"/>
          <w:right w:val="nil"/>
          <w:insideH w:val="nil"/>
          <w:insideV w:val="nil"/>
          <w:tl2br w:val="nil"/>
          <w:tr2bl w:val="nil"/>
        </w:tcBorders>
        <w:shd w:val="clear" w:color="auto" w:fill="FBE4D5"/>
      </w:tcPr>
    </w:tblStylePr>
    <w:tblStylePr w:type="band1Vert">
      <w:tblPr/>
      <w:tcPr>
        <w:shd w:val="clear" w:color="auto" w:fill="F6BE98"/>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6BE98"/>
      </w:tcPr>
    </w:tblStylePr>
    <w:tblStylePr w:type="nwCell">
      <w:tblPr/>
      <w:tcPr>
        <w:shd w:val="clear" w:color="auto" w:fill="FFFFFF"/>
      </w:tcPr>
    </w:tblStylePr>
  </w:style>
  <w:style w:type="table" w:styleId="3-2">
    <w:name w:val="Medium Grid 3 Accent 2"/>
    <w:basedOn w:val="afffc"/>
    <w:unhideWhenUsed/>
    <w:qFormat/>
    <w:rPr>
      <w:b/>
      <w:bCs/>
      <w:i/>
      <w:iCs/>
      <w:color w:val="4F81BD"/>
      <w:kern w:val="2"/>
      <w:sz w:val="21"/>
      <w:szCs w:val="22"/>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ED7D31"/>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ED7D31"/>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6BE98"/>
      </w:tcPr>
    </w:tblStylePr>
  </w:style>
  <w:style w:type="character" w:styleId="affffff0">
    <w:name w:val="Strong"/>
    <w:qFormat/>
    <w:rPr>
      <w:b/>
      <w:bCs/>
    </w:rPr>
  </w:style>
  <w:style w:type="character" w:styleId="affffff1">
    <w:name w:val="page number"/>
    <w:qFormat/>
  </w:style>
  <w:style w:type="character" w:styleId="affffff2">
    <w:name w:val="FollowedHyperlink"/>
    <w:uiPriority w:val="99"/>
    <w:qFormat/>
    <w:rPr>
      <w:color w:val="800080"/>
      <w:u w:val="none"/>
    </w:rPr>
  </w:style>
  <w:style w:type="character" w:styleId="affffff3">
    <w:name w:val="Emphasis"/>
    <w:qFormat/>
    <w:rPr>
      <w:rFonts w:ascii="DengXian" w:hAnsi="DengXian"/>
      <w:b/>
      <w:i/>
      <w:iCs/>
    </w:rPr>
  </w:style>
  <w:style w:type="character" w:styleId="HTML2">
    <w:name w:val="HTML Definition"/>
    <w:semiHidden/>
    <w:qFormat/>
    <w:rPr>
      <w:i/>
      <w:iCs/>
    </w:rPr>
  </w:style>
  <w:style w:type="character" w:styleId="HTML3">
    <w:name w:val="HTML Typewriter"/>
    <w:semiHidden/>
    <w:qFormat/>
    <w:rPr>
      <w:rFonts w:ascii="@楷体_GB2312" w:hAnsi="@楷体_GB2312"/>
      <w:sz w:val="20"/>
      <w:szCs w:val="20"/>
    </w:rPr>
  </w:style>
  <w:style w:type="character" w:styleId="HTML4">
    <w:name w:val="HTML Acronym"/>
    <w:basedOn w:val="afffb"/>
    <w:semiHidden/>
    <w:qFormat/>
  </w:style>
  <w:style w:type="character" w:styleId="HTML5">
    <w:name w:val="HTML Variable"/>
    <w:uiPriority w:val="99"/>
    <w:unhideWhenUsed/>
    <w:qFormat/>
  </w:style>
  <w:style w:type="character" w:styleId="affffff4">
    <w:name w:val="Hyperlink"/>
    <w:uiPriority w:val="99"/>
    <w:qFormat/>
    <w:rPr>
      <w:color w:val="0000FF"/>
      <w:u w:val="none"/>
    </w:rPr>
  </w:style>
  <w:style w:type="character" w:styleId="HTML6">
    <w:name w:val="HTML Code"/>
    <w:semiHidden/>
    <w:qFormat/>
    <w:rPr>
      <w:rFonts w:ascii="@楷体_GB2312" w:hAnsi="@楷体_GB2312"/>
      <w:sz w:val="20"/>
      <w:szCs w:val="20"/>
    </w:rPr>
  </w:style>
  <w:style w:type="character" w:styleId="affffff5">
    <w:name w:val="annotation reference"/>
    <w:qFormat/>
    <w:rPr>
      <w:sz w:val="21"/>
      <w:szCs w:val="21"/>
    </w:rPr>
  </w:style>
  <w:style w:type="character" w:styleId="HTML7">
    <w:name w:val="HTML Cite"/>
    <w:semiHidden/>
    <w:qFormat/>
    <w:rPr>
      <w:i/>
      <w:iCs/>
    </w:rPr>
  </w:style>
  <w:style w:type="character" w:styleId="affffff6">
    <w:name w:val="footnote reference"/>
    <w:semiHidden/>
    <w:qFormat/>
    <w:rPr>
      <w:vertAlign w:val="superscript"/>
    </w:rPr>
  </w:style>
  <w:style w:type="character" w:styleId="HTML8">
    <w:name w:val="HTML Keyboard"/>
    <w:semiHidden/>
    <w:qFormat/>
    <w:rPr>
      <w:rFonts w:ascii="@楷体_GB2312" w:hAnsi="@楷体_GB2312"/>
      <w:sz w:val="20"/>
      <w:szCs w:val="20"/>
    </w:rPr>
  </w:style>
  <w:style w:type="character" w:styleId="HTML9">
    <w:name w:val="HTML Sample"/>
    <w:semiHidden/>
    <w:qFormat/>
    <w:rPr>
      <w:rFonts w:ascii="@楷体_GB2312" w:hAnsi="@楷体_GB2312"/>
    </w:rPr>
  </w:style>
  <w:style w:type="character" w:customStyle="1" w:styleId="affff1">
    <w:name w:val="正文缩进 字符"/>
    <w:link w:val="affff0"/>
    <w:qFormat/>
    <w:locked/>
    <w:rPr>
      <w:rFonts w:ascii="Times New Roman" w:eastAsia="宋体" w:hAnsi="Times New Roman"/>
    </w:rPr>
  </w:style>
  <w:style w:type="character" w:customStyle="1" w:styleId="11">
    <w:name w:val="标题 1 字符"/>
    <w:link w:val="10"/>
    <w:qFormat/>
    <w:rPr>
      <w:rFonts w:ascii="黑体" w:eastAsia="黑体" w:hAnsi="Times New Roman"/>
      <w:sz w:val="52"/>
    </w:rPr>
  </w:style>
  <w:style w:type="character" w:customStyle="1" w:styleId="23">
    <w:name w:val="标题 2 字符"/>
    <w:link w:val="22"/>
    <w:qFormat/>
    <w:rPr>
      <w:rFonts w:ascii="Arial" w:eastAsia="黑体" w:hAnsi="Arial" w:cs="Times New Roman"/>
      <w:b/>
      <w:bCs/>
      <w:kern w:val="0"/>
      <w:sz w:val="32"/>
      <w:szCs w:val="32"/>
    </w:rPr>
  </w:style>
  <w:style w:type="character" w:customStyle="1" w:styleId="30">
    <w:name w:val="标题 3 字符"/>
    <w:link w:val="3"/>
    <w:qFormat/>
    <w:rPr>
      <w:rFonts w:ascii="Times New Roman" w:eastAsia="宋体" w:hAnsi="Times New Roman"/>
      <w:b/>
      <w:sz w:val="32"/>
    </w:rPr>
  </w:style>
  <w:style w:type="character" w:customStyle="1" w:styleId="40">
    <w:name w:val="标题 4 字符"/>
    <w:link w:val="4"/>
    <w:qFormat/>
    <w:rPr>
      <w:rFonts w:ascii="Times New Roman" w:eastAsia="PMingLiU" w:hAnsi="Times New Roman" w:cs="Times New Roman"/>
      <w:u w:val="single"/>
      <w:lang w:eastAsia="zh-TW"/>
    </w:rPr>
  </w:style>
  <w:style w:type="character" w:customStyle="1" w:styleId="50">
    <w:name w:val="标题 5 字符"/>
    <w:link w:val="5"/>
    <w:qFormat/>
    <w:rPr>
      <w:rFonts w:ascii="Univers" w:eastAsia="PMingLiU" w:hAnsi="Univers" w:cs="Times New Roman"/>
      <w:szCs w:val="20"/>
      <w:lang w:eastAsia="zh-TW"/>
    </w:rPr>
  </w:style>
  <w:style w:type="character" w:customStyle="1" w:styleId="60">
    <w:name w:val="标题 6 字符"/>
    <w:link w:val="6"/>
    <w:qFormat/>
    <w:rPr>
      <w:rFonts w:ascii="Arial" w:eastAsia="黑体" w:hAnsi="Arial"/>
      <w:b/>
      <w:bCs/>
      <w:sz w:val="24"/>
      <w:szCs w:val="24"/>
    </w:rPr>
  </w:style>
  <w:style w:type="character" w:customStyle="1" w:styleId="70">
    <w:name w:val="标题 7 字符"/>
    <w:link w:val="7"/>
    <w:qFormat/>
    <w:rPr>
      <w:rFonts w:ascii="Times New Roman" w:eastAsia="宋体" w:hAnsi="Times New Roman"/>
      <w:b/>
      <w:bCs/>
      <w:sz w:val="24"/>
      <w:szCs w:val="24"/>
    </w:rPr>
  </w:style>
  <w:style w:type="character" w:customStyle="1" w:styleId="80">
    <w:name w:val="标题 8 字符"/>
    <w:link w:val="8"/>
    <w:qFormat/>
    <w:rPr>
      <w:rFonts w:ascii="Arial" w:eastAsia="黑体" w:hAnsi="Arial"/>
      <w:sz w:val="24"/>
      <w:szCs w:val="24"/>
    </w:rPr>
  </w:style>
  <w:style w:type="character" w:customStyle="1" w:styleId="90">
    <w:name w:val="标题 9 字符"/>
    <w:link w:val="9"/>
    <w:qFormat/>
    <w:rPr>
      <w:rFonts w:ascii="Arial" w:eastAsia="黑体" w:hAnsi="Arial"/>
      <w:sz w:val="21"/>
      <w:szCs w:val="21"/>
    </w:rPr>
  </w:style>
  <w:style w:type="character" w:customStyle="1" w:styleId="affff4">
    <w:name w:val="文档结构图 字符"/>
    <w:link w:val="affff3"/>
    <w:qFormat/>
    <w:rPr>
      <w:rFonts w:ascii="宋体"/>
      <w:sz w:val="18"/>
      <w:szCs w:val="18"/>
    </w:rPr>
  </w:style>
  <w:style w:type="character" w:customStyle="1" w:styleId="12">
    <w:name w:val="批注文字 字符1"/>
    <w:link w:val="affff5"/>
    <w:qFormat/>
  </w:style>
  <w:style w:type="character" w:customStyle="1" w:styleId="13">
    <w:name w:val="称呼 字符1"/>
    <w:link w:val="affff6"/>
    <w:qFormat/>
    <w:rPr>
      <w:rFonts w:ascii="Times New Roman" w:eastAsia="宋体" w:hAnsi="Times New Roman"/>
      <w:kern w:val="2"/>
      <w:sz w:val="28"/>
      <w:szCs w:val="24"/>
    </w:rPr>
  </w:style>
  <w:style w:type="character" w:customStyle="1" w:styleId="33">
    <w:name w:val="正文文本 3 字符"/>
    <w:link w:val="32"/>
    <w:qFormat/>
    <w:rPr>
      <w:sz w:val="16"/>
      <w:szCs w:val="16"/>
    </w:rPr>
  </w:style>
  <w:style w:type="character" w:customStyle="1" w:styleId="affff8">
    <w:name w:val="正文文本 字符"/>
    <w:link w:val="affff7"/>
    <w:qFormat/>
  </w:style>
  <w:style w:type="character" w:customStyle="1" w:styleId="affffa">
    <w:name w:val="正文文本缩进 字符"/>
    <w:link w:val="affff9"/>
    <w:qFormat/>
    <w:rPr>
      <w:b/>
      <w:bCs/>
    </w:rPr>
  </w:style>
  <w:style w:type="character" w:customStyle="1" w:styleId="affffd">
    <w:name w:val="纯文本 字符"/>
    <w:link w:val="affffc"/>
    <w:uiPriority w:val="99"/>
    <w:qFormat/>
    <w:rPr>
      <w:rFonts w:ascii="宋体" w:hAnsi="Courier New" w:cs="Courier New"/>
      <w:sz w:val="21"/>
      <w:szCs w:val="21"/>
    </w:rPr>
  </w:style>
  <w:style w:type="character" w:customStyle="1" w:styleId="afffff">
    <w:name w:val="日期 字符"/>
    <w:link w:val="affffe"/>
    <w:qFormat/>
  </w:style>
  <w:style w:type="character" w:customStyle="1" w:styleId="25">
    <w:name w:val="正文文本缩进 2 字符"/>
    <w:link w:val="24"/>
    <w:qFormat/>
  </w:style>
  <w:style w:type="character" w:customStyle="1" w:styleId="14">
    <w:name w:val="批注框文本 字符1"/>
    <w:link w:val="afffff0"/>
    <w:qFormat/>
    <w:rPr>
      <w:sz w:val="18"/>
      <w:szCs w:val="18"/>
    </w:rPr>
  </w:style>
  <w:style w:type="character" w:customStyle="1" w:styleId="15">
    <w:name w:val="页脚 字符1"/>
    <w:link w:val="afffff1"/>
    <w:uiPriority w:val="99"/>
    <w:qFormat/>
    <w:rPr>
      <w:sz w:val="18"/>
    </w:rPr>
  </w:style>
  <w:style w:type="character" w:customStyle="1" w:styleId="16">
    <w:name w:val="页眉 字符1"/>
    <w:link w:val="afffff2"/>
    <w:uiPriority w:val="99"/>
    <w:qFormat/>
    <w:rPr>
      <w:sz w:val="18"/>
    </w:rPr>
  </w:style>
  <w:style w:type="character" w:customStyle="1" w:styleId="afffff4">
    <w:name w:val="副标题 字符"/>
    <w:link w:val="afffff3"/>
    <w:qFormat/>
    <w:rPr>
      <w:rFonts w:ascii="等线 Light" w:eastAsia="等线 Light" w:hAnsi="等线 Light"/>
    </w:rPr>
  </w:style>
  <w:style w:type="character" w:customStyle="1" w:styleId="35">
    <w:name w:val="正文文本缩进 3 字符"/>
    <w:link w:val="34"/>
    <w:qFormat/>
    <w:rPr>
      <w:b/>
      <w:bCs/>
    </w:rPr>
  </w:style>
  <w:style w:type="character" w:customStyle="1" w:styleId="27">
    <w:name w:val="正文文本 2 字符"/>
    <w:link w:val="26"/>
    <w:qFormat/>
    <w:rPr>
      <w:rFonts w:eastAsia="PMingLiU"/>
      <w:sz w:val="22"/>
      <w:lang w:eastAsia="zh-TW"/>
    </w:rPr>
  </w:style>
  <w:style w:type="character" w:customStyle="1" w:styleId="afffff9">
    <w:name w:val="普通(网站) 字符"/>
    <w:link w:val="afffff8"/>
    <w:qFormat/>
    <w:rPr>
      <w:rFonts w:ascii="Times New Roman" w:eastAsia="宋体" w:hAnsi="Times New Roman"/>
      <w:sz w:val="24"/>
      <w:szCs w:val="24"/>
    </w:rPr>
  </w:style>
  <w:style w:type="character" w:customStyle="1" w:styleId="afffffb">
    <w:name w:val="标题 字符"/>
    <w:link w:val="afffffa"/>
    <w:qFormat/>
    <w:rPr>
      <w:rFonts w:ascii="Cambria" w:hAnsi="Cambria"/>
      <w:b/>
      <w:bCs/>
      <w:sz w:val="32"/>
      <w:szCs w:val="32"/>
    </w:rPr>
  </w:style>
  <w:style w:type="character" w:customStyle="1" w:styleId="18">
    <w:name w:val="批注主题 字符1"/>
    <w:link w:val="afffffc"/>
    <w:qFormat/>
    <w:rPr>
      <w:rFonts w:eastAsia="PMingLiU"/>
      <w:b/>
      <w:bCs/>
      <w:lang w:eastAsia="zh-TW"/>
    </w:rPr>
  </w:style>
  <w:style w:type="character" w:customStyle="1" w:styleId="afffffe">
    <w:name w:val="正文文本首行缩进 字符"/>
    <w:link w:val="afffffd"/>
    <w:qFormat/>
    <w:rPr>
      <w:szCs w:val="24"/>
    </w:rPr>
  </w:style>
  <w:style w:type="character" w:customStyle="1" w:styleId="29">
    <w:name w:val="正文文本首行缩进 2 字符"/>
    <w:link w:val="28"/>
    <w:qFormat/>
    <w:rPr>
      <w:rFonts w:ascii="Times New Roman" w:eastAsia="宋体" w:hAnsi="Times New Roman"/>
      <w:kern w:val="2"/>
      <w:sz w:val="21"/>
      <w:szCs w:val="24"/>
    </w:rPr>
  </w:style>
  <w:style w:type="character" w:customStyle="1" w:styleId="19">
    <w:name w:val="引用 字符1"/>
    <w:uiPriority w:val="29"/>
    <w:qFormat/>
    <w:rPr>
      <w:rFonts w:ascii="Times New Roman" w:eastAsia="宋体" w:hAnsi="Times New Roman"/>
      <w:i/>
      <w:iCs/>
      <w:color w:val="404040"/>
      <w:kern w:val="2"/>
      <w:sz w:val="21"/>
      <w:szCs w:val="24"/>
    </w:rPr>
  </w:style>
  <w:style w:type="character" w:customStyle="1" w:styleId="1a">
    <w:name w:val="不明显参考1"/>
    <w:uiPriority w:val="31"/>
    <w:qFormat/>
    <w:rPr>
      <w:smallCaps/>
      <w:color w:val="C0504D"/>
      <w:u w:val="single"/>
    </w:rPr>
  </w:style>
  <w:style w:type="character" w:customStyle="1" w:styleId="affffff7">
    <w:name w:val="明显引用 字符"/>
    <w:link w:val="affffff8"/>
    <w:qFormat/>
    <w:rPr>
      <w:b/>
      <w:bCs/>
      <w:i/>
      <w:iCs/>
      <w:color w:val="4F81BD"/>
    </w:rPr>
  </w:style>
  <w:style w:type="paragraph" w:styleId="affffff8">
    <w:name w:val="Intense Quote"/>
    <w:basedOn w:val="afffa"/>
    <w:next w:val="afffa"/>
    <w:link w:val="affffff7"/>
    <w:qFormat/>
    <w:pPr>
      <w:pBdr>
        <w:bottom w:val="single" w:sz="4" w:space="4" w:color="4F81BD"/>
      </w:pBdr>
      <w:spacing w:before="200" w:after="280"/>
      <w:ind w:left="936" w:right="936"/>
    </w:pPr>
    <w:rPr>
      <w:b/>
      <w:bCs/>
      <w:i/>
      <w:iCs/>
      <w:color w:val="4F81BD"/>
      <w:kern w:val="0"/>
      <w:sz w:val="20"/>
      <w:szCs w:val="20"/>
    </w:rPr>
  </w:style>
  <w:style w:type="character" w:customStyle="1" w:styleId="affffff9">
    <w:name w:val="引用 字符"/>
    <w:link w:val="affffffa"/>
    <w:qFormat/>
    <w:rPr>
      <w:i/>
      <w:iCs/>
      <w:color w:val="000000"/>
    </w:rPr>
  </w:style>
  <w:style w:type="paragraph" w:styleId="affffffa">
    <w:name w:val="Quote"/>
    <w:basedOn w:val="afffa"/>
    <w:next w:val="afffa"/>
    <w:link w:val="affffff9"/>
    <w:qFormat/>
    <w:rPr>
      <w:i/>
      <w:iCs/>
      <w:color w:val="000000"/>
      <w:kern w:val="0"/>
      <w:sz w:val="20"/>
      <w:szCs w:val="20"/>
    </w:rPr>
  </w:style>
  <w:style w:type="character" w:customStyle="1" w:styleId="2-11">
    <w:name w:val="网格表 2 - 着色 11"/>
    <w:qFormat/>
    <w:rPr>
      <w:b/>
      <w:bCs/>
      <w:smallCaps/>
      <w:color w:val="C0504D"/>
      <w:spacing w:val="5"/>
      <w:u w:val="single"/>
    </w:rPr>
  </w:style>
  <w:style w:type="character" w:customStyle="1" w:styleId="1-11">
    <w:name w:val="网格表 1 浅色 - 着色 11"/>
    <w:qFormat/>
    <w:rPr>
      <w:smallCaps/>
      <w:color w:val="C0504D"/>
      <w:u w:val="single"/>
    </w:rPr>
  </w:style>
  <w:style w:type="character" w:customStyle="1" w:styleId="61">
    <w:name w:val="网格表 6 彩色1"/>
    <w:qFormat/>
    <w:rPr>
      <w:i/>
      <w:iCs/>
      <w:color w:val="808080"/>
    </w:rPr>
  </w:style>
  <w:style w:type="character" w:customStyle="1" w:styleId="Char">
    <w:name w:val="_正文段落 Char"/>
    <w:link w:val="affffffb"/>
    <w:qFormat/>
    <w:rPr>
      <w:rFonts w:ascii="Times New Roman" w:eastAsia="宋体" w:hAnsi="Times New Roman"/>
      <w:kern w:val="2"/>
      <w:sz w:val="24"/>
      <w:szCs w:val="24"/>
    </w:rPr>
  </w:style>
  <w:style w:type="paragraph" w:customStyle="1" w:styleId="affffffb">
    <w:name w:val="_正文段落"/>
    <w:basedOn w:val="afffa"/>
    <w:link w:val="Char"/>
    <w:qFormat/>
    <w:pPr>
      <w:spacing w:line="360" w:lineRule="auto"/>
      <w:ind w:firstLineChars="200" w:firstLine="200"/>
    </w:pPr>
    <w:rPr>
      <w:sz w:val="24"/>
    </w:rPr>
  </w:style>
  <w:style w:type="character" w:customStyle="1" w:styleId="Char0">
    <w:name w:val="正文首行缩进 Char"/>
    <w:uiPriority w:val="99"/>
    <w:qFormat/>
    <w:rPr>
      <w:rFonts w:ascii="宋体" w:eastAsia="宋体" w:hAnsi="宋体" w:cs="宋体"/>
      <w:kern w:val="0"/>
      <w:sz w:val="24"/>
      <w:szCs w:val="24"/>
    </w:rPr>
  </w:style>
  <w:style w:type="character" w:customStyle="1" w:styleId="7Char1">
    <w:name w:val="标题 7 Char1"/>
    <w:qFormat/>
    <w:rPr>
      <w:rFonts w:ascii="Times New Roman" w:eastAsia="宋体" w:hAnsi="Times New Roman" w:cs="Times New Roman"/>
      <w:b/>
      <w:bCs/>
      <w:kern w:val="0"/>
      <w:sz w:val="24"/>
      <w:szCs w:val="24"/>
    </w:rPr>
  </w:style>
  <w:style w:type="character" w:customStyle="1" w:styleId="9Char1">
    <w:name w:val="标题 9 Char1"/>
    <w:qFormat/>
    <w:rPr>
      <w:rFonts w:ascii="Arial" w:eastAsia="黑体" w:hAnsi="Arial" w:cs="Times New Roman"/>
      <w:kern w:val="0"/>
      <w:szCs w:val="21"/>
    </w:rPr>
  </w:style>
  <w:style w:type="character" w:customStyle="1" w:styleId="1b">
    <w:name w:val="正文首行缩进 字符1"/>
    <w:uiPriority w:val="99"/>
    <w:semiHidden/>
    <w:qFormat/>
    <w:rPr>
      <w:rFonts w:ascii="宋体" w:eastAsia="宋体" w:hAnsi="宋体" w:cs="宋体"/>
      <w:kern w:val="0"/>
      <w:sz w:val="24"/>
      <w:szCs w:val="24"/>
    </w:rPr>
  </w:style>
  <w:style w:type="character" w:customStyle="1" w:styleId="1c">
    <w:name w:val="正文文本首行缩进 字符1"/>
    <w:uiPriority w:val="99"/>
    <w:semiHidden/>
    <w:qFormat/>
    <w:rPr>
      <w:rFonts w:ascii="Times New Roman" w:eastAsia="宋体" w:hAnsi="Times New Roman"/>
      <w:kern w:val="2"/>
      <w:sz w:val="21"/>
      <w:szCs w:val="24"/>
    </w:rPr>
  </w:style>
  <w:style w:type="character" w:customStyle="1" w:styleId="4Char1">
    <w:name w:val="标题 4 Char1"/>
    <w:qFormat/>
    <w:rPr>
      <w:rFonts w:ascii="Times New Roman" w:eastAsia="PMingLiU" w:hAnsi="Times New Roman" w:cs="Times New Roman"/>
      <w:sz w:val="24"/>
      <w:szCs w:val="24"/>
      <w:u w:val="single"/>
      <w:lang w:eastAsia="zh-TW"/>
    </w:rPr>
  </w:style>
  <w:style w:type="character" w:customStyle="1" w:styleId="8Char1">
    <w:name w:val="标题 8 Char1"/>
    <w:qFormat/>
    <w:rPr>
      <w:rFonts w:ascii="Arial" w:eastAsia="黑体" w:hAnsi="Arial" w:cs="Times New Roman"/>
      <w:kern w:val="0"/>
      <w:sz w:val="24"/>
      <w:szCs w:val="24"/>
    </w:rPr>
  </w:style>
  <w:style w:type="character" w:customStyle="1" w:styleId="affffffc">
    <w:name w:val="发布"/>
    <w:qFormat/>
    <w:rPr>
      <w:rFonts w:ascii="黑体" w:eastAsia="黑体"/>
      <w:spacing w:val="85"/>
      <w:w w:val="100"/>
      <w:position w:val="3"/>
      <w:sz w:val="28"/>
      <w:szCs w:val="28"/>
    </w:rPr>
  </w:style>
  <w:style w:type="character" w:customStyle="1" w:styleId="affffffd">
    <w:name w:val="称呼 字符"/>
    <w:semiHidden/>
    <w:qFormat/>
    <w:rPr>
      <w:rFonts w:ascii="Times New Roman" w:eastAsia="宋体" w:hAnsi="Times New Roman"/>
      <w:kern w:val="2"/>
      <w:sz w:val="21"/>
      <w:szCs w:val="24"/>
    </w:rPr>
  </w:style>
  <w:style w:type="character" w:customStyle="1" w:styleId="affffffe">
    <w:name w:val="a"/>
    <w:qFormat/>
  </w:style>
  <w:style w:type="character" w:customStyle="1" w:styleId="jqx-tree-grid-title">
    <w:name w:val="jqx-tree-grid-title"/>
    <w:qFormat/>
  </w:style>
  <w:style w:type="character" w:customStyle="1" w:styleId="Char1">
    <w:name w:val="文档结构图 Char1"/>
    <w:qFormat/>
    <w:rPr>
      <w:rFonts w:ascii="宋体" w:eastAsia="宋体" w:hAnsi="宋体" w:hint="eastAsia"/>
      <w:kern w:val="2"/>
      <w:sz w:val="18"/>
      <w:szCs w:val="18"/>
    </w:rPr>
  </w:style>
  <w:style w:type="character" w:customStyle="1" w:styleId="1d">
    <w:name w:val="列出段落 字符1"/>
    <w:link w:val="Style324"/>
    <w:uiPriority w:val="34"/>
    <w:qFormat/>
    <w:rPr>
      <w:rFonts w:ascii="Times New Roman" w:eastAsia="宋体" w:hAnsi="Times New Roman"/>
      <w:kern w:val="2"/>
      <w:sz w:val="21"/>
      <w:szCs w:val="24"/>
    </w:rPr>
  </w:style>
  <w:style w:type="paragraph" w:customStyle="1" w:styleId="Style324">
    <w:name w:val="_Style 324"/>
    <w:basedOn w:val="afffa"/>
    <w:next w:val="afffffff"/>
    <w:link w:val="1d"/>
    <w:uiPriority w:val="34"/>
    <w:qFormat/>
    <w:pPr>
      <w:ind w:firstLineChars="200" w:firstLine="420"/>
    </w:pPr>
  </w:style>
  <w:style w:type="paragraph" w:styleId="afffffff">
    <w:name w:val="List Paragraph"/>
    <w:basedOn w:val="afffa"/>
    <w:link w:val="afffffff0"/>
    <w:uiPriority w:val="34"/>
    <w:qFormat/>
    <w:pPr>
      <w:ind w:firstLineChars="200" w:firstLine="420"/>
    </w:pPr>
  </w:style>
  <w:style w:type="character" w:customStyle="1" w:styleId="afffffff0">
    <w:name w:val="列表段落 字符"/>
    <w:link w:val="afffffff"/>
    <w:uiPriority w:val="34"/>
    <w:qFormat/>
    <w:rPr>
      <w:rFonts w:ascii="Times New Roman" w:eastAsia="宋体" w:hAnsi="Times New Roman"/>
      <w:kern w:val="2"/>
      <w:sz w:val="21"/>
      <w:szCs w:val="24"/>
    </w:rPr>
  </w:style>
  <w:style w:type="character" w:customStyle="1" w:styleId="2-20">
    <w:name w:val="中等深浅网格 2 - 着色 2 字符"/>
    <w:semiHidden/>
    <w:qFormat/>
    <w:locked/>
    <w:rPr>
      <w:i/>
      <w:iCs/>
      <w:color w:val="000000"/>
      <w:kern w:val="2"/>
      <w:sz w:val="21"/>
      <w:szCs w:val="22"/>
    </w:rPr>
  </w:style>
  <w:style w:type="character" w:customStyle="1" w:styleId="Char10">
    <w:name w:val="批注主题 Char1"/>
    <w:qFormat/>
    <w:rPr>
      <w:b/>
      <w:bCs/>
      <w:kern w:val="2"/>
      <w:sz w:val="21"/>
      <w:szCs w:val="22"/>
    </w:rPr>
  </w:style>
  <w:style w:type="character" w:customStyle="1" w:styleId="71">
    <w:name w:val="网格表 7 彩色1"/>
    <w:qFormat/>
    <w:rPr>
      <w:b/>
      <w:bCs/>
      <w:i/>
      <w:iCs/>
      <w:color w:val="4F81BD"/>
    </w:rPr>
  </w:style>
  <w:style w:type="character" w:customStyle="1" w:styleId="textcontents">
    <w:name w:val="textcontents"/>
    <w:qFormat/>
    <w:rPr>
      <w:rFonts w:ascii="Times New Roman" w:hAnsi="Times New Roman" w:cs="Times New Roman" w:hint="default"/>
    </w:rPr>
  </w:style>
  <w:style w:type="character" w:customStyle="1" w:styleId="Char11">
    <w:name w:val="页眉 Char1"/>
    <w:uiPriority w:val="99"/>
    <w:qFormat/>
    <w:rPr>
      <w:kern w:val="2"/>
      <w:sz w:val="18"/>
      <w:szCs w:val="18"/>
    </w:rPr>
  </w:style>
  <w:style w:type="character" w:customStyle="1" w:styleId="1e">
    <w:name w:val="未处理的提及1"/>
    <w:uiPriority w:val="99"/>
    <w:unhideWhenUsed/>
    <w:qFormat/>
    <w:rPr>
      <w:color w:val="605E5C"/>
      <w:shd w:val="clear" w:color="auto" w:fill="E1DFDD"/>
    </w:rPr>
  </w:style>
  <w:style w:type="character" w:customStyle="1" w:styleId="afffffff1">
    <w:name w:val="*正文 字符"/>
    <w:link w:val="afffffff2"/>
    <w:qFormat/>
    <w:locked/>
    <w:rPr>
      <w:rFonts w:ascii="宋体" w:hAnsi="宋体"/>
      <w:sz w:val="24"/>
    </w:rPr>
  </w:style>
  <w:style w:type="paragraph" w:customStyle="1" w:styleId="afffffff2">
    <w:name w:val="*正文"/>
    <w:basedOn w:val="afffa"/>
    <w:link w:val="afffffff1"/>
    <w:qFormat/>
    <w:pPr>
      <w:spacing w:beforeLines="50" w:line="360" w:lineRule="auto"/>
      <w:ind w:firstLineChars="200" w:firstLine="200"/>
      <w:contextualSpacing/>
    </w:pPr>
    <w:rPr>
      <w:rFonts w:ascii="宋体" w:hAnsi="宋体"/>
      <w:kern w:val="0"/>
      <w:sz w:val="24"/>
      <w:szCs w:val="20"/>
    </w:rPr>
  </w:style>
  <w:style w:type="character" w:customStyle="1" w:styleId="1f">
    <w:name w:val="纯文本 字符1"/>
    <w:qFormat/>
    <w:rPr>
      <w:rFonts w:ascii="DengXian" w:hAnsi="Courier New" w:cs="Courier New"/>
      <w:sz w:val="21"/>
    </w:rPr>
  </w:style>
  <w:style w:type="character" w:customStyle="1" w:styleId="1f0">
    <w:name w:val="正文文本 字符1"/>
    <w:uiPriority w:val="99"/>
    <w:semiHidden/>
    <w:qFormat/>
    <w:rPr>
      <w:rFonts w:ascii="Times New Roman" w:eastAsia="宋体" w:hAnsi="Times New Roman" w:cs="Times New Roman"/>
      <w:sz w:val="21"/>
    </w:rPr>
  </w:style>
  <w:style w:type="character" w:customStyle="1" w:styleId="1f1">
    <w:name w:val="正文文本缩进 字符1"/>
    <w:uiPriority w:val="99"/>
    <w:semiHidden/>
    <w:qFormat/>
    <w:rPr>
      <w:rFonts w:ascii="Times New Roman" w:eastAsia="宋体" w:hAnsi="Times New Roman" w:cs="Times New Roman"/>
      <w:sz w:val="21"/>
    </w:rPr>
  </w:style>
  <w:style w:type="character" w:customStyle="1" w:styleId="210">
    <w:name w:val="正文文本 2 字符1"/>
    <w:uiPriority w:val="99"/>
    <w:semiHidden/>
    <w:qFormat/>
    <w:rPr>
      <w:rFonts w:ascii="Times New Roman" w:eastAsia="宋体" w:hAnsi="Times New Roman" w:cs="Times New Roman"/>
      <w:sz w:val="21"/>
    </w:rPr>
  </w:style>
  <w:style w:type="character" w:customStyle="1" w:styleId="1f2">
    <w:name w:val="标题 字符1"/>
    <w:uiPriority w:val="10"/>
    <w:qFormat/>
    <w:rPr>
      <w:rFonts w:ascii="等线 Light" w:eastAsia="等线 Light" w:hAnsi="等线 Light" w:cs="Times New Roman"/>
      <w:b/>
      <w:bCs/>
      <w:sz w:val="32"/>
      <w:szCs w:val="32"/>
    </w:rPr>
  </w:style>
  <w:style w:type="character" w:customStyle="1" w:styleId="1f3">
    <w:name w:val="文档结构图 字符1"/>
    <w:uiPriority w:val="99"/>
    <w:semiHidden/>
    <w:qFormat/>
    <w:rPr>
      <w:rFonts w:ascii="Apple Color Emoji" w:eastAsia="宋体" w:hAnsi="Apple Color Emoji" w:cs="Times New Roman"/>
      <w:sz w:val="26"/>
      <w:szCs w:val="26"/>
    </w:rPr>
  </w:style>
  <w:style w:type="character" w:customStyle="1" w:styleId="310">
    <w:name w:val="正文文本 3 字符1"/>
    <w:uiPriority w:val="99"/>
    <w:semiHidden/>
    <w:qFormat/>
    <w:rPr>
      <w:rFonts w:ascii="Times New Roman" w:eastAsia="宋体" w:hAnsi="Times New Roman" w:cs="Times New Roman"/>
      <w:sz w:val="16"/>
      <w:szCs w:val="16"/>
    </w:rPr>
  </w:style>
  <w:style w:type="character" w:customStyle="1" w:styleId="dxebaseoffice2010blue1">
    <w:name w:val="dxebase_office2010blue1"/>
    <w:qFormat/>
    <w:rPr>
      <w:rFonts w:ascii="Verdana" w:hAnsi="Verdana" w:hint="default"/>
      <w:sz w:val="14"/>
      <w:szCs w:val="14"/>
    </w:rPr>
  </w:style>
  <w:style w:type="character" w:customStyle="1" w:styleId="Char2">
    <w:name w:val="副标题 Char"/>
    <w:uiPriority w:val="11"/>
    <w:qFormat/>
    <w:rPr>
      <w:rFonts w:ascii="等线 Light" w:eastAsia="等线 Light" w:hAnsi="等线 Light" w:cs="Times New Roman"/>
      <w:kern w:val="0"/>
      <w:sz w:val="24"/>
      <w:szCs w:val="24"/>
    </w:rPr>
  </w:style>
  <w:style w:type="character" w:customStyle="1" w:styleId="Char12">
    <w:name w:val="引用 Char1"/>
    <w:link w:val="1f4"/>
    <w:uiPriority w:val="29"/>
    <w:qFormat/>
    <w:rPr>
      <w:rFonts w:ascii="DengXian" w:eastAsia="DengXian" w:hAnsi="DengXian"/>
      <w:i/>
    </w:rPr>
  </w:style>
  <w:style w:type="paragraph" w:customStyle="1" w:styleId="1f4">
    <w:name w:val="引用1"/>
    <w:basedOn w:val="afffa"/>
    <w:next w:val="afffa"/>
    <w:link w:val="Char12"/>
    <w:uiPriority w:val="29"/>
    <w:qFormat/>
    <w:pPr>
      <w:widowControl/>
      <w:jc w:val="left"/>
    </w:pPr>
    <w:rPr>
      <w:rFonts w:ascii="DengXian" w:eastAsia="DengXian" w:hAnsi="DengXian"/>
      <w:i/>
      <w:kern w:val="0"/>
      <w:sz w:val="20"/>
      <w:szCs w:val="20"/>
    </w:rPr>
  </w:style>
  <w:style w:type="character" w:customStyle="1" w:styleId="Char3">
    <w:name w:val="批注主题 Char"/>
    <w:uiPriority w:val="99"/>
    <w:semiHidden/>
    <w:qFormat/>
    <w:rPr>
      <w:rFonts w:cs="Times New Roman"/>
      <w:b/>
      <w:bCs/>
      <w:kern w:val="0"/>
      <w:sz w:val="24"/>
      <w:szCs w:val="24"/>
    </w:rPr>
  </w:style>
  <w:style w:type="character" w:customStyle="1" w:styleId="Char13">
    <w:name w:val="明显引用 Char1"/>
    <w:link w:val="1f5"/>
    <w:uiPriority w:val="30"/>
    <w:qFormat/>
    <w:rPr>
      <w:rFonts w:ascii="DengXian" w:eastAsia="DengXian" w:hAnsi="DengXian"/>
      <w:b/>
      <w:i/>
      <w:szCs w:val="22"/>
    </w:rPr>
  </w:style>
  <w:style w:type="paragraph" w:customStyle="1" w:styleId="1f5">
    <w:name w:val="明显引用1"/>
    <w:basedOn w:val="afffa"/>
    <w:next w:val="afffa"/>
    <w:link w:val="Char13"/>
    <w:qFormat/>
    <w:pPr>
      <w:widowControl/>
      <w:ind w:left="720" w:right="720"/>
      <w:jc w:val="left"/>
    </w:pPr>
    <w:rPr>
      <w:rFonts w:ascii="DengXian" w:eastAsia="DengXian" w:hAnsi="DengXian"/>
      <w:b/>
      <w:i/>
      <w:kern w:val="0"/>
      <w:sz w:val="20"/>
      <w:szCs w:val="22"/>
    </w:rPr>
  </w:style>
  <w:style w:type="character" w:customStyle="1" w:styleId="110">
    <w:name w:val="不明显参考11"/>
    <w:uiPriority w:val="31"/>
    <w:qFormat/>
    <w:rPr>
      <w:sz w:val="24"/>
      <w:szCs w:val="24"/>
      <w:u w:val="single"/>
    </w:rPr>
  </w:style>
  <w:style w:type="character" w:customStyle="1" w:styleId="afffffff3">
    <w:name w:val="页眉 字符"/>
    <w:qFormat/>
    <w:rPr>
      <w:sz w:val="18"/>
    </w:rPr>
  </w:style>
  <w:style w:type="character" w:customStyle="1" w:styleId="1f6">
    <w:name w:val="明显强调1"/>
    <w:uiPriority w:val="21"/>
    <w:qFormat/>
    <w:rPr>
      <w:b/>
      <w:i/>
      <w:sz w:val="24"/>
      <w:szCs w:val="24"/>
      <w:u w:val="single"/>
    </w:rPr>
  </w:style>
  <w:style w:type="character" w:customStyle="1" w:styleId="afffffff4">
    <w:name w:val="批注框文本 字符"/>
    <w:qFormat/>
    <w:rPr>
      <w:kern w:val="2"/>
      <w:sz w:val="18"/>
      <w:szCs w:val="18"/>
    </w:rPr>
  </w:style>
  <w:style w:type="character" w:customStyle="1" w:styleId="Char14">
    <w:name w:val="纯文本 Char1"/>
    <w:qFormat/>
    <w:rPr>
      <w:rFonts w:ascii="宋体" w:hAnsi="Courier New" w:cs="Courier New"/>
      <w:szCs w:val="21"/>
    </w:rPr>
  </w:style>
  <w:style w:type="character" w:customStyle="1" w:styleId="1f7">
    <w:name w:val="明显参考1"/>
    <w:uiPriority w:val="32"/>
    <w:qFormat/>
    <w:rPr>
      <w:b/>
      <w:sz w:val="24"/>
      <w:u w:val="single"/>
    </w:rPr>
  </w:style>
  <w:style w:type="character" w:customStyle="1" w:styleId="apple-converted-space">
    <w:name w:val="apple-converted-space"/>
    <w:qFormat/>
  </w:style>
  <w:style w:type="character" w:customStyle="1" w:styleId="Char4">
    <w:name w:val="无间隔 Char"/>
    <w:link w:val="111"/>
    <w:qFormat/>
    <w:rPr>
      <w:rFonts w:eastAsia="Times New Roman"/>
      <w:kern w:val="2"/>
      <w:sz w:val="21"/>
      <w:szCs w:val="21"/>
      <w:lang w:val="en-US" w:eastAsia="zh-CN" w:bidi="ar-SA"/>
    </w:rPr>
  </w:style>
  <w:style w:type="paragraph" w:customStyle="1" w:styleId="111">
    <w:name w:val="无间隔111"/>
    <w:link w:val="Char4"/>
    <w:qFormat/>
    <w:pPr>
      <w:widowControl w:val="0"/>
      <w:jc w:val="both"/>
    </w:pPr>
    <w:rPr>
      <w:rFonts w:eastAsia="Times New Roman"/>
      <w:kern w:val="2"/>
      <w:sz w:val="21"/>
      <w:szCs w:val="21"/>
    </w:rPr>
  </w:style>
  <w:style w:type="character" w:customStyle="1" w:styleId="doctitle">
    <w:name w:val="doc_title"/>
    <w:qFormat/>
  </w:style>
  <w:style w:type="character" w:customStyle="1" w:styleId="1f8">
    <w:name w:val="不明显强调1"/>
    <w:uiPriority w:val="19"/>
    <w:qFormat/>
    <w:rPr>
      <w:i/>
      <w:iCs/>
      <w:color w:val="808080"/>
    </w:rPr>
  </w:style>
  <w:style w:type="character" w:customStyle="1" w:styleId="2Char1">
    <w:name w:val="正文文本 2 Char1"/>
    <w:qFormat/>
    <w:rPr>
      <w:rFonts w:eastAsia="PMingLiU"/>
      <w:sz w:val="22"/>
      <w:szCs w:val="24"/>
      <w:lang w:eastAsia="zh-TW"/>
    </w:rPr>
  </w:style>
  <w:style w:type="character" w:customStyle="1" w:styleId="2Char">
    <w:name w:val="标题 2 Char"/>
    <w:uiPriority w:val="9"/>
    <w:qFormat/>
    <w:rPr>
      <w:rFonts w:ascii="等线 Light" w:eastAsia="等线 Light" w:hAnsi="等线 Light" w:cs="Times New Roman"/>
      <w:b/>
      <w:bCs/>
      <w:i/>
      <w:iCs/>
      <w:kern w:val="0"/>
      <w:sz w:val="28"/>
      <w:szCs w:val="28"/>
    </w:rPr>
  </w:style>
  <w:style w:type="character" w:customStyle="1" w:styleId="font11">
    <w:name w:val="font11"/>
    <w:qFormat/>
    <w:rPr>
      <w:rFonts w:ascii="Calibri" w:hAnsi="Calibri" w:cs="Calibri"/>
      <w:color w:val="000000"/>
      <w:sz w:val="18"/>
      <w:szCs w:val="18"/>
      <w:u w:val="none"/>
    </w:rPr>
  </w:style>
  <w:style w:type="character" w:customStyle="1" w:styleId="style11">
    <w:name w:val="style11"/>
    <w:qFormat/>
    <w:rPr>
      <w:b/>
      <w:bCs/>
    </w:rPr>
  </w:style>
  <w:style w:type="character" w:customStyle="1" w:styleId="Char5">
    <w:name w:val="标题 Char"/>
    <w:uiPriority w:val="10"/>
    <w:qFormat/>
    <w:rPr>
      <w:rFonts w:ascii="Calibri Light" w:eastAsia="宋体" w:hAnsi="Calibri Light" w:cs="Times New Roman"/>
      <w:b/>
      <w:bCs/>
      <w:kern w:val="28"/>
      <w:sz w:val="32"/>
      <w:szCs w:val="32"/>
    </w:rPr>
  </w:style>
  <w:style w:type="character" w:customStyle="1" w:styleId="5Char">
    <w:name w:val="标题 5 Char"/>
    <w:uiPriority w:val="9"/>
    <w:qFormat/>
    <w:rPr>
      <w:rFonts w:cs="Times New Roman"/>
      <w:b/>
      <w:bCs/>
      <w:i/>
      <w:iCs/>
      <w:kern w:val="0"/>
      <w:sz w:val="26"/>
      <w:szCs w:val="26"/>
    </w:rPr>
  </w:style>
  <w:style w:type="character" w:customStyle="1" w:styleId="Char15">
    <w:name w:val="列出段落 Char1"/>
    <w:qFormat/>
    <w:rPr>
      <w:rFonts w:ascii="Calibri" w:hAnsi="Calibri"/>
      <w:kern w:val="2"/>
      <w:sz w:val="21"/>
      <w:szCs w:val="22"/>
    </w:rPr>
  </w:style>
  <w:style w:type="character" w:customStyle="1" w:styleId="afffffff5">
    <w:name w:val="批注文字 字符"/>
    <w:qFormat/>
    <w:rPr>
      <w:rFonts w:eastAsia="宋体"/>
      <w:sz w:val="24"/>
      <w:lang w:val="en-US" w:eastAsia="zh-CN" w:bidi="ar-SA"/>
    </w:rPr>
  </w:style>
  <w:style w:type="character" w:customStyle="1" w:styleId="Char6">
    <w:name w:val="批注框文本 Char"/>
    <w:uiPriority w:val="99"/>
    <w:semiHidden/>
    <w:qFormat/>
    <w:rPr>
      <w:rFonts w:cs="Times New Roman"/>
      <w:kern w:val="0"/>
      <w:sz w:val="18"/>
      <w:szCs w:val="18"/>
    </w:rPr>
  </w:style>
  <w:style w:type="character" w:customStyle="1" w:styleId="2a">
    <w:name w:val="明显强调2"/>
    <w:qFormat/>
    <w:rPr>
      <w:b/>
      <w:bCs/>
      <w:i/>
      <w:iCs/>
      <w:color w:val="4F81BD"/>
    </w:rPr>
  </w:style>
  <w:style w:type="character" w:customStyle="1" w:styleId="dxrpht">
    <w:name w:val="dxrpht"/>
    <w:qFormat/>
  </w:style>
  <w:style w:type="character" w:customStyle="1" w:styleId="font01">
    <w:name w:val="font01"/>
    <w:qFormat/>
    <w:rPr>
      <w:rFonts w:ascii="宋体" w:eastAsia="宋体" w:hAnsi="宋体" w:cs="宋体" w:hint="eastAsia"/>
      <w:color w:val="000000"/>
      <w:sz w:val="18"/>
      <w:szCs w:val="18"/>
      <w:u w:val="none"/>
    </w:rPr>
  </w:style>
  <w:style w:type="character" w:customStyle="1" w:styleId="9Char">
    <w:name w:val="标题 9 Char"/>
    <w:uiPriority w:val="9"/>
    <w:semiHidden/>
    <w:qFormat/>
    <w:rPr>
      <w:rFonts w:ascii="等线 Light" w:eastAsia="等线 Light" w:hAnsi="等线 Light" w:cs="Times New Roman"/>
      <w:kern w:val="0"/>
      <w:sz w:val="22"/>
    </w:rPr>
  </w:style>
  <w:style w:type="character" w:customStyle="1" w:styleId="font21">
    <w:name w:val="font21"/>
    <w:qFormat/>
    <w:rPr>
      <w:rFonts w:ascii="宋体" w:eastAsia="宋体" w:hAnsi="宋体" w:cs="宋体" w:hint="eastAsia"/>
      <w:color w:val="000000"/>
      <w:sz w:val="18"/>
      <w:szCs w:val="18"/>
      <w:u w:val="none"/>
    </w:rPr>
  </w:style>
  <w:style w:type="character" w:customStyle="1" w:styleId="3Char1">
    <w:name w:val="正文文本 3 Char1"/>
    <w:qFormat/>
    <w:rPr>
      <w:sz w:val="16"/>
      <w:szCs w:val="16"/>
    </w:rPr>
  </w:style>
  <w:style w:type="character" w:customStyle="1" w:styleId="afffffff6">
    <w:name w:val="批注主题 字符"/>
    <w:qFormat/>
    <w:rPr>
      <w:rFonts w:eastAsia="PMingLiU"/>
      <w:b/>
      <w:bCs/>
      <w:kern w:val="2"/>
      <w:sz w:val="24"/>
      <w:szCs w:val="24"/>
      <w:lang w:val="en-US" w:eastAsia="zh-TW" w:bidi="ar-SA"/>
    </w:rPr>
  </w:style>
  <w:style w:type="character" w:customStyle="1" w:styleId="Char7">
    <w:name w:val="页脚 Char"/>
    <w:uiPriority w:val="99"/>
    <w:qFormat/>
    <w:rPr>
      <w:sz w:val="18"/>
      <w:szCs w:val="18"/>
    </w:rPr>
  </w:style>
  <w:style w:type="character" w:customStyle="1" w:styleId="2b">
    <w:name w:val="批注文字 字符2"/>
    <w:uiPriority w:val="99"/>
    <w:qFormat/>
    <w:rPr>
      <w:rFonts w:ascii="Times New Roman" w:eastAsia="宋体" w:hAnsi="Times New Roman" w:cs="Times New Roman"/>
      <w:sz w:val="21"/>
    </w:rPr>
  </w:style>
  <w:style w:type="character" w:customStyle="1" w:styleId="6Char">
    <w:name w:val="标题 6 Char"/>
    <w:uiPriority w:val="9"/>
    <w:semiHidden/>
    <w:qFormat/>
    <w:rPr>
      <w:rFonts w:cs="Times New Roman"/>
      <w:b/>
      <w:bCs/>
      <w:kern w:val="0"/>
      <w:sz w:val="22"/>
    </w:rPr>
  </w:style>
  <w:style w:type="character" w:customStyle="1" w:styleId="112">
    <w:name w:val="不明显强调11"/>
    <w:uiPriority w:val="19"/>
    <w:qFormat/>
    <w:rPr>
      <w:i/>
      <w:color w:val="5A5A5A"/>
    </w:rPr>
  </w:style>
  <w:style w:type="character" w:customStyle="1" w:styleId="4Char">
    <w:name w:val="标题 4 Char"/>
    <w:uiPriority w:val="9"/>
    <w:qFormat/>
    <w:rPr>
      <w:rFonts w:cs="Times New Roman"/>
      <w:b/>
      <w:bCs/>
      <w:kern w:val="0"/>
      <w:sz w:val="28"/>
      <w:szCs w:val="28"/>
    </w:rPr>
  </w:style>
  <w:style w:type="character" w:customStyle="1" w:styleId="1f9">
    <w:name w:val="书籍标题1"/>
    <w:uiPriority w:val="33"/>
    <w:qFormat/>
    <w:rPr>
      <w:rFonts w:ascii="等线 Light" w:eastAsia="等线 Light" w:hAnsi="等线 Light"/>
      <w:b/>
      <w:i/>
      <w:sz w:val="24"/>
      <w:szCs w:val="24"/>
    </w:rPr>
  </w:style>
  <w:style w:type="character" w:customStyle="1" w:styleId="Char16">
    <w:name w:val="正文文本 Char1"/>
    <w:qFormat/>
    <w:rPr>
      <w:sz w:val="24"/>
      <w:szCs w:val="24"/>
    </w:rPr>
  </w:style>
  <w:style w:type="character" w:customStyle="1" w:styleId="3Char">
    <w:name w:val="正文文本 3 Char"/>
    <w:uiPriority w:val="99"/>
    <w:semiHidden/>
    <w:qFormat/>
    <w:rPr>
      <w:rFonts w:ascii="Times New Roman" w:eastAsia="宋体" w:hAnsi="Times New Roman" w:cs="Times New Roman"/>
      <w:sz w:val="16"/>
      <w:szCs w:val="16"/>
    </w:rPr>
  </w:style>
  <w:style w:type="character" w:customStyle="1" w:styleId="Char17">
    <w:name w:val="日期 Char1"/>
    <w:qFormat/>
    <w:rPr>
      <w:kern w:val="2"/>
      <w:sz w:val="21"/>
      <w:szCs w:val="22"/>
    </w:rPr>
  </w:style>
  <w:style w:type="character" w:customStyle="1" w:styleId="Char8">
    <w:name w:val="段 Char"/>
    <w:link w:val="afffffff7"/>
    <w:qFormat/>
    <w:locked/>
    <w:rPr>
      <w:rFonts w:ascii="宋体"/>
      <w:sz w:val="21"/>
      <w:lang w:val="en-US" w:eastAsia="zh-CN" w:bidi="ar-SA"/>
    </w:rPr>
  </w:style>
  <w:style w:type="paragraph" w:customStyle="1" w:styleId="afffffff7">
    <w:name w:val="段"/>
    <w:link w:val="Char8"/>
    <w:qFormat/>
    <w:pPr>
      <w:tabs>
        <w:tab w:val="center" w:pos="4201"/>
        <w:tab w:val="right" w:leader="dot" w:pos="9298"/>
      </w:tabs>
      <w:autoSpaceDE w:val="0"/>
      <w:autoSpaceDN w:val="0"/>
      <w:ind w:firstLineChars="200" w:firstLine="420"/>
      <w:jc w:val="both"/>
    </w:pPr>
    <w:rPr>
      <w:rFonts w:ascii="宋体"/>
      <w:sz w:val="21"/>
    </w:rPr>
  </w:style>
  <w:style w:type="character" w:customStyle="1" w:styleId="3-11">
    <w:name w:val="网格表 3 - 着色 11"/>
    <w:qFormat/>
    <w:rPr>
      <w:b/>
      <w:bCs/>
      <w:smallCaps/>
      <w:spacing w:val="5"/>
    </w:rPr>
  </w:style>
  <w:style w:type="character" w:customStyle="1" w:styleId="2c">
    <w:name w:val="页眉 字符2"/>
    <w:uiPriority w:val="99"/>
    <w:qFormat/>
    <w:rPr>
      <w:rFonts w:ascii="Times New Roman" w:eastAsia="宋体" w:hAnsi="Times New Roman" w:cs="Times New Roman"/>
      <w:sz w:val="18"/>
      <w:szCs w:val="18"/>
    </w:rPr>
  </w:style>
  <w:style w:type="character" w:customStyle="1" w:styleId="1fa">
    <w:name w:val="日期 字符1"/>
    <w:uiPriority w:val="99"/>
    <w:semiHidden/>
    <w:qFormat/>
    <w:rPr>
      <w:rFonts w:ascii="Times New Roman" w:eastAsia="宋体" w:hAnsi="Times New Roman" w:cs="Times New Roman"/>
      <w:sz w:val="21"/>
    </w:rPr>
  </w:style>
  <w:style w:type="character" w:customStyle="1" w:styleId="Char18">
    <w:name w:val="标题 Char1"/>
    <w:uiPriority w:val="10"/>
    <w:qFormat/>
    <w:rPr>
      <w:rFonts w:ascii="等线 Light" w:eastAsia="等线 Light" w:hAnsi="等线 Light" w:cs="Times New Roman"/>
      <w:b/>
      <w:bCs/>
      <w:kern w:val="28"/>
      <w:sz w:val="32"/>
      <w:szCs w:val="32"/>
    </w:rPr>
  </w:style>
  <w:style w:type="character" w:customStyle="1" w:styleId="area1">
    <w:name w:val="area_1"/>
    <w:qFormat/>
    <w:rPr>
      <w:rFonts w:ascii="宋体" w:hAnsi="宋体"/>
      <w:sz w:val="24"/>
    </w:rPr>
  </w:style>
  <w:style w:type="character" w:customStyle="1" w:styleId="3-20">
    <w:name w:val="中等深浅网格 3 - 着色 2 字符"/>
    <w:semiHidden/>
    <w:qFormat/>
    <w:locked/>
    <w:rPr>
      <w:b/>
      <w:bCs/>
      <w:i/>
      <w:iCs/>
      <w:color w:val="4F81BD"/>
      <w:kern w:val="2"/>
      <w:sz w:val="21"/>
      <w:szCs w:val="22"/>
    </w:rPr>
  </w:style>
  <w:style w:type="character" w:customStyle="1" w:styleId="2d">
    <w:name w:val="页脚 字符2"/>
    <w:uiPriority w:val="99"/>
    <w:qFormat/>
    <w:rPr>
      <w:rFonts w:ascii="Times New Roman" w:eastAsia="宋体" w:hAnsi="Times New Roman" w:cs="Times New Roman"/>
      <w:sz w:val="18"/>
      <w:szCs w:val="18"/>
    </w:rPr>
  </w:style>
  <w:style w:type="character" w:customStyle="1" w:styleId="8Char">
    <w:name w:val="标题 8 Char"/>
    <w:uiPriority w:val="9"/>
    <w:semiHidden/>
    <w:qFormat/>
    <w:rPr>
      <w:rFonts w:cs="Times New Roman"/>
      <w:i/>
      <w:iCs/>
      <w:kern w:val="0"/>
      <w:sz w:val="24"/>
      <w:szCs w:val="24"/>
    </w:rPr>
  </w:style>
  <w:style w:type="character" w:customStyle="1" w:styleId="Char9">
    <w:name w:val="文档结构图 Char"/>
    <w:uiPriority w:val="99"/>
    <w:semiHidden/>
    <w:qFormat/>
    <w:rPr>
      <w:rFonts w:ascii="宋体" w:eastAsia="宋体" w:hAnsi="Times New Roman" w:cs="Times New Roman"/>
      <w:sz w:val="18"/>
      <w:szCs w:val="18"/>
    </w:rPr>
  </w:style>
  <w:style w:type="character" w:customStyle="1" w:styleId="1fb">
    <w:name w:val="普通(网站) 字符1"/>
    <w:uiPriority w:val="99"/>
    <w:qFormat/>
    <w:rPr>
      <w:kern w:val="2"/>
      <w:sz w:val="24"/>
      <w:szCs w:val="24"/>
    </w:rPr>
  </w:style>
  <w:style w:type="character" w:customStyle="1" w:styleId="CharChar">
    <w:name w:val="批注文字 Char Char"/>
    <w:qFormat/>
    <w:rPr>
      <w:rFonts w:ascii="宋体" w:eastAsia="宋体" w:hAnsi="Times New Roman" w:cs="Times New Roman" w:hint="eastAsia"/>
      <w:sz w:val="28"/>
      <w:szCs w:val="20"/>
    </w:rPr>
  </w:style>
  <w:style w:type="character" w:customStyle="1" w:styleId="2e">
    <w:name w:val="明显参考2"/>
    <w:qFormat/>
    <w:rPr>
      <w:b/>
      <w:bCs/>
      <w:smallCaps/>
      <w:color w:val="C0504D"/>
      <w:spacing w:val="5"/>
      <w:u w:val="single"/>
    </w:rPr>
  </w:style>
  <w:style w:type="character" w:customStyle="1" w:styleId="5Char1">
    <w:name w:val="标题 5 Char1"/>
    <w:qFormat/>
    <w:rPr>
      <w:rFonts w:ascii="Univers" w:eastAsia="PMingLiU" w:hAnsi="Univers" w:cs="Times New Roman"/>
      <w:sz w:val="24"/>
      <w:szCs w:val="20"/>
      <w:lang w:eastAsia="zh-TW"/>
    </w:rPr>
  </w:style>
  <w:style w:type="character" w:customStyle="1" w:styleId="5CharChar">
    <w:name w:val="标题5 Char Char"/>
    <w:link w:val="51"/>
    <w:qFormat/>
    <w:locked/>
    <w:rPr>
      <w:rFonts w:ascii="Arial" w:hAnsi="Arial" w:cs="Arial"/>
      <w:b/>
      <w:bCs/>
      <w:sz w:val="24"/>
      <w:szCs w:val="32"/>
    </w:rPr>
  </w:style>
  <w:style w:type="paragraph" w:customStyle="1" w:styleId="51">
    <w:name w:val="标题5"/>
    <w:basedOn w:val="3"/>
    <w:link w:val="5CharChar"/>
    <w:qFormat/>
    <w:pPr>
      <w:widowControl w:val="0"/>
      <w:tabs>
        <w:tab w:val="clear" w:pos="720"/>
      </w:tabs>
      <w:spacing w:before="260" w:after="260" w:line="412" w:lineRule="auto"/>
      <w:jc w:val="both"/>
    </w:pPr>
    <w:rPr>
      <w:rFonts w:ascii="Arial" w:hAnsi="Arial"/>
      <w:bCs/>
      <w:sz w:val="24"/>
      <w:szCs w:val="32"/>
    </w:rPr>
  </w:style>
  <w:style w:type="character" w:customStyle="1" w:styleId="1fc">
    <w:name w:val="明显引用 字符1"/>
    <w:uiPriority w:val="30"/>
    <w:qFormat/>
    <w:rPr>
      <w:rFonts w:ascii="Times New Roman" w:eastAsia="宋体" w:hAnsi="Times New Roman"/>
      <w:i/>
      <w:iCs/>
      <w:color w:val="4472C4"/>
      <w:kern w:val="2"/>
      <w:sz w:val="21"/>
      <w:szCs w:val="24"/>
    </w:rPr>
  </w:style>
  <w:style w:type="character" w:customStyle="1" w:styleId="Chara">
    <w:name w:val="批注文字 Char"/>
    <w:uiPriority w:val="99"/>
    <w:qFormat/>
    <w:rPr>
      <w:rFonts w:cs="Times New Roman"/>
      <w:kern w:val="0"/>
      <w:sz w:val="24"/>
      <w:szCs w:val="24"/>
    </w:rPr>
  </w:style>
  <w:style w:type="character" w:customStyle="1" w:styleId="7Char">
    <w:name w:val="标题 7 Char"/>
    <w:uiPriority w:val="9"/>
    <w:semiHidden/>
    <w:qFormat/>
    <w:rPr>
      <w:rFonts w:cs="Times New Roman"/>
      <w:kern w:val="0"/>
      <w:sz w:val="24"/>
      <w:szCs w:val="24"/>
    </w:rPr>
  </w:style>
  <w:style w:type="character" w:customStyle="1" w:styleId="Puntoelenco1Char">
    <w:name w:val="Punto elenco 1 Char"/>
    <w:link w:val="Puntoelenco1"/>
    <w:qFormat/>
    <w:rPr>
      <w:sz w:val="24"/>
      <w:lang w:val="en-GB" w:eastAsia="it-IT"/>
    </w:rPr>
  </w:style>
  <w:style w:type="paragraph" w:customStyle="1" w:styleId="Puntoelenco1">
    <w:name w:val="Punto elenco 1"/>
    <w:basedOn w:val="afffa"/>
    <w:link w:val="Puntoelenco1Char"/>
    <w:qFormat/>
    <w:pPr>
      <w:widowControl/>
      <w:overflowPunct w:val="0"/>
      <w:autoSpaceDE w:val="0"/>
      <w:autoSpaceDN w:val="0"/>
      <w:adjustRightInd w:val="0"/>
      <w:ind w:left="1276" w:hanging="425"/>
      <w:textAlignment w:val="baseline"/>
    </w:pPr>
    <w:rPr>
      <w:kern w:val="0"/>
      <w:sz w:val="24"/>
      <w:szCs w:val="20"/>
      <w:lang w:val="en-GB" w:eastAsia="it-IT"/>
    </w:rPr>
  </w:style>
  <w:style w:type="character" w:customStyle="1" w:styleId="2f">
    <w:name w:val="书籍标题2"/>
    <w:qFormat/>
    <w:rPr>
      <w:b/>
      <w:bCs/>
      <w:smallCaps/>
      <w:spacing w:val="5"/>
    </w:rPr>
  </w:style>
  <w:style w:type="character" w:customStyle="1" w:styleId="HSChar">
    <w:name w:val="HS正文 Char"/>
    <w:link w:val="HS"/>
    <w:qFormat/>
    <w:rPr>
      <w:rFonts w:ascii="宋体" w:eastAsia="宋体" w:hAnsi="宋体" w:cs="宋体"/>
      <w:sz w:val="24"/>
      <w:szCs w:val="24"/>
    </w:rPr>
  </w:style>
  <w:style w:type="paragraph" w:customStyle="1" w:styleId="HS">
    <w:name w:val="HS正文"/>
    <w:basedOn w:val="afffa"/>
    <w:link w:val="HSChar"/>
    <w:qFormat/>
    <w:pPr>
      <w:widowControl/>
      <w:spacing w:afterLines="50" w:line="360" w:lineRule="auto"/>
      <w:ind w:firstLineChars="200" w:firstLine="200"/>
      <w:jc w:val="left"/>
    </w:pPr>
    <w:rPr>
      <w:rFonts w:ascii="宋体" w:hAnsi="宋体"/>
      <w:kern w:val="0"/>
      <w:sz w:val="24"/>
    </w:rPr>
  </w:style>
  <w:style w:type="character" w:customStyle="1" w:styleId="211">
    <w:name w:val="正文文本缩进 2 字符1"/>
    <w:uiPriority w:val="99"/>
    <w:semiHidden/>
    <w:qFormat/>
    <w:rPr>
      <w:rFonts w:ascii="Times New Roman" w:eastAsia="宋体" w:hAnsi="Times New Roman" w:cs="Times New Roman"/>
      <w:sz w:val="21"/>
    </w:rPr>
  </w:style>
  <w:style w:type="character" w:customStyle="1" w:styleId="javascript">
    <w:name w:val="javascript"/>
    <w:qFormat/>
  </w:style>
  <w:style w:type="character" w:customStyle="1" w:styleId="afffffff8">
    <w:name w:val="页脚 字符"/>
    <w:qFormat/>
    <w:rPr>
      <w:sz w:val="18"/>
    </w:rPr>
  </w:style>
  <w:style w:type="character" w:customStyle="1" w:styleId="Charb">
    <w:name w:val="明显引用 Char"/>
    <w:uiPriority w:val="30"/>
    <w:qFormat/>
    <w:rPr>
      <w:rFonts w:cs="Times New Roman"/>
      <w:b/>
      <w:i/>
      <w:kern w:val="0"/>
      <w:sz w:val="24"/>
    </w:rPr>
  </w:style>
  <w:style w:type="character" w:customStyle="1" w:styleId="1Char1">
    <w:name w:val="普通文字1 Char1"/>
    <w:qFormat/>
    <w:rPr>
      <w:rFonts w:ascii="宋体" w:eastAsia="宋体" w:hAnsi="Courier New"/>
      <w:kern w:val="2"/>
      <w:sz w:val="21"/>
      <w:lang w:val="en-US" w:eastAsia="zh-CN" w:bidi="ar-SA"/>
    </w:rPr>
  </w:style>
  <w:style w:type="character" w:customStyle="1" w:styleId="Char19">
    <w:name w:val="批注框文本 Char1"/>
    <w:qFormat/>
    <w:rPr>
      <w:kern w:val="2"/>
      <w:sz w:val="18"/>
      <w:szCs w:val="18"/>
    </w:rPr>
  </w:style>
  <w:style w:type="character" w:customStyle="1" w:styleId="1fd">
    <w:name w:val="列表段落 字符1"/>
    <w:qFormat/>
    <w:locked/>
    <w:rPr>
      <w:kern w:val="2"/>
      <w:sz w:val="21"/>
      <w:szCs w:val="24"/>
    </w:rPr>
  </w:style>
  <w:style w:type="character" w:customStyle="1" w:styleId="Charc">
    <w:name w:val="引用 Char"/>
    <w:uiPriority w:val="29"/>
    <w:qFormat/>
    <w:rPr>
      <w:rFonts w:cs="Times New Roman"/>
      <w:i/>
      <w:kern w:val="0"/>
      <w:sz w:val="24"/>
      <w:szCs w:val="24"/>
    </w:rPr>
  </w:style>
  <w:style w:type="character" w:customStyle="1" w:styleId="Chard">
    <w:name w:val="页眉 Char"/>
    <w:uiPriority w:val="99"/>
    <w:qFormat/>
    <w:rPr>
      <w:sz w:val="18"/>
      <w:szCs w:val="18"/>
    </w:rPr>
  </w:style>
  <w:style w:type="character" w:customStyle="1" w:styleId="CharChar0">
    <w:name w:val="Char Char"/>
    <w:qFormat/>
    <w:rPr>
      <w:rFonts w:eastAsia="宋体"/>
      <w:kern w:val="2"/>
      <w:sz w:val="28"/>
      <w:szCs w:val="24"/>
      <w:lang w:val="en-US" w:eastAsia="zh-CN" w:bidi="ar-SA"/>
    </w:rPr>
  </w:style>
  <w:style w:type="character" w:customStyle="1" w:styleId="4CharChar">
    <w:name w:val="标题4 Char Char"/>
    <w:link w:val="42"/>
    <w:qFormat/>
    <w:locked/>
    <w:rPr>
      <w:rFonts w:ascii="Arial" w:hAnsi="Arial" w:cs="Arial"/>
      <w:b/>
      <w:bCs/>
      <w:sz w:val="24"/>
      <w:szCs w:val="32"/>
    </w:rPr>
  </w:style>
  <w:style w:type="paragraph" w:customStyle="1" w:styleId="42">
    <w:name w:val="标题4"/>
    <w:basedOn w:val="22"/>
    <w:next w:val="41"/>
    <w:link w:val="4CharChar"/>
    <w:qFormat/>
    <w:pPr>
      <w:widowControl w:val="0"/>
      <w:spacing w:line="412" w:lineRule="auto"/>
      <w:jc w:val="both"/>
    </w:pPr>
    <w:rPr>
      <w:rFonts w:eastAsia="宋体"/>
      <w:sz w:val="24"/>
    </w:rPr>
  </w:style>
  <w:style w:type="character" w:customStyle="1" w:styleId="1fe">
    <w:name w:val="副标题 字符1"/>
    <w:uiPriority w:val="11"/>
    <w:qFormat/>
    <w:rPr>
      <w:b/>
      <w:bCs/>
      <w:kern w:val="28"/>
      <w:sz w:val="32"/>
      <w:szCs w:val="32"/>
    </w:rPr>
  </w:style>
  <w:style w:type="character" w:customStyle="1" w:styleId="3Char0">
    <w:name w:val="标题 3 Char"/>
    <w:uiPriority w:val="9"/>
    <w:qFormat/>
    <w:rPr>
      <w:rFonts w:ascii="等线 Light" w:eastAsia="等线 Light" w:hAnsi="等线 Light" w:cs="Times New Roman"/>
      <w:b/>
      <w:bCs/>
      <w:kern w:val="0"/>
      <w:sz w:val="26"/>
      <w:szCs w:val="26"/>
    </w:rPr>
  </w:style>
  <w:style w:type="character" w:customStyle="1" w:styleId="Chare">
    <w:name w:val="列出段落 Char"/>
    <w:link w:val="Style253"/>
    <w:qFormat/>
    <w:rPr>
      <w:kern w:val="2"/>
      <w:sz w:val="21"/>
      <w:szCs w:val="24"/>
    </w:rPr>
  </w:style>
  <w:style w:type="paragraph" w:customStyle="1" w:styleId="Style253">
    <w:name w:val="_Style 253"/>
    <w:basedOn w:val="afffa"/>
    <w:next w:val="afffffff"/>
    <w:link w:val="Chare"/>
    <w:qFormat/>
    <w:pPr>
      <w:ind w:firstLineChars="200" w:firstLine="420"/>
    </w:pPr>
  </w:style>
  <w:style w:type="character" w:customStyle="1" w:styleId="2f0">
    <w:name w:val="批注主题 字符2"/>
    <w:uiPriority w:val="99"/>
    <w:semiHidden/>
    <w:qFormat/>
    <w:rPr>
      <w:rFonts w:ascii="Times New Roman" w:eastAsia="宋体" w:hAnsi="Times New Roman" w:cs="Times New Roman"/>
      <w:b/>
      <w:bCs/>
      <w:sz w:val="21"/>
    </w:rPr>
  </w:style>
  <w:style w:type="character" w:customStyle="1" w:styleId="1Char">
    <w:name w:val="标题 1 Char"/>
    <w:uiPriority w:val="9"/>
    <w:qFormat/>
    <w:rPr>
      <w:rFonts w:ascii="等线 Light" w:eastAsia="等线 Light" w:hAnsi="等线 Light" w:cs="Times New Roman"/>
      <w:b/>
      <w:bCs/>
      <w:kern w:val="32"/>
      <w:sz w:val="32"/>
      <w:szCs w:val="32"/>
    </w:rPr>
  </w:style>
  <w:style w:type="character" w:customStyle="1" w:styleId="2f1">
    <w:name w:val="批注框文本 字符2"/>
    <w:uiPriority w:val="99"/>
    <w:semiHidden/>
    <w:qFormat/>
    <w:rPr>
      <w:rFonts w:ascii="宋体" w:eastAsia="宋体" w:hAnsi="Times New Roman" w:cs="Times New Roman"/>
      <w:sz w:val="18"/>
      <w:szCs w:val="18"/>
    </w:rPr>
  </w:style>
  <w:style w:type="character" w:customStyle="1" w:styleId="2Char0">
    <w:name w:val="正文文本 2 Char"/>
    <w:uiPriority w:val="99"/>
    <w:semiHidden/>
    <w:qFormat/>
    <w:rPr>
      <w:rFonts w:ascii="Times New Roman" w:eastAsia="宋体" w:hAnsi="Times New Roman" w:cs="Times New Roman"/>
      <w:szCs w:val="20"/>
    </w:rPr>
  </w:style>
  <w:style w:type="character" w:customStyle="1" w:styleId="311">
    <w:name w:val="正文文本缩进 3 字符1"/>
    <w:uiPriority w:val="99"/>
    <w:semiHidden/>
    <w:qFormat/>
    <w:rPr>
      <w:rFonts w:ascii="Times New Roman" w:eastAsia="宋体" w:hAnsi="Times New Roman" w:cs="Times New Roman"/>
      <w:sz w:val="16"/>
      <w:szCs w:val="16"/>
    </w:rPr>
  </w:style>
  <w:style w:type="character" w:customStyle="1" w:styleId="underlinespan">
    <w:name w:val="underlinespan"/>
    <w:qFormat/>
  </w:style>
  <w:style w:type="character" w:customStyle="1" w:styleId="CharChar00">
    <w:name w:val="Char Char_0"/>
    <w:qFormat/>
    <w:rPr>
      <w:rFonts w:eastAsia="宋体"/>
      <w:kern w:val="2"/>
      <w:sz w:val="28"/>
      <w:szCs w:val="24"/>
      <w:lang w:val="en-US" w:eastAsia="zh-CN" w:bidi="ar-SA"/>
    </w:rPr>
  </w:style>
  <w:style w:type="paragraph" w:styleId="afffffff9">
    <w:name w:val="No Spacing"/>
    <w:link w:val="afffffffa"/>
    <w:qFormat/>
    <w:pPr>
      <w:widowControl w:val="0"/>
      <w:jc w:val="both"/>
    </w:pPr>
    <w:rPr>
      <w:rFonts w:ascii="Calibri" w:hAnsi="Calibri"/>
      <w:kern w:val="2"/>
      <w:sz w:val="21"/>
      <w:szCs w:val="22"/>
    </w:rPr>
  </w:style>
  <w:style w:type="paragraph" w:customStyle="1" w:styleId="5-11">
    <w:name w:val="网格表 5 深色 - 着色 11"/>
    <w:basedOn w:val="10"/>
    <w:next w:val="afffa"/>
    <w:uiPriority w:val="39"/>
    <w:qFormat/>
    <w:pPr>
      <w:keepLines/>
      <w:widowControl w:val="0"/>
      <w:spacing w:before="340" w:after="330" w:line="576" w:lineRule="auto"/>
      <w:jc w:val="both"/>
      <w:outlineLvl w:val="9"/>
    </w:pPr>
    <w:rPr>
      <w:rFonts w:ascii="Calibri" w:eastAsia="宋体" w:hAnsi="Calibri"/>
      <w:b/>
      <w:bCs/>
      <w:kern w:val="44"/>
      <w:sz w:val="44"/>
      <w:szCs w:val="44"/>
    </w:rPr>
  </w:style>
  <w:style w:type="paragraph" w:customStyle="1" w:styleId="Style172">
    <w:name w:val="_Style 172"/>
    <w:basedOn w:val="afffa"/>
    <w:next w:val="afffffff"/>
    <w:uiPriority w:val="34"/>
    <w:qFormat/>
    <w:pPr>
      <w:ind w:firstLineChars="200" w:firstLine="420"/>
    </w:pPr>
  </w:style>
  <w:style w:type="paragraph" w:customStyle="1" w:styleId="TableParagraph">
    <w:name w:val="Table Paragraph"/>
    <w:basedOn w:val="afffa"/>
    <w:uiPriority w:val="1"/>
    <w:qFormat/>
    <w:pPr>
      <w:autoSpaceDE w:val="0"/>
      <w:autoSpaceDN w:val="0"/>
      <w:ind w:left="76"/>
      <w:jc w:val="left"/>
    </w:pPr>
    <w:rPr>
      <w:rFonts w:ascii="Century Gothic" w:eastAsia="Century Gothic" w:hAnsi="Century Gothic" w:cs="Century Gothic"/>
      <w:kern w:val="0"/>
      <w:sz w:val="22"/>
      <w:szCs w:val="22"/>
      <w:lang w:val="ar-SA" w:eastAsia="ar-SA"/>
    </w:rPr>
  </w:style>
  <w:style w:type="paragraph" w:customStyle="1" w:styleId="afffffffb">
    <w:name w:val="一级无"/>
    <w:basedOn w:val="af5"/>
    <w:qFormat/>
    <w:pPr>
      <w:numPr>
        <w:numId w:val="0"/>
      </w:numPr>
    </w:pPr>
    <w:rPr>
      <w:rFonts w:ascii="宋体" w:eastAsia="宋体"/>
    </w:rPr>
  </w:style>
  <w:style w:type="paragraph" w:customStyle="1" w:styleId="af5">
    <w:name w:val="一级条标题"/>
    <w:next w:val="afffffff7"/>
    <w:qFormat/>
    <w:pPr>
      <w:numPr>
        <w:ilvl w:val="1"/>
        <w:numId w:val="3"/>
      </w:numPr>
      <w:spacing w:beforeLines="50" w:afterLines="50"/>
      <w:outlineLvl w:val="2"/>
    </w:pPr>
    <w:rPr>
      <w:rFonts w:ascii="黑体" w:eastAsia="黑体"/>
      <w:sz w:val="21"/>
      <w:szCs w:val="21"/>
    </w:rPr>
  </w:style>
  <w:style w:type="paragraph" w:customStyle="1" w:styleId="afffffffc">
    <w:name w:val="标准书眉_偶数页"/>
    <w:basedOn w:val="afffa"/>
    <w:next w:val="afffa"/>
    <w:qFormat/>
    <w:pPr>
      <w:widowControl/>
      <w:tabs>
        <w:tab w:val="center" w:pos="4154"/>
        <w:tab w:val="right" w:pos="8306"/>
      </w:tabs>
      <w:spacing w:after="220"/>
      <w:jc w:val="left"/>
    </w:pPr>
    <w:rPr>
      <w:rFonts w:ascii="黑体" w:eastAsia="黑体"/>
      <w:kern w:val="0"/>
      <w:szCs w:val="21"/>
    </w:rPr>
  </w:style>
  <w:style w:type="paragraph" w:customStyle="1" w:styleId="afffffffd">
    <w:name w:val="目次、标准名称标题"/>
    <w:basedOn w:val="afffa"/>
    <w:next w:val="afffffff7"/>
    <w:qFormat/>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ffffe">
    <w:name w:val="文献分类号"/>
    <w:qFormat/>
    <w:pPr>
      <w:framePr w:hSpace="180" w:vSpace="180" w:wrap="around" w:hAnchor="margin" w:y="1" w:anchorLock="1"/>
      <w:widowControl w:val="0"/>
      <w:textAlignment w:val="center"/>
    </w:pPr>
    <w:rPr>
      <w:rFonts w:ascii="黑体" w:eastAsia="黑体"/>
      <w:sz w:val="21"/>
      <w:szCs w:val="21"/>
    </w:rPr>
  </w:style>
  <w:style w:type="paragraph" w:customStyle="1" w:styleId="affffffff">
    <w:name w:val="其他标准称谓"/>
    <w:next w:val="afffa"/>
    <w:qFormat/>
    <w:pPr>
      <w:framePr w:hSpace="181" w:vSpace="181" w:wrap="around" w:vAnchor="page" w:hAnchor="page" w:x="1418" w:y="2285" w:anchorLock="1"/>
      <w:spacing w:line="0" w:lineRule="atLeast"/>
      <w:jc w:val="distribute"/>
    </w:pPr>
    <w:rPr>
      <w:rFonts w:ascii="黑体" w:eastAsia="黑体" w:hAnsi="宋体"/>
      <w:spacing w:val="-40"/>
      <w:sz w:val="48"/>
      <w:szCs w:val="52"/>
    </w:rPr>
  </w:style>
  <w:style w:type="paragraph" w:customStyle="1" w:styleId="affffffff0">
    <w:name w:val="小节标题"/>
    <w:basedOn w:val="afffa"/>
    <w:next w:val="afffa"/>
    <w:qFormat/>
    <w:pPr>
      <w:widowControl/>
      <w:spacing w:before="175" w:after="102" w:line="351" w:lineRule="atLeast"/>
      <w:textAlignment w:val="baseline"/>
    </w:pPr>
    <w:rPr>
      <w:rFonts w:eastAsia="黑体"/>
      <w:color w:val="000000"/>
      <w:kern w:val="0"/>
      <w:szCs w:val="20"/>
      <w:u w:color="000000"/>
    </w:rPr>
  </w:style>
  <w:style w:type="paragraph" w:customStyle="1" w:styleId="affffffff1">
    <w:name w:val="节标题"/>
    <w:basedOn w:val="afffa"/>
    <w:next w:val="affffffff0"/>
    <w:qFormat/>
    <w:pPr>
      <w:widowControl/>
      <w:spacing w:line="289" w:lineRule="atLeast"/>
      <w:jc w:val="center"/>
      <w:textAlignment w:val="baseline"/>
    </w:pPr>
    <w:rPr>
      <w:color w:val="000000"/>
      <w:kern w:val="0"/>
      <w:sz w:val="28"/>
      <w:szCs w:val="20"/>
      <w:u w:color="000000"/>
    </w:rPr>
  </w:style>
  <w:style w:type="paragraph" w:customStyle="1" w:styleId="affffffff2">
    <w:name w:val="列项——（一级）"/>
    <w:qFormat/>
    <w:pPr>
      <w:widowControl w:val="0"/>
      <w:ind w:left="900" w:hanging="420"/>
      <w:jc w:val="both"/>
    </w:pPr>
    <w:rPr>
      <w:rFonts w:ascii="宋体"/>
      <w:sz w:val="21"/>
      <w:szCs w:val="22"/>
    </w:rPr>
  </w:style>
  <w:style w:type="paragraph" w:customStyle="1" w:styleId="affffffff3">
    <w:name w:val="封面标准英文名称"/>
    <w:basedOn w:val="affffffff4"/>
    <w:qFormat/>
    <w:pPr>
      <w:framePr w:w="9639" w:h="6917" w:hRule="exact" w:wrap="around" w:vAnchor="page" w:hAnchor="page" w:xAlign="center" w:y="6407" w:anchorLock="1"/>
      <w:spacing w:before="370" w:line="400" w:lineRule="exact"/>
    </w:pPr>
    <w:rPr>
      <w:rFonts w:ascii="Times New Roman"/>
      <w:sz w:val="28"/>
      <w:szCs w:val="28"/>
    </w:rPr>
  </w:style>
  <w:style w:type="paragraph" w:customStyle="1" w:styleId="affffffff4">
    <w:name w:val="封面标准名称"/>
    <w:qFormat/>
    <w:pPr>
      <w:widowControl w:val="0"/>
      <w:spacing w:line="680" w:lineRule="exact"/>
      <w:jc w:val="center"/>
      <w:textAlignment w:val="center"/>
    </w:pPr>
    <w:rPr>
      <w:rFonts w:ascii="黑体" w:eastAsia="黑体"/>
      <w:sz w:val="52"/>
    </w:rPr>
  </w:style>
  <w:style w:type="paragraph" w:customStyle="1" w:styleId="affffffff5">
    <w:name w:val="附录表标题"/>
    <w:basedOn w:val="afffa"/>
    <w:next w:val="afffffff7"/>
    <w:qFormat/>
    <w:pPr>
      <w:tabs>
        <w:tab w:val="left" w:pos="180"/>
      </w:tabs>
      <w:spacing w:beforeLines="50" w:afterLines="50"/>
      <w:jc w:val="center"/>
    </w:pPr>
    <w:rPr>
      <w:rFonts w:ascii="黑体" w:eastAsia="黑体"/>
      <w:szCs w:val="21"/>
    </w:rPr>
  </w:style>
  <w:style w:type="paragraph" w:customStyle="1" w:styleId="2f2">
    <w:name w:val="表格正文2"/>
    <w:basedOn w:val="afffa"/>
    <w:qFormat/>
    <w:pPr>
      <w:jc w:val="center"/>
    </w:pPr>
  </w:style>
  <w:style w:type="paragraph" w:customStyle="1" w:styleId="CharChar3">
    <w:name w:val="Char Char3"/>
    <w:basedOn w:val="afffa"/>
    <w:qFormat/>
    <w:pPr>
      <w:widowControl/>
      <w:spacing w:after="160" w:line="240" w:lineRule="exact"/>
      <w:jc w:val="left"/>
    </w:pPr>
  </w:style>
  <w:style w:type="paragraph" w:customStyle="1" w:styleId="1CrlfShiftM">
    <w:name w:val="正文首行缩进1(Crlf+Shift+M)"/>
    <w:qFormat/>
    <w:pPr>
      <w:spacing w:before="120" w:after="120" w:line="360" w:lineRule="auto"/>
      <w:ind w:firstLineChars="200" w:firstLine="420"/>
    </w:pPr>
    <w:rPr>
      <w:rFonts w:ascii="Arial" w:hAnsi="Arial" w:cs="宋体"/>
      <w:kern w:val="2"/>
      <w:sz w:val="21"/>
    </w:rPr>
  </w:style>
  <w:style w:type="paragraph" w:customStyle="1" w:styleId="0856202">
    <w:name w:val="样式 样式 (符号) 宋体 小四 首行缩进:  0.85 厘米 段后: 6 磅 行距: 固定值 20 磅 + 首行缩进:  2 ..."/>
    <w:basedOn w:val="afffa"/>
    <w:qFormat/>
    <w:pPr>
      <w:spacing w:line="360" w:lineRule="auto"/>
      <w:ind w:firstLineChars="200" w:firstLine="480"/>
    </w:pPr>
    <w:rPr>
      <w:rFonts w:ascii="仿宋_GB2312" w:eastAsia="仿宋_GB2312" w:hAnsi="宋体" w:cs="宋体"/>
      <w:color w:val="000000"/>
      <w:sz w:val="24"/>
    </w:rPr>
  </w:style>
  <w:style w:type="paragraph" w:customStyle="1" w:styleId="affffffff6">
    <w:name w:val="封面标准代替信息"/>
    <w:qFormat/>
    <w:pPr>
      <w:framePr w:w="9140" w:h="1242" w:hRule="exact" w:hSpace="284" w:wrap="around" w:vAnchor="page" w:hAnchor="page" w:x="1644" w:y="2909" w:anchorLock="1"/>
      <w:spacing w:before="57" w:line="280" w:lineRule="exact"/>
      <w:jc w:val="right"/>
    </w:pPr>
    <w:rPr>
      <w:rFonts w:ascii="宋体"/>
      <w:sz w:val="21"/>
      <w:szCs w:val="21"/>
    </w:rPr>
  </w:style>
  <w:style w:type="paragraph" w:customStyle="1" w:styleId="affffffff7">
    <w:name w:val="标准书脚_偶数页"/>
    <w:qFormat/>
    <w:pPr>
      <w:spacing w:before="120"/>
      <w:ind w:left="221"/>
    </w:pPr>
    <w:rPr>
      <w:rFonts w:ascii="宋体"/>
      <w:sz w:val="18"/>
      <w:szCs w:val="18"/>
    </w:rPr>
  </w:style>
  <w:style w:type="paragraph" w:customStyle="1" w:styleId="affffffff8">
    <w:name w:val="注：（正文）"/>
    <w:basedOn w:val="afffa"/>
    <w:next w:val="afffffff7"/>
    <w:qFormat/>
    <w:pPr>
      <w:autoSpaceDE w:val="0"/>
      <w:autoSpaceDN w:val="0"/>
      <w:ind w:left="726" w:hanging="363"/>
    </w:pPr>
    <w:rPr>
      <w:rFonts w:ascii="宋体"/>
      <w:kern w:val="0"/>
      <w:sz w:val="18"/>
      <w:szCs w:val="18"/>
    </w:rPr>
  </w:style>
  <w:style w:type="paragraph" w:customStyle="1" w:styleId="affffffff9">
    <w:name w:val="其他标准标志"/>
    <w:basedOn w:val="afffa"/>
    <w:qFormat/>
    <w:pPr>
      <w:framePr w:w="6101" w:h="1389" w:hRule="exact" w:hSpace="181" w:vSpace="181" w:wrap="around" w:vAnchor="page" w:hAnchor="page" w:x="4672" w:y="941" w:anchorLock="1"/>
      <w:widowControl/>
      <w:shd w:val="solid" w:color="FFFFFF" w:fill="FFFFFF"/>
      <w:spacing w:line="0" w:lineRule="atLeast"/>
      <w:jc w:val="right"/>
    </w:pPr>
    <w:rPr>
      <w:b/>
      <w:w w:val="130"/>
      <w:kern w:val="0"/>
      <w:sz w:val="96"/>
      <w:szCs w:val="96"/>
    </w:rPr>
  </w:style>
  <w:style w:type="paragraph" w:customStyle="1" w:styleId="a">
    <w:name w:val="字母编号列项（一级）"/>
    <w:qFormat/>
    <w:pPr>
      <w:numPr>
        <w:numId w:val="4"/>
      </w:numPr>
      <w:jc w:val="both"/>
    </w:pPr>
    <w:rPr>
      <w:rFonts w:ascii="宋体"/>
      <w:sz w:val="21"/>
    </w:rPr>
  </w:style>
  <w:style w:type="paragraph" w:customStyle="1" w:styleId="af4">
    <w:name w:val="章标题"/>
    <w:next w:val="afffffff7"/>
    <w:qFormat/>
    <w:pPr>
      <w:numPr>
        <w:numId w:val="3"/>
      </w:numPr>
      <w:spacing w:beforeLines="100" w:afterLines="100"/>
      <w:jc w:val="both"/>
      <w:outlineLvl w:val="1"/>
    </w:pPr>
    <w:rPr>
      <w:rFonts w:ascii="黑体" w:eastAsia="黑体"/>
      <w:sz w:val="21"/>
    </w:rPr>
  </w:style>
  <w:style w:type="paragraph" w:customStyle="1" w:styleId="affffffffa">
    <w:name w:val="正文 + 四号"/>
    <w:basedOn w:val="afffa"/>
    <w:qFormat/>
    <w:rPr>
      <w:b/>
      <w:i/>
      <w:color w:val="0000FF"/>
      <w:sz w:val="28"/>
    </w:rPr>
  </w:style>
  <w:style w:type="paragraph" w:customStyle="1" w:styleId="1ff">
    <w:name w:val="修订1"/>
    <w:uiPriority w:val="99"/>
    <w:qFormat/>
    <w:rPr>
      <w:kern w:val="2"/>
      <w:sz w:val="21"/>
      <w:szCs w:val="24"/>
    </w:rPr>
  </w:style>
  <w:style w:type="paragraph" w:customStyle="1" w:styleId="affffffffb">
    <w:name w:val="空半行"/>
    <w:basedOn w:val="afffa"/>
    <w:qFormat/>
    <w:pPr>
      <w:adjustRightInd w:val="0"/>
      <w:spacing w:line="120" w:lineRule="exact"/>
    </w:pPr>
    <w:rPr>
      <w:rFonts w:eastAsia="仿宋_GB2312"/>
      <w:color w:val="FFFFFF"/>
      <w:kern w:val="0"/>
      <w:sz w:val="30"/>
      <w:szCs w:val="20"/>
    </w:rPr>
  </w:style>
  <w:style w:type="paragraph" w:customStyle="1" w:styleId="flNote">
    <w:name w:val="flNote"/>
    <w:basedOn w:val="afffa"/>
    <w:qFormat/>
    <w:pPr>
      <w:adjustRightInd w:val="0"/>
      <w:spacing w:before="320" w:after="160" w:line="360" w:lineRule="atLeast"/>
      <w:jc w:val="center"/>
    </w:pPr>
    <w:rPr>
      <w:rFonts w:ascii="Arial" w:eastAsia="黑体"/>
      <w:kern w:val="0"/>
      <w:sz w:val="30"/>
      <w:szCs w:val="20"/>
    </w:rPr>
  </w:style>
  <w:style w:type="paragraph" w:customStyle="1" w:styleId="Style227">
    <w:name w:val="_Style 227"/>
    <w:basedOn w:val="afffa"/>
    <w:next w:val="afffffff"/>
    <w:uiPriority w:val="34"/>
    <w:qFormat/>
    <w:pPr>
      <w:ind w:firstLineChars="200" w:firstLine="420"/>
    </w:pPr>
  </w:style>
  <w:style w:type="paragraph" w:customStyle="1" w:styleId="1ff0">
    <w:name w:val="正文1"/>
    <w:link w:val="1Char0"/>
    <w:qFormat/>
    <w:pPr>
      <w:jc w:val="both"/>
    </w:pPr>
    <w:rPr>
      <w:rFonts w:ascii="Calibri" w:hAnsi="Calibri" w:cs="宋体"/>
      <w:kern w:val="2"/>
      <w:sz w:val="21"/>
      <w:szCs w:val="21"/>
    </w:rPr>
  </w:style>
  <w:style w:type="paragraph" w:customStyle="1" w:styleId="0">
    <w:name w:val="正文_0"/>
    <w:basedOn w:val="afffa"/>
    <w:qFormat/>
    <w:rPr>
      <w:kern w:val="0"/>
      <w:sz w:val="24"/>
    </w:rPr>
  </w:style>
  <w:style w:type="paragraph" w:customStyle="1" w:styleId="P7">
    <w:name w:val="P7"/>
    <w:qFormat/>
    <w:pPr>
      <w:widowControl w:val="0"/>
      <w:tabs>
        <w:tab w:val="left" w:pos="576"/>
      </w:tabs>
      <w:adjustRightInd w:val="0"/>
      <w:spacing w:after="240" w:line="0" w:lineRule="atLeast"/>
      <w:ind w:left="1728" w:hanging="1728"/>
      <w:jc w:val="both"/>
      <w:textAlignment w:val="baseline"/>
    </w:pPr>
    <w:rPr>
      <w:rFonts w:eastAsia="全真中明體"/>
      <w:spacing w:val="30"/>
      <w:sz w:val="24"/>
      <w:lang w:val="en-GB" w:eastAsia="zh-TW"/>
    </w:rPr>
  </w:style>
  <w:style w:type="paragraph" w:customStyle="1" w:styleId="113">
    <w:name w:val="普通(网站)11"/>
    <w:basedOn w:val="afffa"/>
    <w:qFormat/>
    <w:pPr>
      <w:widowControl/>
      <w:spacing w:before="100" w:beforeAutospacing="1" w:after="100" w:afterAutospacing="1"/>
      <w:jc w:val="left"/>
    </w:pPr>
    <w:rPr>
      <w:rFonts w:ascii="Arial Unicode MS" w:eastAsia="Arial Unicode MS" w:hAnsi="Arial Unicode MS" w:cs="Arial Unicode MS"/>
      <w:kern w:val="0"/>
      <w:sz w:val="24"/>
    </w:rPr>
  </w:style>
  <w:style w:type="paragraph" w:customStyle="1" w:styleId="xl82">
    <w:name w:val="xl82"/>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FF0000"/>
      <w:kern w:val="0"/>
      <w:sz w:val="20"/>
      <w:szCs w:val="20"/>
    </w:rPr>
  </w:style>
  <w:style w:type="paragraph" w:customStyle="1" w:styleId="xl87">
    <w:name w:val="xl87"/>
    <w:basedOn w:val="afffa"/>
    <w:qFormat/>
    <w:pPr>
      <w:widowControl/>
      <w:pBdr>
        <w:top w:val="single" w:sz="4" w:space="0" w:color="auto"/>
        <w:bottom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86">
    <w:name w:val="xl86"/>
    <w:basedOn w:val="afffa"/>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79">
    <w:name w:val="xl79"/>
    <w:basedOn w:val="afffa"/>
    <w:qFormat/>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font6">
    <w:name w:val="font6"/>
    <w:basedOn w:val="afffa"/>
    <w:qFormat/>
    <w:pPr>
      <w:widowControl/>
      <w:spacing w:before="100" w:beforeAutospacing="1" w:after="100" w:afterAutospacing="1"/>
      <w:jc w:val="left"/>
    </w:pPr>
    <w:rPr>
      <w:rFonts w:ascii="宋体" w:hAnsi="宋体" w:cs="宋体"/>
      <w:b/>
      <w:bCs/>
      <w:color w:val="FF0000"/>
      <w:kern w:val="0"/>
      <w:sz w:val="20"/>
      <w:szCs w:val="20"/>
      <w:u w:val="single"/>
    </w:rPr>
  </w:style>
  <w:style w:type="paragraph" w:customStyle="1" w:styleId="114">
    <w:name w:val="无间隔11"/>
    <w:qFormat/>
    <w:pPr>
      <w:widowControl w:val="0"/>
      <w:jc w:val="both"/>
    </w:pPr>
    <w:rPr>
      <w:rFonts w:eastAsia="Times New Roman"/>
      <w:kern w:val="2"/>
      <w:sz w:val="21"/>
      <w:szCs w:val="21"/>
    </w:rPr>
  </w:style>
  <w:style w:type="paragraph" w:customStyle="1" w:styleId="P3">
    <w:name w:val="P3"/>
    <w:qFormat/>
    <w:pPr>
      <w:widowControl w:val="0"/>
      <w:adjustRightInd w:val="0"/>
      <w:spacing w:after="240" w:line="0" w:lineRule="atLeast"/>
      <w:ind w:left="2880" w:hanging="576"/>
      <w:jc w:val="both"/>
      <w:textAlignment w:val="baseline"/>
    </w:pPr>
    <w:rPr>
      <w:rFonts w:eastAsia="全真中明體"/>
      <w:spacing w:val="20"/>
      <w:sz w:val="24"/>
      <w:lang w:val="en-GB" w:eastAsia="zh-TW"/>
    </w:rPr>
  </w:style>
  <w:style w:type="paragraph" w:customStyle="1" w:styleId="TOC10">
    <w:name w:val="TOC 标题1"/>
    <w:basedOn w:val="10"/>
    <w:next w:val="afffa"/>
    <w:uiPriority w:val="39"/>
    <w:qFormat/>
    <w:pPr>
      <w:keepLines/>
      <w:tabs>
        <w:tab w:val="left" w:pos="432"/>
      </w:tabs>
      <w:spacing w:before="480" w:line="276" w:lineRule="auto"/>
      <w:jc w:val="left"/>
      <w:outlineLvl w:val="9"/>
    </w:pPr>
    <w:rPr>
      <w:rFonts w:ascii="Cambria" w:eastAsia="宋体" w:hAnsi="Cambria"/>
      <w:b/>
      <w:bCs/>
      <w:color w:val="365F91"/>
      <w:sz w:val="28"/>
      <w:szCs w:val="28"/>
    </w:rPr>
  </w:style>
  <w:style w:type="paragraph" w:customStyle="1" w:styleId="xl80">
    <w:name w:val="xl80"/>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CharCharCharCharCharCharCharCharCharCharCharCharCharCharCharCharCharCharCharCharCharCharCharCharCharCharCharChar">
    <w:name w:val="Char Char Char Char Char Char Char Char Char Char Char Char Char Char Char Char Char Char Char Char Char Char Char Char Char Char Char Char"/>
    <w:basedOn w:val="afffa"/>
    <w:qFormat/>
    <w:pPr>
      <w:widowControl/>
      <w:spacing w:after="160" w:line="240" w:lineRule="exact"/>
      <w:jc w:val="left"/>
    </w:pPr>
    <w:rPr>
      <w:rFonts w:ascii="Verdana" w:eastAsia="仿宋_GB2312" w:hAnsi="Verdana"/>
      <w:kern w:val="0"/>
      <w:sz w:val="24"/>
      <w:szCs w:val="20"/>
      <w:lang w:eastAsia="en-US"/>
    </w:rPr>
  </w:style>
  <w:style w:type="paragraph" w:customStyle="1" w:styleId="1ff1">
    <w:name w:val="纯文本1"/>
    <w:basedOn w:val="afffa"/>
    <w:qFormat/>
    <w:pPr>
      <w:adjustRightInd w:val="0"/>
      <w:jc w:val="left"/>
      <w:textAlignment w:val="baseline"/>
    </w:pPr>
    <w:rPr>
      <w:rFonts w:ascii="宋体" w:hAnsi="Courier New"/>
      <w:szCs w:val="20"/>
    </w:rPr>
  </w:style>
  <w:style w:type="paragraph" w:customStyle="1" w:styleId="1ff2">
    <w:name w:val="列出段落1"/>
    <w:basedOn w:val="afffa"/>
    <w:uiPriority w:val="34"/>
    <w:qFormat/>
    <w:pPr>
      <w:ind w:firstLineChars="200" w:firstLine="420"/>
    </w:pPr>
    <w:rPr>
      <w:rFonts w:ascii="Calibri" w:hAnsi="Calibri"/>
      <w:szCs w:val="22"/>
    </w:rPr>
  </w:style>
  <w:style w:type="paragraph" w:customStyle="1" w:styleId="xl65">
    <w:name w:val="xl65"/>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1">
    <w:name w:val="xl81"/>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CharCharCharCharCharCharChar1">
    <w:name w:val="Char Char Char Char Char Char Char1"/>
    <w:basedOn w:val="afffa"/>
    <w:qFormat/>
    <w:pPr>
      <w:widowControl/>
      <w:spacing w:after="160" w:line="240" w:lineRule="exact"/>
      <w:jc w:val="left"/>
    </w:pPr>
    <w:rPr>
      <w:rFonts w:ascii="Verdana" w:eastAsia="仿宋_GB2312" w:hAnsi="Verdana"/>
      <w:kern w:val="0"/>
      <w:sz w:val="24"/>
      <w:szCs w:val="20"/>
      <w:lang w:eastAsia="en-US"/>
    </w:rPr>
  </w:style>
  <w:style w:type="paragraph" w:customStyle="1" w:styleId="xl85">
    <w:name w:val="xl85"/>
    <w:basedOn w:val="afffa"/>
    <w:qFormat/>
    <w:pPr>
      <w:widowControl/>
      <w:spacing w:before="100" w:beforeAutospacing="1" w:after="100" w:afterAutospacing="1"/>
      <w:jc w:val="left"/>
    </w:pPr>
    <w:rPr>
      <w:rFonts w:ascii="宋体" w:hAnsi="宋体" w:cs="宋体"/>
      <w:b/>
      <w:bCs/>
      <w:kern w:val="0"/>
      <w:sz w:val="24"/>
    </w:rPr>
  </w:style>
  <w:style w:type="paragraph" w:customStyle="1" w:styleId="xl75">
    <w:name w:val="xl75"/>
    <w:basedOn w:val="afffa"/>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kern w:val="0"/>
      <w:sz w:val="20"/>
      <w:szCs w:val="20"/>
    </w:rPr>
  </w:style>
  <w:style w:type="paragraph" w:customStyle="1" w:styleId="af9">
    <w:name w:val="小结标题"/>
    <w:basedOn w:val="afffa"/>
    <w:next w:val="afffa"/>
    <w:qFormat/>
    <w:pPr>
      <w:keepNext/>
      <w:keepLines/>
      <w:numPr>
        <w:numId w:val="5"/>
      </w:numPr>
      <w:spacing w:line="360" w:lineRule="auto"/>
      <w:jc w:val="left"/>
    </w:pPr>
    <w:rPr>
      <w:rFonts w:ascii="等线 Light" w:eastAsia="DengXian" w:hAnsi="等线 Light"/>
      <w:b/>
      <w:sz w:val="24"/>
      <w:szCs w:val="21"/>
    </w:rPr>
  </w:style>
  <w:style w:type="paragraph" w:customStyle="1" w:styleId="xl90">
    <w:name w:val="xl90"/>
    <w:basedOn w:val="afffa"/>
    <w:qFormat/>
    <w:pPr>
      <w:widowControl/>
      <w:pBdr>
        <w:top w:val="single" w:sz="4" w:space="0" w:color="auto"/>
        <w:bottom w:val="single" w:sz="4" w:space="0" w:color="auto"/>
      </w:pBdr>
      <w:spacing w:before="100" w:beforeAutospacing="1" w:after="100" w:afterAutospacing="1"/>
      <w:jc w:val="center"/>
    </w:pPr>
    <w:rPr>
      <w:rFonts w:ascii="宋体" w:hAnsi="宋体" w:cs="宋体"/>
      <w:b/>
      <w:bCs/>
      <w:color w:val="FF0000"/>
      <w:kern w:val="0"/>
      <w:sz w:val="20"/>
      <w:szCs w:val="20"/>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xl67">
    <w:name w:val="xl67"/>
    <w:basedOn w:val="afffa"/>
    <w:qFormat/>
    <w:pPr>
      <w:widowControl/>
      <w:spacing w:before="100" w:beforeAutospacing="1" w:after="100" w:afterAutospacing="1"/>
      <w:jc w:val="center"/>
    </w:pPr>
    <w:rPr>
      <w:rFonts w:ascii="宋体" w:hAnsi="宋体" w:cs="宋体"/>
      <w:kern w:val="0"/>
      <w:sz w:val="20"/>
      <w:szCs w:val="20"/>
    </w:rPr>
  </w:style>
  <w:style w:type="paragraph" w:customStyle="1" w:styleId="xl91">
    <w:name w:val="xl91"/>
    <w:basedOn w:val="afffa"/>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FF0000"/>
      <w:kern w:val="0"/>
      <w:sz w:val="20"/>
      <w:szCs w:val="20"/>
    </w:rPr>
  </w:style>
  <w:style w:type="paragraph" w:customStyle="1" w:styleId="xl68">
    <w:name w:val="xl68"/>
    <w:basedOn w:val="afffa"/>
    <w:qFormat/>
    <w:pPr>
      <w:widowControl/>
      <w:spacing w:before="100" w:beforeAutospacing="1" w:after="100" w:afterAutospacing="1"/>
      <w:jc w:val="center"/>
    </w:pPr>
    <w:rPr>
      <w:rFonts w:ascii="宋体" w:hAnsi="宋体" w:cs="宋体"/>
      <w:kern w:val="0"/>
      <w:sz w:val="20"/>
      <w:szCs w:val="20"/>
    </w:rPr>
  </w:style>
  <w:style w:type="paragraph" w:customStyle="1" w:styleId="xl89">
    <w:name w:val="xl89"/>
    <w:basedOn w:val="afffa"/>
    <w:qFormat/>
    <w:pPr>
      <w:widowControl/>
      <w:pBdr>
        <w:top w:val="single" w:sz="4" w:space="0" w:color="auto"/>
        <w:left w:val="single" w:sz="4" w:space="0" w:color="auto"/>
        <w:bottom w:val="single" w:sz="4" w:space="0" w:color="auto"/>
      </w:pBdr>
      <w:spacing w:before="100" w:beforeAutospacing="1" w:after="100" w:afterAutospacing="1"/>
      <w:jc w:val="center"/>
    </w:pPr>
    <w:rPr>
      <w:rFonts w:ascii="宋体" w:hAnsi="宋体" w:cs="宋体"/>
      <w:b/>
      <w:bCs/>
      <w:color w:val="FF0000"/>
      <w:kern w:val="0"/>
      <w:sz w:val="20"/>
      <w:szCs w:val="20"/>
    </w:rPr>
  </w:style>
  <w:style w:type="paragraph" w:customStyle="1" w:styleId="P1">
    <w:name w:val="P1"/>
    <w:qFormat/>
    <w:pPr>
      <w:widowControl w:val="0"/>
      <w:adjustRightInd w:val="0"/>
      <w:spacing w:after="240" w:line="0" w:lineRule="atLeast"/>
      <w:ind w:left="2304" w:hanging="576"/>
      <w:jc w:val="both"/>
      <w:textAlignment w:val="baseline"/>
    </w:pPr>
    <w:rPr>
      <w:rFonts w:eastAsia="全真中明體"/>
      <w:spacing w:val="20"/>
      <w:sz w:val="24"/>
      <w:lang w:val="en-GB" w:eastAsia="zh-TW"/>
    </w:rPr>
  </w:style>
  <w:style w:type="paragraph" w:customStyle="1" w:styleId="2f3">
    <w:name w:val="列出段落2"/>
    <w:basedOn w:val="afffa"/>
    <w:uiPriority w:val="34"/>
    <w:qFormat/>
    <w:pPr>
      <w:ind w:leftChars="200" w:left="480"/>
      <w:jc w:val="left"/>
    </w:pPr>
    <w:rPr>
      <w:rFonts w:eastAsia="PMingLiU"/>
      <w:sz w:val="24"/>
      <w:lang w:eastAsia="zh-TW"/>
    </w:rPr>
  </w:style>
  <w:style w:type="paragraph" w:customStyle="1" w:styleId="72">
    <w:name w:val="7"/>
    <w:basedOn w:val="afffa"/>
    <w:qFormat/>
    <w:pPr>
      <w:widowControl/>
      <w:tabs>
        <w:tab w:val="left" w:pos="425"/>
      </w:tabs>
      <w:spacing w:beforeLines="100" w:after="160" w:line="240" w:lineRule="exact"/>
      <w:ind w:left="425" w:hanging="425"/>
      <w:jc w:val="left"/>
    </w:pPr>
    <w:rPr>
      <w:rFonts w:ascii="Verdana" w:eastAsia="黑体" w:hAnsi="Verdana"/>
      <w:kern w:val="0"/>
      <w:sz w:val="20"/>
      <w:szCs w:val="20"/>
      <w:lang w:eastAsia="en-US"/>
    </w:rPr>
  </w:style>
  <w:style w:type="paragraph" w:customStyle="1" w:styleId="xl78">
    <w:name w:val="xl78"/>
    <w:basedOn w:val="afffa"/>
    <w:qFormat/>
    <w:pPr>
      <w:widowControl/>
      <w:pBdr>
        <w:top w:val="single" w:sz="4" w:space="0" w:color="auto"/>
        <w:bottom w:val="single" w:sz="4" w:space="0" w:color="auto"/>
      </w:pBdr>
      <w:spacing w:before="100" w:beforeAutospacing="1" w:after="100" w:afterAutospacing="1"/>
      <w:jc w:val="left"/>
    </w:pPr>
    <w:rPr>
      <w:rFonts w:ascii="宋体" w:hAnsi="宋体" w:cs="宋体"/>
      <w:b/>
      <w:bCs/>
      <w:kern w:val="0"/>
      <w:sz w:val="20"/>
      <w:szCs w:val="20"/>
    </w:rPr>
  </w:style>
  <w:style w:type="paragraph" w:customStyle="1" w:styleId="312">
    <w:name w:val="标题 31"/>
    <w:next w:val="Affffffffc"/>
    <w:qFormat/>
    <w:pPr>
      <w:keepNext/>
      <w:keepLines/>
      <w:widowControl w:val="0"/>
      <w:spacing w:before="260" w:after="260" w:line="415" w:lineRule="auto"/>
      <w:jc w:val="both"/>
      <w:outlineLvl w:val="2"/>
    </w:pPr>
    <w:rPr>
      <w:rFonts w:ascii="Times New Roman Bold" w:eastAsia="ヒラギノ角ゴ Pro W3" w:hAnsi="Times New Roman Bold"/>
      <w:color w:val="000000"/>
      <w:kern w:val="2"/>
      <w:sz w:val="32"/>
    </w:rPr>
  </w:style>
  <w:style w:type="paragraph" w:customStyle="1" w:styleId="Affffffffc">
    <w:name w:val="正文 A"/>
    <w:qFormat/>
    <w:rPr>
      <w:rFonts w:eastAsia="ヒラギノ角ゴ Pro W3"/>
      <w:color w:val="000000"/>
      <w:sz w:val="24"/>
    </w:rPr>
  </w:style>
  <w:style w:type="paragraph" w:customStyle="1" w:styleId="CSI">
    <w:name w:val="CSI 正文样式"/>
    <w:qFormat/>
    <w:pPr>
      <w:spacing w:line="360" w:lineRule="auto"/>
      <w:ind w:firstLineChars="200" w:firstLine="200"/>
    </w:pPr>
    <w:rPr>
      <w:rFonts w:ascii="宋体" w:hAnsi="宋体"/>
      <w:sz w:val="24"/>
      <w:szCs w:val="24"/>
    </w:rPr>
  </w:style>
  <w:style w:type="paragraph" w:customStyle="1" w:styleId="H2">
    <w:name w:val="H2"/>
    <w:qFormat/>
    <w:pPr>
      <w:widowControl w:val="0"/>
      <w:adjustRightInd w:val="0"/>
      <w:spacing w:after="240" w:line="0" w:lineRule="atLeast"/>
      <w:textAlignment w:val="baseline"/>
    </w:pPr>
    <w:rPr>
      <w:rFonts w:eastAsia="全真中明體"/>
      <w:b/>
      <w:spacing w:val="30"/>
      <w:sz w:val="24"/>
      <w:lang w:val="en-GB" w:eastAsia="zh-TW"/>
    </w:rPr>
  </w:style>
  <w:style w:type="paragraph" w:customStyle="1" w:styleId="font5">
    <w:name w:val="font5"/>
    <w:basedOn w:val="afffa"/>
    <w:qFormat/>
    <w:pPr>
      <w:widowControl/>
      <w:spacing w:before="100" w:beforeAutospacing="1" w:after="100" w:afterAutospacing="1"/>
      <w:jc w:val="left"/>
    </w:pPr>
    <w:rPr>
      <w:rFonts w:ascii="宋体" w:hAnsi="宋体" w:cs="宋体"/>
      <w:kern w:val="0"/>
      <w:sz w:val="18"/>
      <w:szCs w:val="18"/>
    </w:rPr>
  </w:style>
  <w:style w:type="paragraph" w:customStyle="1" w:styleId="Char1a">
    <w:name w:val="Char1"/>
    <w:basedOn w:val="afffa"/>
    <w:qFormat/>
    <w:rPr>
      <w:rFonts w:ascii="仿宋_GB2312" w:eastAsia="仿宋_GB2312"/>
      <w:b/>
      <w:sz w:val="32"/>
      <w:szCs w:val="32"/>
    </w:rPr>
  </w:style>
  <w:style w:type="paragraph" w:customStyle="1" w:styleId="xl66">
    <w:name w:val="xl66"/>
    <w:basedOn w:val="afffa"/>
    <w:qFormat/>
    <w:pPr>
      <w:widowControl/>
      <w:spacing w:before="100" w:beforeAutospacing="1" w:after="100" w:afterAutospacing="1"/>
      <w:jc w:val="center"/>
    </w:pPr>
    <w:rPr>
      <w:rFonts w:ascii="宋体" w:hAnsi="宋体" w:cs="宋体"/>
      <w:kern w:val="0"/>
      <w:sz w:val="20"/>
      <w:szCs w:val="20"/>
    </w:rPr>
  </w:style>
  <w:style w:type="paragraph" w:customStyle="1" w:styleId="xl73">
    <w:name w:val="xl73"/>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reader-word-layer">
    <w:name w:val="reader-word-layer"/>
    <w:basedOn w:val="afffa"/>
    <w:qFormat/>
    <w:pPr>
      <w:widowControl/>
      <w:spacing w:before="100" w:beforeAutospacing="1" w:after="100" w:afterAutospacing="1"/>
      <w:jc w:val="left"/>
    </w:pPr>
    <w:rPr>
      <w:rFonts w:ascii="宋体" w:hAnsi="宋体" w:cs="宋体"/>
      <w:kern w:val="0"/>
      <w:sz w:val="24"/>
    </w:rPr>
  </w:style>
  <w:style w:type="paragraph" w:customStyle="1" w:styleId="P2">
    <w:name w:val="P2"/>
    <w:qFormat/>
    <w:pPr>
      <w:widowControl w:val="0"/>
      <w:adjustRightInd w:val="0"/>
      <w:spacing w:after="240" w:line="0" w:lineRule="atLeast"/>
      <w:ind w:left="1728"/>
      <w:jc w:val="both"/>
      <w:textAlignment w:val="baseline"/>
    </w:pPr>
    <w:rPr>
      <w:rFonts w:eastAsia="全真中明體"/>
      <w:spacing w:val="20"/>
      <w:sz w:val="24"/>
      <w:lang w:val="en-GB" w:eastAsia="zh-TW"/>
    </w:rPr>
  </w:style>
  <w:style w:type="paragraph" w:customStyle="1" w:styleId="xl77">
    <w:name w:val="xl77"/>
    <w:basedOn w:val="afffa"/>
    <w:qFormat/>
    <w:pPr>
      <w:widowControl/>
      <w:pBdr>
        <w:top w:val="single" w:sz="4" w:space="0" w:color="auto"/>
        <w:left w:val="single" w:sz="4" w:space="0" w:color="auto"/>
        <w:bottom w:val="single" w:sz="4" w:space="0" w:color="auto"/>
      </w:pBdr>
      <w:spacing w:before="100" w:beforeAutospacing="1" w:after="100" w:afterAutospacing="1"/>
      <w:jc w:val="left"/>
    </w:pPr>
    <w:rPr>
      <w:rFonts w:ascii="宋体" w:hAnsi="宋体" w:cs="宋体"/>
      <w:b/>
      <w:bCs/>
      <w:kern w:val="0"/>
      <w:sz w:val="20"/>
      <w:szCs w:val="20"/>
    </w:rPr>
  </w:style>
  <w:style w:type="paragraph" w:customStyle="1" w:styleId="1ff3">
    <w:name w:val="普通(网站)1"/>
    <w:basedOn w:val="afffa"/>
    <w:qFormat/>
    <w:pPr>
      <w:widowControl/>
      <w:spacing w:before="100" w:beforeAutospacing="1" w:after="100" w:afterAutospacing="1"/>
      <w:jc w:val="left"/>
    </w:pPr>
    <w:rPr>
      <w:rFonts w:ascii="Arial Unicode MS" w:eastAsia="Arial Unicode MS" w:hAnsi="Arial Unicode MS" w:cs="Arial Unicode MS"/>
      <w:kern w:val="0"/>
      <w:sz w:val="24"/>
    </w:rPr>
  </w:style>
  <w:style w:type="paragraph" w:customStyle="1" w:styleId="CharCharChar1">
    <w:name w:val="Char Char Char1"/>
    <w:basedOn w:val="afffa"/>
    <w:qFormat/>
  </w:style>
  <w:style w:type="paragraph" w:customStyle="1" w:styleId="affd">
    <w:name w:val="附录标识"/>
    <w:basedOn w:val="afffa"/>
    <w:next w:val="afffffff7"/>
    <w:link w:val="Charf"/>
    <w:qFormat/>
    <w:pPr>
      <w:keepNext/>
      <w:widowControl/>
      <w:numPr>
        <w:numId w:val="6"/>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ff4">
    <w:name w:val="1"/>
    <w:basedOn w:val="afffa"/>
    <w:next w:val="affffb"/>
    <w:qFormat/>
    <w:pPr>
      <w:adjustRightInd w:val="0"/>
      <w:ind w:left="420" w:right="33"/>
      <w:jc w:val="left"/>
      <w:textAlignment w:val="baseline"/>
    </w:pPr>
    <w:rPr>
      <w:kern w:val="0"/>
      <w:sz w:val="24"/>
      <w:szCs w:val="20"/>
    </w:rPr>
  </w:style>
  <w:style w:type="paragraph" w:customStyle="1" w:styleId="220">
    <w:name w:val="样式 样式 样式 宋体 小四 黑色 两端对齐 + 首行缩进:  2 字符 + 五号 首行缩进:  2 字符"/>
    <w:basedOn w:val="afffa"/>
    <w:qFormat/>
    <w:pPr>
      <w:widowControl/>
      <w:spacing w:line="340" w:lineRule="exact"/>
      <w:ind w:firstLineChars="200" w:firstLine="200"/>
    </w:pPr>
    <w:rPr>
      <w:rFonts w:ascii="宋体" w:hAnsi="宋体"/>
      <w:color w:val="000000"/>
      <w:kern w:val="0"/>
      <w:szCs w:val="20"/>
    </w:rPr>
  </w:style>
  <w:style w:type="paragraph" w:customStyle="1" w:styleId="Blockquote">
    <w:name w:val="Blockquote"/>
    <w:basedOn w:val="afffa"/>
    <w:link w:val="BlockquoteCharChar"/>
    <w:qFormat/>
    <w:pPr>
      <w:autoSpaceDE w:val="0"/>
      <w:autoSpaceDN w:val="0"/>
      <w:adjustRightInd w:val="0"/>
      <w:spacing w:before="100" w:after="100"/>
      <w:ind w:left="360" w:right="360"/>
      <w:jc w:val="left"/>
    </w:pPr>
    <w:rPr>
      <w:kern w:val="0"/>
      <w:sz w:val="24"/>
      <w:szCs w:val="20"/>
    </w:rPr>
  </w:style>
  <w:style w:type="paragraph" w:customStyle="1" w:styleId="ParaChar">
    <w:name w:val="默认段落字体 Para Char"/>
    <w:basedOn w:val="afffa"/>
    <w:qFormat/>
    <w:pPr>
      <w:snapToGrid w:val="0"/>
      <w:spacing w:line="360" w:lineRule="auto"/>
      <w:ind w:firstLineChars="200" w:firstLine="200"/>
    </w:pPr>
    <w:rPr>
      <w:rFonts w:eastAsia="仿宋_GB2312"/>
      <w:sz w:val="24"/>
    </w:rPr>
  </w:style>
  <w:style w:type="paragraph" w:customStyle="1" w:styleId="115">
    <w:name w:val="纯文本11"/>
    <w:basedOn w:val="afffa"/>
    <w:qFormat/>
    <w:pPr>
      <w:adjustRightInd w:val="0"/>
      <w:jc w:val="left"/>
      <w:textAlignment w:val="baseline"/>
    </w:pPr>
    <w:rPr>
      <w:rFonts w:ascii="宋体" w:hAnsi="Courier New"/>
      <w:szCs w:val="20"/>
    </w:rPr>
  </w:style>
  <w:style w:type="paragraph" w:customStyle="1" w:styleId="Charf0">
    <w:name w:val="Char"/>
    <w:basedOn w:val="afffa"/>
    <w:qFormat/>
    <w:pPr>
      <w:widowControl/>
      <w:tabs>
        <w:tab w:val="left" w:pos="425"/>
      </w:tabs>
      <w:spacing w:beforeLines="100" w:after="160" w:line="240" w:lineRule="exact"/>
      <w:ind w:left="425" w:hanging="425"/>
      <w:jc w:val="left"/>
    </w:pPr>
    <w:rPr>
      <w:rFonts w:ascii="Verdana" w:eastAsia="黑体" w:hAnsi="Verdana"/>
      <w:kern w:val="0"/>
      <w:sz w:val="20"/>
      <w:szCs w:val="20"/>
      <w:lang w:eastAsia="en-US"/>
    </w:rPr>
  </w:style>
  <w:style w:type="paragraph" w:customStyle="1" w:styleId="affffffffd">
    <w:name w:val="目录文字"/>
    <w:basedOn w:val="afffa"/>
    <w:qFormat/>
    <w:pPr>
      <w:widowControl/>
      <w:spacing w:line="480" w:lineRule="auto"/>
      <w:jc w:val="left"/>
    </w:pPr>
    <w:rPr>
      <w:rFonts w:ascii="宋体" w:hAnsi="宋体"/>
      <w:kern w:val="0"/>
      <w:sz w:val="24"/>
      <w:szCs w:val="20"/>
    </w:rPr>
  </w:style>
  <w:style w:type="paragraph" w:customStyle="1" w:styleId="2TimesNewRoman5020">
    <w:name w:val="样式 标题 2 + Times New Roman 四号 非加粗 段前: 5 磅 段后: 0 磅 行距: 固定值 20..."/>
    <w:basedOn w:val="22"/>
    <w:qFormat/>
    <w:pPr>
      <w:widowControl w:val="0"/>
      <w:spacing w:before="100" w:after="0" w:line="400" w:lineRule="exact"/>
      <w:jc w:val="both"/>
    </w:pPr>
    <w:rPr>
      <w:rFonts w:ascii="Times New Roman" w:hAnsi="Times New Roman" w:cs="宋体"/>
      <w:b w:val="0"/>
      <w:bCs w:val="0"/>
      <w:sz w:val="28"/>
      <w:szCs w:val="20"/>
    </w:rPr>
  </w:style>
  <w:style w:type="paragraph" w:customStyle="1" w:styleId="p0">
    <w:name w:val="p0"/>
    <w:basedOn w:val="afffa"/>
    <w:uiPriority w:val="99"/>
    <w:unhideWhenUsed/>
    <w:qFormat/>
    <w:pPr>
      <w:widowControl/>
      <w:spacing w:line="365" w:lineRule="atLeast"/>
      <w:ind w:left="1"/>
      <w:textAlignment w:val="bottom"/>
    </w:pPr>
    <w:rPr>
      <w:rFonts w:hint="eastAsia"/>
      <w:sz w:val="20"/>
    </w:rPr>
  </w:style>
  <w:style w:type="paragraph" w:customStyle="1" w:styleId="xl74">
    <w:name w:val="xl74"/>
    <w:basedOn w:val="afffa"/>
    <w:qFormat/>
    <w:pPr>
      <w:widowControl/>
      <w:pBdr>
        <w:top w:val="single" w:sz="4" w:space="0" w:color="auto"/>
        <w:left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69">
    <w:name w:val="xl69"/>
    <w:basedOn w:val="afffa"/>
    <w:qFormat/>
    <w:pPr>
      <w:widowControl/>
      <w:spacing w:before="100" w:beforeAutospacing="1" w:after="100" w:afterAutospacing="1"/>
      <w:jc w:val="center"/>
    </w:pPr>
    <w:rPr>
      <w:rFonts w:ascii="宋体" w:hAnsi="宋体" w:cs="宋体"/>
      <w:color w:val="FF0000"/>
      <w:kern w:val="0"/>
      <w:sz w:val="20"/>
      <w:szCs w:val="20"/>
    </w:rPr>
  </w:style>
  <w:style w:type="paragraph" w:customStyle="1" w:styleId="xl63">
    <w:name w:val="xl63"/>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1">
    <w:name w:val="样式1"/>
    <w:basedOn w:val="afffa"/>
    <w:link w:val="1CharChar"/>
    <w:qFormat/>
    <w:pPr>
      <w:numPr>
        <w:numId w:val="7"/>
      </w:numPr>
      <w:adjustRightInd w:val="0"/>
      <w:textAlignment w:val="baseline"/>
    </w:pPr>
    <w:rPr>
      <w:rFonts w:ascii="宋体" w:hAnsi="宋体"/>
      <w:kern w:val="0"/>
      <w:szCs w:val="21"/>
    </w:rPr>
  </w:style>
  <w:style w:type="paragraph" w:customStyle="1" w:styleId="CharCharChar">
    <w:name w:val="Char Char Char"/>
    <w:basedOn w:val="afffa"/>
    <w:qFormat/>
  </w:style>
  <w:style w:type="paragraph" w:customStyle="1" w:styleId="116">
    <w:name w:val="列出段落11"/>
    <w:basedOn w:val="afffa"/>
    <w:uiPriority w:val="99"/>
    <w:qFormat/>
    <w:pPr>
      <w:ind w:firstLineChars="200" w:firstLine="420"/>
    </w:pPr>
  </w:style>
  <w:style w:type="paragraph" w:customStyle="1" w:styleId="xl76">
    <w:name w:val="xl76"/>
    <w:basedOn w:val="afffa"/>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opening2">
    <w:name w:val="opening2"/>
    <w:basedOn w:val="afffa"/>
    <w:qFormat/>
    <w:pPr>
      <w:widowControl/>
      <w:spacing w:before="100" w:beforeAutospacing="1" w:after="100" w:afterAutospacing="1"/>
      <w:jc w:val="left"/>
    </w:pPr>
    <w:rPr>
      <w:rFonts w:ascii="宋体" w:hAnsi="宋体" w:cs="宋体"/>
      <w:color w:val="000000"/>
      <w:kern w:val="0"/>
      <w:sz w:val="23"/>
      <w:szCs w:val="23"/>
    </w:rPr>
  </w:style>
  <w:style w:type="paragraph" w:customStyle="1" w:styleId="xl84">
    <w:name w:val="xl84"/>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2f4">
    <w:name w:val="封面标准号2"/>
    <w:qFormat/>
    <w:pPr>
      <w:framePr w:w="9140" w:h="1242" w:hRule="exact" w:hSpace="284" w:wrap="around" w:vAnchor="page" w:hAnchor="page" w:x="1644" w:y="2909" w:anchorLock="1"/>
      <w:spacing w:before="357" w:line="280" w:lineRule="exact"/>
      <w:jc w:val="right"/>
    </w:pPr>
    <w:rPr>
      <w:rFonts w:ascii="黑体" w:eastAsia="黑体"/>
      <w:sz w:val="28"/>
      <w:szCs w:val="28"/>
    </w:rPr>
  </w:style>
  <w:style w:type="paragraph" w:customStyle="1" w:styleId="OmniPage7">
    <w:name w:val="OmniPage #7"/>
    <w:basedOn w:val="afffa"/>
    <w:qFormat/>
    <w:pPr>
      <w:widowControl/>
      <w:spacing w:line="280" w:lineRule="exact"/>
      <w:jc w:val="left"/>
    </w:pPr>
    <w:rPr>
      <w:rFonts w:eastAsia="PMingLiU"/>
      <w:kern w:val="0"/>
      <w:sz w:val="20"/>
      <w:szCs w:val="20"/>
      <w:lang w:eastAsia="zh-TW"/>
    </w:rPr>
  </w:style>
  <w:style w:type="paragraph" w:customStyle="1" w:styleId="xl71">
    <w:name w:val="xl71"/>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fffa"/>
    <w:qFormat/>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378020">
    <w:name w:val="样式 标题 3 + (中文) 黑体 小四 非加粗 段前: 7.8 磅 段后: 0 磅 行距: 固定值 20 磅"/>
    <w:basedOn w:val="3"/>
    <w:qFormat/>
    <w:pPr>
      <w:widowControl w:val="0"/>
      <w:tabs>
        <w:tab w:val="clear" w:pos="720"/>
      </w:tabs>
      <w:spacing w:before="0" w:after="0" w:line="400" w:lineRule="exact"/>
      <w:jc w:val="both"/>
    </w:pPr>
    <w:rPr>
      <w:rFonts w:eastAsia="黑体" w:cs="宋体"/>
      <w:b w:val="0"/>
      <w:kern w:val="2"/>
      <w:sz w:val="24"/>
    </w:rPr>
  </w:style>
  <w:style w:type="paragraph" w:customStyle="1" w:styleId="Style7">
    <w:name w:val="_Style 7"/>
    <w:basedOn w:val="afffa"/>
    <w:uiPriority w:val="34"/>
    <w:qFormat/>
    <w:pPr>
      <w:ind w:firstLineChars="200" w:firstLine="420"/>
    </w:pPr>
    <w:rPr>
      <w:rFonts w:ascii="Calibri" w:hAnsi="Calibri"/>
      <w:szCs w:val="22"/>
    </w:rPr>
  </w:style>
  <w:style w:type="paragraph" w:customStyle="1" w:styleId="Other1">
    <w:name w:val="Other|1"/>
    <w:basedOn w:val="afffa"/>
    <w:qFormat/>
    <w:pPr>
      <w:spacing w:line="432" w:lineRule="auto"/>
      <w:ind w:firstLine="400"/>
    </w:pPr>
    <w:rPr>
      <w:rFonts w:ascii="宋体" w:hAnsi="宋体" w:cs="宋体"/>
      <w:sz w:val="22"/>
      <w:szCs w:val="22"/>
      <w:lang w:val="zh-TW" w:eastAsia="zh-TW" w:bidi="zh-TW"/>
    </w:rPr>
  </w:style>
  <w:style w:type="paragraph" w:customStyle="1" w:styleId="msonormal0">
    <w:name w:val="msonormal"/>
    <w:basedOn w:val="afffa"/>
    <w:qFormat/>
    <w:pPr>
      <w:widowControl/>
      <w:spacing w:before="100" w:beforeAutospacing="1" w:after="100" w:afterAutospacing="1" w:line="320" w:lineRule="atLeast"/>
      <w:jc w:val="left"/>
    </w:pPr>
    <w:rPr>
      <w:rFonts w:ascii="宋体" w:hAnsi="宋体"/>
      <w:kern w:val="0"/>
      <w:sz w:val="18"/>
      <w:szCs w:val="18"/>
    </w:rPr>
  </w:style>
  <w:style w:type="paragraph" w:customStyle="1" w:styleId="xl72">
    <w:name w:val="xl72"/>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51">
    <w:name w:val="xl51"/>
    <w:basedOn w:val="afffa"/>
    <w:qFormat/>
    <w:pPr>
      <w:widowControl/>
      <w:pBdr>
        <w:bottom w:val="single" w:sz="4" w:space="0" w:color="auto"/>
      </w:pBdr>
      <w:spacing w:before="100" w:beforeAutospacing="1" w:after="100" w:afterAutospacing="1"/>
      <w:jc w:val="center"/>
      <w:textAlignment w:val="center"/>
    </w:pPr>
    <w:rPr>
      <w:rFonts w:ascii="宋体" w:hAnsi="宋体"/>
      <w:b/>
      <w:bCs/>
      <w:kern w:val="0"/>
      <w:sz w:val="32"/>
      <w:szCs w:val="32"/>
    </w:rPr>
  </w:style>
  <w:style w:type="paragraph" w:customStyle="1" w:styleId="TOC20">
    <w:name w:val="TOC 标题2"/>
    <w:basedOn w:val="10"/>
    <w:next w:val="afffa"/>
    <w:qFormat/>
    <w:pPr>
      <w:keepLines/>
      <w:spacing w:before="480" w:line="276" w:lineRule="auto"/>
      <w:jc w:val="left"/>
      <w:outlineLvl w:val="9"/>
    </w:pPr>
    <w:rPr>
      <w:rFonts w:ascii="Cambria" w:eastAsia="宋体" w:hAnsi="Cambria"/>
      <w:b/>
      <w:bCs/>
      <w:color w:val="365F91"/>
      <w:sz w:val="28"/>
      <w:szCs w:val="28"/>
    </w:rPr>
  </w:style>
  <w:style w:type="paragraph" w:customStyle="1" w:styleId="CharCharCharCharCharCharChar">
    <w:name w:val="Char Char Char Char Char Char Char"/>
    <w:basedOn w:val="afffa"/>
    <w:qFormat/>
    <w:pPr>
      <w:widowControl/>
      <w:spacing w:after="160" w:line="240" w:lineRule="exact"/>
      <w:jc w:val="left"/>
    </w:pPr>
    <w:rPr>
      <w:rFonts w:ascii="Verdana" w:eastAsia="仿宋_GB2312" w:hAnsi="Verdana"/>
      <w:kern w:val="0"/>
      <w:sz w:val="24"/>
      <w:szCs w:val="20"/>
      <w:lang w:eastAsia="en-US"/>
    </w:rPr>
  </w:style>
  <w:style w:type="paragraph" w:customStyle="1" w:styleId="xl70">
    <w:name w:val="xl70"/>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FF0000"/>
      <w:kern w:val="0"/>
      <w:sz w:val="20"/>
      <w:szCs w:val="20"/>
    </w:rPr>
  </w:style>
  <w:style w:type="paragraph" w:customStyle="1" w:styleId="Preformatted">
    <w:name w:val="Preformatted"/>
    <w:basedOn w:val="afffa"/>
    <w:qFormat/>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Style322">
    <w:name w:val="_Style 322"/>
    <w:basedOn w:val="afffa"/>
    <w:next w:val="afffffff"/>
    <w:uiPriority w:val="34"/>
    <w:qFormat/>
    <w:pPr>
      <w:ind w:firstLineChars="200" w:firstLine="420"/>
    </w:pPr>
  </w:style>
  <w:style w:type="paragraph" w:customStyle="1" w:styleId="affffffffe">
    <w:name w:val="其他发布部门"/>
    <w:basedOn w:val="afffa"/>
    <w:qFormat/>
    <w:pPr>
      <w:framePr w:w="7938" w:h="1134" w:hRule="exact" w:hSpace="125" w:vSpace="181" w:wrap="around" w:vAnchor="page" w:hAnchor="page" w:x="2149" w:y="15309" w:anchorLock="1"/>
      <w:widowControl/>
      <w:spacing w:line="0" w:lineRule="atLeast"/>
      <w:jc w:val="center"/>
    </w:pPr>
    <w:rPr>
      <w:rFonts w:ascii="黑体" w:eastAsia="黑体"/>
      <w:spacing w:val="20"/>
      <w:w w:val="135"/>
      <w:kern w:val="0"/>
      <w:sz w:val="28"/>
      <w:szCs w:val="20"/>
    </w:rPr>
  </w:style>
  <w:style w:type="paragraph" w:customStyle="1" w:styleId="ReturnAddress">
    <w:name w:val="Return Address"/>
    <w:qFormat/>
    <w:pPr>
      <w:tabs>
        <w:tab w:val="left" w:pos="2160"/>
        <w:tab w:val="left" w:pos="2873"/>
      </w:tabs>
      <w:overflowPunct w:val="0"/>
      <w:autoSpaceDE w:val="0"/>
      <w:autoSpaceDN w:val="0"/>
      <w:adjustRightInd w:val="0"/>
      <w:spacing w:after="200" w:line="240" w:lineRule="atLeast"/>
      <w:ind w:right="-240"/>
      <w:jc w:val="center"/>
      <w:textAlignment w:val="baseline"/>
    </w:pPr>
    <w:rPr>
      <w:rFonts w:ascii="Garamond" w:hAnsi="Garamond"/>
      <w:caps/>
      <w:spacing w:val="30"/>
      <w:sz w:val="14"/>
      <w:szCs w:val="22"/>
      <w:lang w:eastAsia="en-US" w:bidi="en-US"/>
    </w:rPr>
  </w:style>
  <w:style w:type="paragraph" w:customStyle="1" w:styleId="120">
    <w:name w:val="列出段落12"/>
    <w:basedOn w:val="afffa"/>
    <w:uiPriority w:val="34"/>
    <w:qFormat/>
    <w:pPr>
      <w:ind w:leftChars="200" w:left="480"/>
      <w:jc w:val="left"/>
    </w:pPr>
    <w:rPr>
      <w:rFonts w:eastAsia="PMingLiU"/>
      <w:sz w:val="24"/>
      <w:lang w:eastAsia="zh-TW"/>
    </w:rPr>
  </w:style>
  <w:style w:type="paragraph" w:customStyle="1" w:styleId="H1">
    <w:name w:val="H1"/>
    <w:qFormat/>
    <w:pPr>
      <w:widowControl w:val="0"/>
      <w:adjustRightInd w:val="0"/>
      <w:spacing w:after="240" w:line="0" w:lineRule="atLeast"/>
      <w:textAlignment w:val="baseline"/>
    </w:pPr>
    <w:rPr>
      <w:rFonts w:eastAsia="全真中明體"/>
      <w:b/>
      <w:caps/>
      <w:spacing w:val="30"/>
      <w:sz w:val="24"/>
      <w:lang w:val="en-GB" w:eastAsia="zh-TW"/>
    </w:rPr>
  </w:style>
  <w:style w:type="paragraph" w:customStyle="1" w:styleId="xl64">
    <w:name w:val="xl64"/>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1-110">
    <w:name w:val="中等深浅底纹 1 - 着色 11"/>
    <w:qFormat/>
    <w:pPr>
      <w:widowControl w:val="0"/>
      <w:jc w:val="both"/>
    </w:pPr>
    <w:rPr>
      <w:rFonts w:ascii="Calibri" w:hAnsi="Calibri"/>
      <w:kern w:val="2"/>
      <w:sz w:val="21"/>
      <w:szCs w:val="22"/>
    </w:rPr>
  </w:style>
  <w:style w:type="paragraph" w:customStyle="1" w:styleId="Bodytext1">
    <w:name w:val="Body text|1"/>
    <w:basedOn w:val="afffa"/>
    <w:qFormat/>
    <w:pPr>
      <w:spacing w:line="353" w:lineRule="auto"/>
    </w:pPr>
    <w:rPr>
      <w:rFonts w:ascii="宋体" w:hAnsi="宋体" w:cs="宋体"/>
      <w:sz w:val="19"/>
      <w:szCs w:val="19"/>
      <w:lang w:val="zh-TW" w:eastAsia="zh-TW" w:bidi="zh-TW"/>
    </w:rPr>
  </w:style>
  <w:style w:type="paragraph" w:customStyle="1" w:styleId="1ff5">
    <w:name w:val="无间隔1"/>
    <w:basedOn w:val="afffa"/>
    <w:uiPriority w:val="1"/>
    <w:qFormat/>
    <w:pPr>
      <w:widowControl/>
      <w:jc w:val="left"/>
    </w:pPr>
    <w:rPr>
      <w:rFonts w:ascii="DengXian" w:eastAsia="DengXian" w:hAnsi="DengXian"/>
      <w:kern w:val="0"/>
      <w:sz w:val="24"/>
      <w:szCs w:val="32"/>
    </w:rPr>
  </w:style>
  <w:style w:type="paragraph" w:customStyle="1" w:styleId="xl83">
    <w:name w:val="xl83"/>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afffffffff">
    <w:name w:val="正文表标题"/>
    <w:next w:val="afffffff7"/>
    <w:qFormat/>
    <w:pPr>
      <w:tabs>
        <w:tab w:val="left" w:pos="360"/>
      </w:tabs>
      <w:spacing w:beforeLines="50" w:afterLines="50"/>
      <w:ind w:left="2836"/>
      <w:jc w:val="center"/>
    </w:pPr>
    <w:rPr>
      <w:rFonts w:ascii="黑体" w:eastAsia="黑体"/>
      <w:sz w:val="21"/>
      <w:szCs w:val="22"/>
    </w:rPr>
  </w:style>
  <w:style w:type="paragraph" w:customStyle="1" w:styleId="P5">
    <w:name w:val="P5"/>
    <w:qFormat/>
    <w:pPr>
      <w:widowControl w:val="0"/>
      <w:adjustRightInd w:val="0"/>
      <w:spacing w:after="240" w:line="0" w:lineRule="atLeast"/>
      <w:ind w:left="2304"/>
      <w:jc w:val="both"/>
      <w:textAlignment w:val="baseline"/>
    </w:pPr>
    <w:rPr>
      <w:rFonts w:eastAsia="全真中明體"/>
      <w:spacing w:val="20"/>
      <w:sz w:val="24"/>
      <w:lang w:val="en-GB" w:eastAsia="zh-TW"/>
    </w:rPr>
  </w:style>
  <w:style w:type="table" w:customStyle="1" w:styleId="TableNormal0">
    <w:name w:val="Table Normal_0"/>
    <w:unhideWhenUsed/>
    <w:qFormat/>
    <w:rPr>
      <w:rFonts w:ascii="Arial" w:hAnsi="Arial" w:cs="Arial"/>
      <w:snapToGrid w:val="0"/>
      <w:color w:val="000000"/>
      <w:sz w:val="21"/>
      <w:szCs w:val="21"/>
    </w:rPr>
    <w:tblPr>
      <w:tblCellMar>
        <w:top w:w="0" w:type="dxa"/>
        <w:left w:w="0" w:type="dxa"/>
        <w:bottom w:w="0" w:type="dxa"/>
        <w:right w:w="0" w:type="dxa"/>
      </w:tblCellMar>
    </w:tblPr>
  </w:style>
  <w:style w:type="table" w:customStyle="1" w:styleId="2f5">
    <w:name w:val="网格型2"/>
    <w:basedOn w:val="afffc"/>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6">
    <w:name w:val="网格型1"/>
    <w:basedOn w:val="afffc"/>
    <w:uiPriority w:val="39"/>
    <w:qFormat/>
    <w:rPr>
      <w:rFonts w:ascii="DengXian" w:eastAsia="DengXian" w:hAnsi="DengXi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2">
    <w:name w:val="表格样式2 Char"/>
    <w:link w:val="2f6"/>
    <w:uiPriority w:val="99"/>
    <w:qFormat/>
    <w:rPr>
      <w:rFonts w:ascii="仿宋_GB2312" w:eastAsia="仿宋_GB2312" w:hAnsi="宋体"/>
      <w:sz w:val="18"/>
      <w:szCs w:val="18"/>
      <w:lang w:bidi="en-US"/>
    </w:rPr>
  </w:style>
  <w:style w:type="paragraph" w:customStyle="1" w:styleId="2f6">
    <w:name w:val="表格样式2"/>
    <w:basedOn w:val="afffa"/>
    <w:link w:val="2Char2"/>
    <w:uiPriority w:val="99"/>
    <w:qFormat/>
    <w:pPr>
      <w:widowControl/>
      <w:spacing w:line="276" w:lineRule="auto"/>
      <w:jc w:val="left"/>
    </w:pPr>
    <w:rPr>
      <w:rFonts w:ascii="仿宋_GB2312" w:eastAsia="仿宋_GB2312" w:hAnsi="宋体"/>
      <w:kern w:val="0"/>
      <w:sz w:val="18"/>
      <w:szCs w:val="18"/>
      <w:lang w:bidi="en-US"/>
    </w:rPr>
  </w:style>
  <w:style w:type="paragraph" w:customStyle="1" w:styleId="2f7">
    <w:name w:val="修订2"/>
    <w:uiPriority w:val="99"/>
    <w:unhideWhenUsed/>
    <w:qFormat/>
    <w:rPr>
      <w:rFonts w:ascii="Calibri" w:eastAsia="Calibri" w:hAnsi="Calibri"/>
      <w:sz w:val="22"/>
      <w:szCs w:val="22"/>
      <w:lang w:eastAsia="en-US"/>
    </w:rPr>
  </w:style>
  <w:style w:type="character" w:customStyle="1" w:styleId="1ff7">
    <w:name w:val="正文缩进 字符1"/>
    <w:uiPriority w:val="99"/>
    <w:qFormat/>
    <w:locked/>
    <w:rPr>
      <w:rFonts w:ascii="Times New Roman" w:eastAsia="宋体" w:hAnsi="Times New Roman"/>
    </w:rPr>
  </w:style>
  <w:style w:type="character" w:customStyle="1" w:styleId="1CharChar">
    <w:name w:val="样式1 Char Char"/>
    <w:link w:val="1"/>
    <w:qFormat/>
    <w:rPr>
      <w:rFonts w:ascii="宋体" w:hAnsi="宋体"/>
      <w:sz w:val="21"/>
      <w:szCs w:val="21"/>
    </w:rPr>
  </w:style>
  <w:style w:type="paragraph" w:customStyle="1" w:styleId="212">
    <w:name w:val="正文首行缩进 21"/>
    <w:basedOn w:val="affff9"/>
    <w:link w:val="2Char3"/>
    <w:uiPriority w:val="99"/>
    <w:unhideWhenUsed/>
    <w:qFormat/>
    <w:pPr>
      <w:spacing w:after="120" w:line="240" w:lineRule="auto"/>
      <w:ind w:leftChars="200" w:left="420" w:firstLineChars="200" w:firstLine="420"/>
    </w:pPr>
    <w:rPr>
      <w:b w:val="0"/>
      <w:bCs w:val="0"/>
      <w:kern w:val="2"/>
      <w:sz w:val="21"/>
      <w:szCs w:val="24"/>
      <w:lang w:val="zh-CN"/>
    </w:rPr>
  </w:style>
  <w:style w:type="character" w:customStyle="1" w:styleId="313">
    <w:name w:val="标题 3 字符1"/>
    <w:qFormat/>
    <w:rPr>
      <w:rFonts w:ascii="Times New Roman" w:eastAsia="宋体" w:hAnsi="Times New Roman"/>
      <w:b/>
      <w:sz w:val="32"/>
    </w:rPr>
  </w:style>
  <w:style w:type="paragraph" w:customStyle="1" w:styleId="xl92">
    <w:name w:val="xl92"/>
    <w:basedOn w:val="afffa"/>
    <w:qFormat/>
    <w:pPr>
      <w:widowControl/>
      <w:pBdr>
        <w:bottom w:val="single" w:sz="4" w:space="0" w:color="auto"/>
      </w:pBdr>
      <w:shd w:val="clear" w:color="000000" w:fill="FFFFFF"/>
      <w:spacing w:before="100" w:beforeAutospacing="1" w:after="100" w:afterAutospacing="1"/>
      <w:jc w:val="right"/>
      <w:textAlignment w:val="center"/>
    </w:pPr>
    <w:rPr>
      <w:rFonts w:ascii="宋体" w:hAnsi="宋体" w:cs="宋体"/>
      <w:b/>
      <w:bCs/>
      <w:kern w:val="0"/>
      <w:sz w:val="28"/>
      <w:szCs w:val="28"/>
    </w:rPr>
  </w:style>
  <w:style w:type="table" w:customStyle="1" w:styleId="TableNormal1">
    <w:name w:val="Table Normal_1"/>
    <w:qFormat/>
    <w:rPr>
      <w:rFonts w:eastAsia="Times New Roman"/>
    </w:rPr>
    <w:tblPr>
      <w:tblCellMar>
        <w:top w:w="0" w:type="dxa"/>
        <w:left w:w="0" w:type="dxa"/>
        <w:bottom w:w="0" w:type="dxa"/>
        <w:right w:w="0" w:type="dxa"/>
      </w:tblCellMar>
    </w:tblPr>
  </w:style>
  <w:style w:type="character" w:customStyle="1" w:styleId="HTML0">
    <w:name w:val="HTML 地址 字符"/>
    <w:basedOn w:val="afffb"/>
    <w:link w:val="HTML"/>
    <w:semiHidden/>
    <w:qFormat/>
    <w:rPr>
      <w:rFonts w:ascii="黑体" w:hAnsi="黑体" w:cs="黑体"/>
      <w:i/>
      <w:iCs/>
      <w:kern w:val="2"/>
      <w:sz w:val="21"/>
      <w:szCs w:val="24"/>
      <w:u w:color="000000"/>
    </w:rPr>
  </w:style>
  <w:style w:type="character" w:customStyle="1" w:styleId="afffff6">
    <w:name w:val="脚注文本 字符"/>
    <w:basedOn w:val="afffb"/>
    <w:link w:val="afffff5"/>
    <w:qFormat/>
    <w:rPr>
      <w:rFonts w:ascii="宋体" w:hAnsi="Calibri"/>
      <w:kern w:val="2"/>
      <w:sz w:val="18"/>
      <w:szCs w:val="18"/>
      <w:u w:color="000000"/>
    </w:rPr>
  </w:style>
  <w:style w:type="character" w:customStyle="1" w:styleId="HTMLa">
    <w:name w:val="HTML 预设格式 字符"/>
    <w:basedOn w:val="afffb"/>
    <w:uiPriority w:val="99"/>
    <w:qFormat/>
    <w:rPr>
      <w:rFonts w:ascii="Courier New" w:hAnsi="Courier New" w:cs="Courier New"/>
      <w:kern w:val="2"/>
    </w:rPr>
  </w:style>
  <w:style w:type="character" w:customStyle="1" w:styleId="HTML10">
    <w:name w:val="HTML 预设格式 字符1"/>
    <w:basedOn w:val="afffb"/>
    <w:link w:val="HTML1"/>
    <w:uiPriority w:val="99"/>
    <w:semiHidden/>
    <w:qFormat/>
    <w:rPr>
      <w:rFonts w:ascii="@楷体_GB2312" w:hAnsi="@楷体_GB2312"/>
      <w:kern w:val="2"/>
      <w:u w:color="000000"/>
    </w:rPr>
  </w:style>
  <w:style w:type="character" w:customStyle="1" w:styleId="1ff8">
    <w:name w:val="访问过的超链接1"/>
    <w:basedOn w:val="afffb"/>
    <w:uiPriority w:val="99"/>
    <w:unhideWhenUsed/>
    <w:qFormat/>
    <w:rPr>
      <w:color w:val="954F72"/>
      <w:u w:val="single"/>
    </w:rPr>
  </w:style>
  <w:style w:type="paragraph" w:customStyle="1" w:styleId="afffffffff0">
    <w:name w:val="标准标志"/>
    <w:next w:val="afffa"/>
    <w:qFormat/>
    <w:pPr>
      <w:framePr w:w="2268" w:h="1392" w:hRule="exact" w:wrap="around" w:hAnchor="margin" w:x="6748" w:y="171" w:anchorLock="1"/>
      <w:shd w:val="solid" w:color="FFFFFF" w:fill="FFFFFF"/>
      <w:spacing w:line="0" w:lineRule="atLeast"/>
      <w:jc w:val="right"/>
    </w:pPr>
    <w:rPr>
      <w:b/>
      <w:w w:val="130"/>
      <w:sz w:val="96"/>
    </w:rPr>
  </w:style>
  <w:style w:type="paragraph" w:customStyle="1" w:styleId="afffffffff1">
    <w:name w:val="标准称谓"/>
    <w:next w:val="afffa"/>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w w:val="148"/>
      <w:sz w:val="52"/>
    </w:rPr>
  </w:style>
  <w:style w:type="paragraph" w:customStyle="1" w:styleId="afffffffff2">
    <w:name w:val="标准文件_页脚偶数页"/>
    <w:qFormat/>
    <w:pPr>
      <w:ind w:left="198"/>
    </w:pPr>
    <w:rPr>
      <w:rFonts w:ascii="宋体"/>
      <w:sz w:val="18"/>
    </w:rPr>
  </w:style>
  <w:style w:type="paragraph" w:customStyle="1" w:styleId="afffffffff3">
    <w:name w:val="标准文件_页脚奇数页"/>
    <w:qFormat/>
    <w:pPr>
      <w:ind w:right="227"/>
      <w:jc w:val="right"/>
    </w:pPr>
    <w:rPr>
      <w:rFonts w:ascii="宋体"/>
      <w:sz w:val="18"/>
    </w:rPr>
  </w:style>
  <w:style w:type="paragraph" w:customStyle="1" w:styleId="afffffffff4">
    <w:name w:val="标准书眉一"/>
    <w:qFormat/>
    <w:pPr>
      <w:jc w:val="both"/>
    </w:pPr>
  </w:style>
  <w:style w:type="paragraph" w:customStyle="1" w:styleId="ICS">
    <w:name w:val="标准文件_ICS"/>
    <w:basedOn w:val="afffa"/>
    <w:qFormat/>
    <w:pPr>
      <w:adjustRightInd w:val="0"/>
      <w:spacing w:line="0" w:lineRule="atLeast"/>
    </w:pPr>
    <w:rPr>
      <w:rFonts w:ascii="黑体" w:eastAsia="黑体" w:hAnsi="宋体"/>
      <w:szCs w:val="21"/>
      <w:u w:color="000000"/>
    </w:rPr>
  </w:style>
  <w:style w:type="paragraph" w:customStyle="1" w:styleId="afffffffff5">
    <w:name w:val="标准文件_标准正文"/>
    <w:basedOn w:val="afffa"/>
    <w:next w:val="afffffffff6"/>
    <w:qFormat/>
    <w:pPr>
      <w:adjustRightInd w:val="0"/>
      <w:snapToGrid w:val="0"/>
      <w:spacing w:line="400" w:lineRule="exact"/>
      <w:ind w:firstLineChars="200" w:firstLine="200"/>
    </w:pPr>
    <w:rPr>
      <w:rFonts w:ascii="Calibri" w:hAnsi="Calibri"/>
      <w:kern w:val="0"/>
      <w:szCs w:val="21"/>
      <w:u w:color="000000"/>
    </w:rPr>
  </w:style>
  <w:style w:type="paragraph" w:customStyle="1" w:styleId="afffffffff6">
    <w:name w:val="标准文件_段"/>
    <w:link w:val="Charf1"/>
    <w:qFormat/>
    <w:pPr>
      <w:autoSpaceDE w:val="0"/>
      <w:autoSpaceDN w:val="0"/>
      <w:ind w:firstLineChars="200" w:firstLine="200"/>
      <w:jc w:val="both"/>
    </w:pPr>
    <w:rPr>
      <w:rFonts w:ascii="宋体"/>
      <w:sz w:val="21"/>
    </w:rPr>
  </w:style>
  <w:style w:type="paragraph" w:customStyle="1" w:styleId="afffffffff7">
    <w:name w:val="标准文件_版本"/>
    <w:basedOn w:val="afffffffff5"/>
    <w:qFormat/>
    <w:pPr>
      <w:adjustRightInd/>
      <w:snapToGrid/>
      <w:ind w:firstLineChars="0" w:firstLine="0"/>
    </w:pPr>
    <w:rPr>
      <w:rFonts w:ascii="宋体" w:hAnsi="宋体"/>
      <w:kern w:val="2"/>
    </w:rPr>
  </w:style>
  <w:style w:type="paragraph" w:customStyle="1" w:styleId="afffffffff8">
    <w:name w:val="标准文件_标准部门"/>
    <w:basedOn w:val="afffa"/>
    <w:qFormat/>
    <w:pPr>
      <w:adjustRightInd w:val="0"/>
      <w:spacing w:line="400" w:lineRule="exact"/>
      <w:jc w:val="center"/>
    </w:pPr>
    <w:rPr>
      <w:rFonts w:ascii="黑体" w:eastAsia="黑体" w:hAnsi="Calibri"/>
      <w:kern w:val="0"/>
      <w:sz w:val="44"/>
      <w:szCs w:val="21"/>
      <w:u w:color="000000"/>
    </w:rPr>
  </w:style>
  <w:style w:type="paragraph" w:customStyle="1" w:styleId="afffffffff9">
    <w:name w:val="标准文件_标准代替"/>
    <w:basedOn w:val="afffa"/>
    <w:next w:val="afffa"/>
    <w:qFormat/>
    <w:pPr>
      <w:adjustRightInd w:val="0"/>
      <w:spacing w:line="310" w:lineRule="exact"/>
      <w:jc w:val="right"/>
    </w:pPr>
    <w:rPr>
      <w:rFonts w:ascii="宋体" w:hAnsi="宋体"/>
      <w:kern w:val="0"/>
      <w:szCs w:val="21"/>
      <w:u w:color="000000"/>
    </w:rPr>
  </w:style>
  <w:style w:type="paragraph" w:customStyle="1" w:styleId="afffffffffa">
    <w:name w:val="标准文件_标准名称标题"/>
    <w:basedOn w:val="afffa"/>
    <w:next w:val="afffa"/>
    <w:qFormat/>
    <w:pPr>
      <w:widowControl/>
      <w:shd w:val="clear" w:color="FFFFFF" w:fill="FFFFFF"/>
      <w:spacing w:before="640" w:after="100" w:line="400" w:lineRule="exact"/>
      <w:jc w:val="center"/>
    </w:pPr>
    <w:rPr>
      <w:rFonts w:ascii="黑体" w:eastAsia="黑体" w:hAnsi="Calibri"/>
      <w:kern w:val="0"/>
      <w:sz w:val="32"/>
      <w:szCs w:val="21"/>
      <w:u w:color="000000"/>
    </w:rPr>
  </w:style>
  <w:style w:type="paragraph" w:customStyle="1" w:styleId="afffffffffb">
    <w:name w:val="标准文件_页眉奇数页"/>
    <w:next w:val="afffa"/>
    <w:qFormat/>
    <w:pPr>
      <w:tabs>
        <w:tab w:val="center" w:pos="4154"/>
        <w:tab w:val="right" w:pos="8306"/>
      </w:tabs>
      <w:spacing w:after="120"/>
      <w:jc w:val="right"/>
    </w:pPr>
    <w:rPr>
      <w:rFonts w:ascii="黑体" w:eastAsia="黑体" w:hAnsi="宋体"/>
      <w:sz w:val="21"/>
    </w:rPr>
  </w:style>
  <w:style w:type="paragraph" w:customStyle="1" w:styleId="afffffffffc">
    <w:name w:val="标准文件_页眉偶数页"/>
    <w:basedOn w:val="afffffffffb"/>
    <w:next w:val="afffa"/>
    <w:qFormat/>
    <w:pPr>
      <w:jc w:val="left"/>
    </w:pPr>
  </w:style>
  <w:style w:type="paragraph" w:customStyle="1" w:styleId="afffffffffd">
    <w:name w:val="标准文件_参考文献标题"/>
    <w:basedOn w:val="afffa"/>
    <w:next w:val="afffa"/>
    <w:qFormat/>
    <w:pPr>
      <w:widowControl/>
      <w:shd w:val="clear" w:color="FFFFFF" w:fill="FFFFFF"/>
      <w:spacing w:before="480" w:afterLines="50"/>
      <w:jc w:val="center"/>
      <w:outlineLvl w:val="0"/>
    </w:pPr>
    <w:rPr>
      <w:rFonts w:ascii="黑体" w:eastAsia="黑体" w:hAnsi="Calibri"/>
      <w:kern w:val="0"/>
      <w:szCs w:val="21"/>
      <w:u w:color="000000"/>
    </w:rPr>
  </w:style>
  <w:style w:type="paragraph" w:customStyle="1" w:styleId="a1">
    <w:name w:val="标准文件_参考文献条目"/>
    <w:qFormat/>
    <w:pPr>
      <w:numPr>
        <w:numId w:val="8"/>
      </w:numPr>
    </w:pPr>
    <w:rPr>
      <w:rFonts w:ascii="宋体"/>
    </w:rPr>
  </w:style>
  <w:style w:type="paragraph" w:customStyle="1" w:styleId="afff3">
    <w:name w:val="标准文件_二级条标题"/>
    <w:next w:val="afffffffff6"/>
    <w:qFormat/>
    <w:pPr>
      <w:widowControl w:val="0"/>
      <w:numPr>
        <w:ilvl w:val="3"/>
        <w:numId w:val="9"/>
      </w:numPr>
      <w:spacing w:beforeLines="50" w:afterLines="50"/>
      <w:jc w:val="both"/>
      <w:outlineLvl w:val="2"/>
    </w:pPr>
    <w:rPr>
      <w:rFonts w:ascii="黑体" w:eastAsia="黑体"/>
      <w:sz w:val="21"/>
    </w:rPr>
  </w:style>
  <w:style w:type="character" w:customStyle="1" w:styleId="afffffffffe">
    <w:name w:val="标准文件_发布"/>
    <w:qFormat/>
    <w:rPr>
      <w:rFonts w:ascii="黑体" w:eastAsia="黑体"/>
      <w:spacing w:val="0"/>
      <w:w w:val="100"/>
      <w:position w:val="3"/>
      <w:sz w:val="28"/>
    </w:rPr>
  </w:style>
  <w:style w:type="paragraph" w:customStyle="1" w:styleId="af">
    <w:name w:val="标准文件_方框数字列项"/>
    <w:basedOn w:val="afffffffff6"/>
    <w:qFormat/>
    <w:pPr>
      <w:numPr>
        <w:numId w:val="10"/>
      </w:numPr>
      <w:tabs>
        <w:tab w:val="left" w:pos="840"/>
      </w:tabs>
      <w:ind w:firstLineChars="0" w:firstLine="0"/>
    </w:pPr>
  </w:style>
  <w:style w:type="paragraph" w:customStyle="1" w:styleId="affffffffff">
    <w:name w:val="标准文件_封面标准编号"/>
    <w:basedOn w:val="afffa"/>
    <w:next w:val="afffffffff9"/>
    <w:qFormat/>
    <w:pPr>
      <w:adjustRightInd w:val="0"/>
      <w:spacing w:line="310" w:lineRule="exact"/>
      <w:jc w:val="right"/>
    </w:pPr>
    <w:rPr>
      <w:rFonts w:ascii="黑体" w:eastAsia="黑体" w:hAnsi="Calibri"/>
      <w:kern w:val="0"/>
      <w:sz w:val="28"/>
      <w:szCs w:val="21"/>
      <w:u w:color="000000"/>
    </w:rPr>
  </w:style>
  <w:style w:type="paragraph" w:customStyle="1" w:styleId="affffffffff0">
    <w:name w:val="标准文件_封面标准分类号"/>
    <w:basedOn w:val="afffa"/>
    <w:qFormat/>
    <w:pPr>
      <w:adjustRightInd w:val="0"/>
      <w:spacing w:line="400" w:lineRule="exact"/>
    </w:pPr>
    <w:rPr>
      <w:rFonts w:ascii="黑体" w:eastAsia="黑体" w:hAnsi="Calibri"/>
      <w:b/>
      <w:kern w:val="0"/>
      <w:sz w:val="28"/>
      <w:szCs w:val="21"/>
      <w:u w:color="000000"/>
    </w:rPr>
  </w:style>
  <w:style w:type="paragraph" w:customStyle="1" w:styleId="affffffffff1">
    <w:name w:val="标准文件_封面标准名称"/>
    <w:basedOn w:val="afffa"/>
    <w:qFormat/>
    <w:pPr>
      <w:adjustRightInd w:val="0"/>
      <w:jc w:val="center"/>
    </w:pPr>
    <w:rPr>
      <w:rFonts w:ascii="黑体" w:eastAsia="黑体" w:hAnsi="Calibri"/>
      <w:kern w:val="0"/>
      <w:sz w:val="52"/>
      <w:szCs w:val="21"/>
      <w:u w:color="000000"/>
    </w:rPr>
  </w:style>
  <w:style w:type="paragraph" w:customStyle="1" w:styleId="affffffffff2">
    <w:name w:val="标准文件_封面标准英文名称"/>
    <w:basedOn w:val="afffa"/>
    <w:qFormat/>
    <w:pPr>
      <w:adjustRightInd w:val="0"/>
      <w:jc w:val="center"/>
    </w:pPr>
    <w:rPr>
      <w:rFonts w:ascii="黑体" w:eastAsia="黑体" w:hAnsi="Calibri"/>
      <w:b/>
      <w:sz w:val="28"/>
      <w:szCs w:val="21"/>
      <w:u w:color="000000"/>
    </w:rPr>
  </w:style>
  <w:style w:type="paragraph" w:customStyle="1" w:styleId="affffffffff3">
    <w:name w:val="标准文件_封面发布日期"/>
    <w:basedOn w:val="afffa"/>
    <w:qFormat/>
    <w:pPr>
      <w:adjustRightInd w:val="0"/>
      <w:spacing w:line="310" w:lineRule="exact"/>
    </w:pPr>
    <w:rPr>
      <w:rFonts w:ascii="黑体" w:eastAsia="黑体" w:hAnsi="Calibri"/>
      <w:kern w:val="0"/>
      <w:sz w:val="28"/>
      <w:szCs w:val="21"/>
      <w:u w:color="000000"/>
    </w:rPr>
  </w:style>
  <w:style w:type="paragraph" w:customStyle="1" w:styleId="affffffffff4">
    <w:name w:val="标准文件_封面密级"/>
    <w:basedOn w:val="afffa"/>
    <w:qFormat/>
    <w:pPr>
      <w:adjustRightInd w:val="0"/>
      <w:spacing w:line="400" w:lineRule="exact"/>
    </w:pPr>
    <w:rPr>
      <w:rFonts w:ascii="Calibri" w:eastAsia="黑体" w:hAnsi="Calibri"/>
      <w:sz w:val="32"/>
      <w:szCs w:val="21"/>
      <w:u w:color="000000"/>
    </w:rPr>
  </w:style>
  <w:style w:type="paragraph" w:customStyle="1" w:styleId="affffffffff5">
    <w:name w:val="标准文件_封面实施日期"/>
    <w:basedOn w:val="afffa"/>
    <w:qFormat/>
    <w:pPr>
      <w:adjustRightInd w:val="0"/>
      <w:spacing w:line="310" w:lineRule="exact"/>
      <w:jc w:val="right"/>
    </w:pPr>
    <w:rPr>
      <w:rFonts w:ascii="黑体" w:eastAsia="黑体" w:hAnsi="Calibri"/>
      <w:sz w:val="28"/>
      <w:szCs w:val="21"/>
      <w:u w:color="000000"/>
    </w:rPr>
  </w:style>
  <w:style w:type="paragraph" w:customStyle="1" w:styleId="affffffffff6">
    <w:name w:val="标准文件_封面抬头"/>
    <w:basedOn w:val="afffffffff6"/>
    <w:qFormat/>
    <w:pPr>
      <w:adjustRightInd w:val="0"/>
      <w:spacing w:line="800" w:lineRule="exact"/>
      <w:ind w:firstLineChars="0" w:firstLine="0"/>
      <w:jc w:val="distribute"/>
    </w:pPr>
    <w:rPr>
      <w:rFonts w:ascii="黑体" w:eastAsia="黑体"/>
      <w:b/>
      <w:sz w:val="64"/>
    </w:rPr>
  </w:style>
  <w:style w:type="paragraph" w:customStyle="1" w:styleId="affffffffff7">
    <w:name w:val="标准文件_附录标识"/>
    <w:next w:val="afffffffff6"/>
    <w:qFormat/>
    <w:pPr>
      <w:shd w:val="clear" w:color="FFFFFF" w:fill="FFFFFF"/>
      <w:tabs>
        <w:tab w:val="left" w:pos="6406"/>
      </w:tabs>
      <w:spacing w:beforeLines="25" w:afterLines="50"/>
      <w:ind w:left="11340"/>
      <w:jc w:val="center"/>
      <w:outlineLvl w:val="0"/>
    </w:pPr>
    <w:rPr>
      <w:rFonts w:ascii="黑体" w:eastAsia="黑体"/>
      <w:sz w:val="21"/>
    </w:rPr>
  </w:style>
  <w:style w:type="paragraph" w:customStyle="1" w:styleId="aff8">
    <w:name w:val="标准文件_附录表标题"/>
    <w:next w:val="afffffffff6"/>
    <w:qFormat/>
    <w:pPr>
      <w:numPr>
        <w:ilvl w:val="1"/>
        <w:numId w:val="11"/>
      </w:numPr>
      <w:adjustRightInd w:val="0"/>
      <w:snapToGrid w:val="0"/>
      <w:spacing w:beforeLines="50" w:afterLines="50"/>
      <w:jc w:val="center"/>
      <w:textAlignment w:val="baseline"/>
    </w:pPr>
    <w:rPr>
      <w:rFonts w:ascii="黑体" w:eastAsia="黑体"/>
      <w:kern w:val="21"/>
      <w:sz w:val="21"/>
    </w:rPr>
  </w:style>
  <w:style w:type="paragraph" w:customStyle="1" w:styleId="affffffffff8">
    <w:name w:val="标准文件_附录一级条标题"/>
    <w:next w:val="afffffffff6"/>
    <w:qFormat/>
    <w:pPr>
      <w:widowControl w:val="0"/>
      <w:spacing w:beforeLines="50" w:afterLines="50"/>
      <w:jc w:val="both"/>
      <w:outlineLvl w:val="2"/>
    </w:pPr>
    <w:rPr>
      <w:rFonts w:ascii="黑体" w:eastAsia="黑体"/>
      <w:kern w:val="21"/>
      <w:sz w:val="21"/>
    </w:rPr>
  </w:style>
  <w:style w:type="paragraph" w:customStyle="1" w:styleId="affffffffff9">
    <w:name w:val="标准文件_附录二级条标题"/>
    <w:basedOn w:val="affffffffff8"/>
    <w:next w:val="afffffffff6"/>
    <w:qFormat/>
    <w:pPr>
      <w:widowControl/>
      <w:wordWrap w:val="0"/>
      <w:overflowPunct w:val="0"/>
      <w:autoSpaceDE w:val="0"/>
      <w:autoSpaceDN w:val="0"/>
      <w:textAlignment w:val="baseline"/>
      <w:outlineLvl w:val="3"/>
    </w:pPr>
  </w:style>
  <w:style w:type="paragraph" w:customStyle="1" w:styleId="affffffffffa">
    <w:name w:val="标准文件_附录公式"/>
    <w:basedOn w:val="afffffffff5"/>
    <w:next w:val="afffffffff5"/>
    <w:qFormat/>
    <w:pPr>
      <w:tabs>
        <w:tab w:val="center" w:pos="4678"/>
        <w:tab w:val="right" w:leader="middleDot" w:pos="9356"/>
      </w:tabs>
      <w:spacing w:line="240" w:lineRule="auto"/>
      <w:ind w:right="-51" w:firstLineChars="0" w:firstLine="0"/>
    </w:pPr>
    <w:rPr>
      <w:rFonts w:ascii="宋体" w:hAnsi="宋体"/>
    </w:rPr>
  </w:style>
  <w:style w:type="paragraph" w:customStyle="1" w:styleId="affffffffffb">
    <w:name w:val="标准文件_附录三级条标题"/>
    <w:next w:val="afffffffff6"/>
    <w:qFormat/>
    <w:pPr>
      <w:widowControl w:val="0"/>
      <w:spacing w:beforeLines="50" w:afterLines="50"/>
      <w:jc w:val="both"/>
      <w:outlineLvl w:val="4"/>
    </w:pPr>
    <w:rPr>
      <w:rFonts w:ascii="黑体" w:eastAsia="黑体"/>
      <w:kern w:val="21"/>
      <w:sz w:val="21"/>
    </w:rPr>
  </w:style>
  <w:style w:type="paragraph" w:customStyle="1" w:styleId="affffffffffc">
    <w:name w:val="标准文件_附录四级条标题"/>
    <w:next w:val="afffffffff6"/>
    <w:qFormat/>
    <w:pPr>
      <w:widowControl w:val="0"/>
      <w:spacing w:beforeLines="50" w:afterLines="50"/>
      <w:jc w:val="both"/>
      <w:outlineLvl w:val="5"/>
    </w:pPr>
    <w:rPr>
      <w:rFonts w:ascii="黑体" w:eastAsia="黑体"/>
      <w:kern w:val="21"/>
      <w:sz w:val="21"/>
    </w:rPr>
  </w:style>
  <w:style w:type="paragraph" w:customStyle="1" w:styleId="aff1">
    <w:name w:val="标准文件_附录图标题"/>
    <w:next w:val="afffffffff6"/>
    <w:qFormat/>
    <w:pPr>
      <w:numPr>
        <w:ilvl w:val="1"/>
        <w:numId w:val="12"/>
      </w:numPr>
      <w:adjustRightInd w:val="0"/>
      <w:snapToGrid w:val="0"/>
      <w:spacing w:beforeLines="50" w:afterLines="50"/>
      <w:jc w:val="center"/>
    </w:pPr>
    <w:rPr>
      <w:rFonts w:ascii="黑体" w:eastAsia="黑体"/>
      <w:sz w:val="21"/>
    </w:rPr>
  </w:style>
  <w:style w:type="paragraph" w:customStyle="1" w:styleId="affffffffffd">
    <w:name w:val="标准文件_附录五级条标题"/>
    <w:next w:val="afffffffff6"/>
    <w:qFormat/>
    <w:pPr>
      <w:widowControl w:val="0"/>
      <w:spacing w:beforeLines="50" w:afterLines="50"/>
      <w:jc w:val="both"/>
      <w:outlineLvl w:val="6"/>
    </w:pPr>
    <w:rPr>
      <w:rFonts w:ascii="黑体" w:eastAsia="黑体"/>
      <w:kern w:val="21"/>
      <w:sz w:val="21"/>
    </w:rPr>
  </w:style>
  <w:style w:type="paragraph" w:customStyle="1" w:styleId="af2">
    <w:name w:val="标准文件_附录英文标识"/>
    <w:next w:val="affff7"/>
    <w:qFormat/>
    <w:pPr>
      <w:numPr>
        <w:numId w:val="13"/>
      </w:numPr>
      <w:tabs>
        <w:tab w:val="left" w:pos="6406"/>
      </w:tabs>
      <w:spacing w:before="220" w:after="320"/>
      <w:jc w:val="center"/>
      <w:outlineLvl w:val="0"/>
    </w:pPr>
    <w:rPr>
      <w:rFonts w:ascii="黑体" w:eastAsia="黑体"/>
      <w:sz w:val="21"/>
    </w:rPr>
  </w:style>
  <w:style w:type="paragraph" w:customStyle="1" w:styleId="affffffffffe">
    <w:name w:val="标准文件_附录章标题"/>
    <w:next w:val="afffffffff6"/>
    <w:qFormat/>
    <w:p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ffffff">
    <w:name w:val="标准文件_公式后的破折号"/>
    <w:basedOn w:val="afffffffff6"/>
    <w:next w:val="afffffffff6"/>
    <w:qFormat/>
    <w:pPr>
      <w:ind w:leftChars="200" w:left="488" w:hangingChars="290" w:hanging="289"/>
    </w:pPr>
  </w:style>
  <w:style w:type="paragraph" w:customStyle="1" w:styleId="a8">
    <w:name w:val="标准文件_前言、引言标题"/>
    <w:next w:val="afffa"/>
    <w:qFormat/>
    <w:pPr>
      <w:numPr>
        <w:numId w:val="14"/>
      </w:numPr>
      <w:shd w:val="clear" w:color="FFFFFF" w:fill="FFFFFF"/>
      <w:spacing w:before="480" w:afterLines="150"/>
      <w:jc w:val="center"/>
      <w:outlineLvl w:val="0"/>
    </w:pPr>
    <w:rPr>
      <w:rFonts w:ascii="黑体" w:eastAsia="黑体"/>
      <w:sz w:val="32"/>
    </w:rPr>
  </w:style>
  <w:style w:type="paragraph" w:customStyle="1" w:styleId="afffffffffff0">
    <w:name w:val="标准文件_目次、标准名称标题"/>
    <w:basedOn w:val="a8"/>
    <w:next w:val="afffffffff6"/>
    <w:qFormat/>
    <w:pPr>
      <w:spacing w:line="460" w:lineRule="exact"/>
    </w:pPr>
  </w:style>
  <w:style w:type="paragraph" w:customStyle="1" w:styleId="afffffffffff1">
    <w:name w:val="标准文件_目录标题"/>
    <w:basedOn w:val="afffa"/>
    <w:qFormat/>
    <w:pPr>
      <w:adjustRightInd w:val="0"/>
      <w:spacing w:before="480" w:afterLines="150"/>
      <w:jc w:val="center"/>
    </w:pPr>
    <w:rPr>
      <w:rFonts w:ascii="黑体" w:eastAsia="黑体" w:hAnsi="Calibri"/>
      <w:sz w:val="32"/>
      <w:szCs w:val="21"/>
      <w:u w:color="000000"/>
    </w:rPr>
  </w:style>
  <w:style w:type="paragraph" w:customStyle="1" w:styleId="af3">
    <w:name w:val="标准文件_破折号列项"/>
    <w:qFormat/>
    <w:pPr>
      <w:numPr>
        <w:numId w:val="15"/>
      </w:numPr>
      <w:adjustRightInd w:val="0"/>
      <w:snapToGrid w:val="0"/>
      <w:ind w:firstLineChars="200" w:firstLine="200"/>
    </w:pPr>
    <w:rPr>
      <w:sz w:val="21"/>
    </w:rPr>
  </w:style>
  <w:style w:type="paragraph" w:customStyle="1" w:styleId="aff5">
    <w:name w:val="标准文件_破折号列项（二级）"/>
    <w:basedOn w:val="af3"/>
    <w:qFormat/>
    <w:pPr>
      <w:numPr>
        <w:numId w:val="16"/>
      </w:numPr>
    </w:pPr>
  </w:style>
  <w:style w:type="paragraph" w:customStyle="1" w:styleId="afff4">
    <w:name w:val="标准文件_三级条标题"/>
    <w:basedOn w:val="afff3"/>
    <w:next w:val="afffffffff6"/>
    <w:qFormat/>
    <w:pPr>
      <w:widowControl/>
      <w:numPr>
        <w:ilvl w:val="4"/>
      </w:numPr>
      <w:outlineLvl w:val="3"/>
    </w:pPr>
  </w:style>
  <w:style w:type="paragraph" w:customStyle="1" w:styleId="afffffffffff2">
    <w:name w:val="标准文件_示例后续"/>
    <w:basedOn w:val="afffa"/>
    <w:qFormat/>
    <w:pPr>
      <w:ind w:firstLineChars="200" w:firstLine="200"/>
    </w:pPr>
    <w:rPr>
      <w:rFonts w:ascii="Calibri" w:hAnsi="Calibri"/>
      <w:sz w:val="18"/>
      <w:u w:color="000000"/>
    </w:rPr>
  </w:style>
  <w:style w:type="paragraph" w:customStyle="1" w:styleId="affe">
    <w:name w:val="标准文件_数字编号列项"/>
    <w:qFormat/>
    <w:pPr>
      <w:numPr>
        <w:numId w:val="17"/>
      </w:numPr>
      <w:jc w:val="both"/>
    </w:pPr>
    <w:rPr>
      <w:rFonts w:ascii="宋体" w:hAnsi="宋体"/>
      <w:sz w:val="21"/>
    </w:rPr>
  </w:style>
  <w:style w:type="paragraph" w:customStyle="1" w:styleId="afff5">
    <w:name w:val="标准文件_四级条标题"/>
    <w:next w:val="afffffffff6"/>
    <w:qFormat/>
    <w:pPr>
      <w:widowControl w:val="0"/>
      <w:numPr>
        <w:ilvl w:val="5"/>
        <w:numId w:val="9"/>
      </w:numPr>
      <w:spacing w:beforeLines="50" w:afterLines="50"/>
      <w:jc w:val="both"/>
      <w:outlineLvl w:val="4"/>
    </w:pPr>
    <w:rPr>
      <w:rFonts w:ascii="黑体" w:eastAsia="黑体"/>
      <w:sz w:val="21"/>
    </w:rPr>
  </w:style>
  <w:style w:type="paragraph" w:customStyle="1" w:styleId="afffffffffff3">
    <w:name w:val="标准文件_条文脚注"/>
    <w:basedOn w:val="afffff5"/>
    <w:qFormat/>
    <w:pPr>
      <w:adjustRightInd w:val="0"/>
      <w:spacing w:line="240" w:lineRule="auto"/>
      <w:ind w:leftChars="0" w:left="0" w:firstLineChars="200" w:firstLine="200"/>
      <w:jc w:val="both"/>
    </w:pPr>
    <w:rPr>
      <w:rFonts w:hAnsi="宋体"/>
    </w:rPr>
  </w:style>
  <w:style w:type="paragraph" w:customStyle="1" w:styleId="afa">
    <w:name w:val="标准文件_图表脚注"/>
    <w:basedOn w:val="afffa"/>
    <w:next w:val="afffffffff6"/>
    <w:qFormat/>
    <w:pPr>
      <w:numPr>
        <w:numId w:val="18"/>
      </w:numPr>
      <w:adjustRightInd w:val="0"/>
      <w:jc w:val="left"/>
    </w:pPr>
    <w:rPr>
      <w:rFonts w:ascii="宋体" w:hAnsi="宋体"/>
      <w:sz w:val="18"/>
      <w:szCs w:val="21"/>
      <w:u w:color="000000"/>
    </w:rPr>
  </w:style>
  <w:style w:type="character" w:customStyle="1" w:styleId="afffffffffff4">
    <w:name w:val="标准文件_图表脚注内容"/>
    <w:qFormat/>
    <w:rPr>
      <w:rFonts w:ascii="宋体" w:eastAsia="宋体" w:hAnsi="宋体" w:cs="Times New Roman"/>
      <w:spacing w:val="0"/>
      <w:sz w:val="18"/>
      <w:vertAlign w:val="superscript"/>
    </w:rPr>
  </w:style>
  <w:style w:type="paragraph" w:customStyle="1" w:styleId="afff6">
    <w:name w:val="标准文件_五级条标题"/>
    <w:next w:val="afffffffff6"/>
    <w:qFormat/>
    <w:pPr>
      <w:widowControl w:val="0"/>
      <w:numPr>
        <w:ilvl w:val="6"/>
        <w:numId w:val="9"/>
      </w:numPr>
      <w:spacing w:beforeLines="50" w:afterLines="50"/>
      <w:jc w:val="both"/>
      <w:outlineLvl w:val="5"/>
    </w:pPr>
    <w:rPr>
      <w:rFonts w:ascii="黑体" w:eastAsia="黑体"/>
      <w:sz w:val="21"/>
    </w:rPr>
  </w:style>
  <w:style w:type="paragraph" w:customStyle="1" w:styleId="afff1">
    <w:name w:val="标准文件_章标题"/>
    <w:next w:val="afffffffff6"/>
    <w:qFormat/>
    <w:pPr>
      <w:numPr>
        <w:ilvl w:val="1"/>
        <w:numId w:val="9"/>
      </w:numPr>
      <w:spacing w:beforeLines="100" w:afterLines="100"/>
      <w:jc w:val="both"/>
      <w:outlineLvl w:val="0"/>
    </w:pPr>
    <w:rPr>
      <w:rFonts w:ascii="黑体" w:eastAsia="黑体"/>
      <w:sz w:val="21"/>
    </w:rPr>
  </w:style>
  <w:style w:type="paragraph" w:customStyle="1" w:styleId="afff2">
    <w:name w:val="标准文件_一级条标题"/>
    <w:basedOn w:val="afff1"/>
    <w:next w:val="afffffffff6"/>
    <w:qFormat/>
    <w:pPr>
      <w:numPr>
        <w:ilvl w:val="2"/>
      </w:numPr>
      <w:spacing w:beforeLines="50" w:afterLines="50"/>
      <w:outlineLvl w:val="1"/>
    </w:pPr>
  </w:style>
  <w:style w:type="paragraph" w:customStyle="1" w:styleId="afffffffffff5">
    <w:name w:val="标准文件_一致程度"/>
    <w:basedOn w:val="afffa"/>
    <w:qFormat/>
    <w:pPr>
      <w:adjustRightInd w:val="0"/>
      <w:spacing w:line="440" w:lineRule="exact"/>
      <w:jc w:val="center"/>
    </w:pPr>
    <w:rPr>
      <w:rFonts w:ascii="Calibri" w:hAnsi="Calibri"/>
      <w:sz w:val="28"/>
      <w:szCs w:val="21"/>
      <w:u w:color="000000"/>
    </w:rPr>
  </w:style>
  <w:style w:type="paragraph" w:customStyle="1" w:styleId="afffffffffff6">
    <w:name w:val="标准文件_引言标题"/>
    <w:next w:val="afffa"/>
    <w:qFormat/>
    <w:pPr>
      <w:shd w:val="clear" w:color="FFFFFF" w:fill="FFFFFF"/>
      <w:spacing w:before="540" w:after="600"/>
      <w:jc w:val="center"/>
      <w:outlineLvl w:val="0"/>
    </w:pPr>
    <w:rPr>
      <w:rFonts w:ascii="黑体" w:eastAsia="黑体"/>
      <w:sz w:val="32"/>
    </w:rPr>
  </w:style>
  <w:style w:type="paragraph" w:customStyle="1" w:styleId="afffffffffff7">
    <w:name w:val="标准文件_英文图表脚注"/>
    <w:basedOn w:val="afffffffff5"/>
    <w:qFormat/>
    <w:pPr>
      <w:widowControl/>
      <w:adjustRightInd/>
      <w:snapToGrid/>
      <w:spacing w:line="240" w:lineRule="auto"/>
      <w:ind w:left="79" w:hangingChars="80" w:hanging="79"/>
    </w:pPr>
    <w:rPr>
      <w:rFonts w:ascii="宋体" w:hAnsi="宋体"/>
    </w:rPr>
  </w:style>
  <w:style w:type="paragraph" w:customStyle="1" w:styleId="afc">
    <w:name w:val="标准文件_数字编号列项（二级）"/>
    <w:qFormat/>
    <w:pPr>
      <w:numPr>
        <w:ilvl w:val="1"/>
        <w:numId w:val="19"/>
      </w:numPr>
      <w:jc w:val="both"/>
    </w:pPr>
    <w:rPr>
      <w:rFonts w:ascii="宋体"/>
      <w:sz w:val="21"/>
    </w:rPr>
  </w:style>
  <w:style w:type="paragraph" w:customStyle="1" w:styleId="af1">
    <w:name w:val="标准文件_英文注："/>
    <w:basedOn w:val="afffa"/>
    <w:next w:val="afffffffff6"/>
    <w:qFormat/>
    <w:pPr>
      <w:numPr>
        <w:numId w:val="20"/>
      </w:numPr>
      <w:tabs>
        <w:tab w:val="left" w:pos="420"/>
      </w:tabs>
      <w:autoSpaceDE w:val="0"/>
      <w:autoSpaceDN w:val="0"/>
      <w:adjustRightInd w:val="0"/>
    </w:pPr>
    <w:rPr>
      <w:rFonts w:ascii="宋体" w:hAnsi="宋体"/>
      <w:kern w:val="0"/>
      <w:sz w:val="18"/>
      <w:szCs w:val="20"/>
      <w:u w:color="000000"/>
    </w:rPr>
  </w:style>
  <w:style w:type="paragraph" w:customStyle="1" w:styleId="aff9">
    <w:name w:val="标准文件_英文注×："/>
    <w:basedOn w:val="afffa"/>
    <w:qFormat/>
    <w:pPr>
      <w:numPr>
        <w:numId w:val="21"/>
      </w:numPr>
      <w:tabs>
        <w:tab w:val="left" w:pos="210"/>
      </w:tabs>
      <w:autoSpaceDE w:val="0"/>
      <w:autoSpaceDN w:val="0"/>
      <w:adjustRightInd w:val="0"/>
    </w:pPr>
    <w:rPr>
      <w:rFonts w:ascii="宋体" w:hAnsi="宋体"/>
      <w:kern w:val="0"/>
      <w:szCs w:val="20"/>
      <w:u w:color="000000"/>
    </w:rPr>
  </w:style>
  <w:style w:type="paragraph" w:customStyle="1" w:styleId="affc">
    <w:name w:val="标准文件_正文表标题"/>
    <w:next w:val="afffffffff6"/>
    <w:qFormat/>
    <w:pPr>
      <w:numPr>
        <w:numId w:val="22"/>
      </w:numPr>
      <w:tabs>
        <w:tab w:val="left" w:pos="0"/>
      </w:tabs>
      <w:spacing w:beforeLines="50" w:afterLines="50"/>
      <w:jc w:val="center"/>
    </w:pPr>
    <w:rPr>
      <w:rFonts w:ascii="黑体" w:eastAsia="黑体"/>
      <w:sz w:val="21"/>
    </w:rPr>
  </w:style>
  <w:style w:type="paragraph" w:customStyle="1" w:styleId="afffffffffff8">
    <w:name w:val="标准文件_正文公式"/>
    <w:basedOn w:val="afffa"/>
    <w:next w:val="afffffffff5"/>
    <w:qFormat/>
    <w:pPr>
      <w:tabs>
        <w:tab w:val="center" w:pos="4678"/>
        <w:tab w:val="right" w:leader="middleDot" w:pos="9356"/>
      </w:tabs>
      <w:adjustRightInd w:val="0"/>
    </w:pPr>
    <w:rPr>
      <w:rFonts w:ascii="宋体" w:hAnsi="宋体"/>
      <w:szCs w:val="21"/>
      <w:u w:color="000000"/>
    </w:rPr>
  </w:style>
  <w:style w:type="paragraph" w:customStyle="1" w:styleId="aff6">
    <w:name w:val="标准文件_正文图标题"/>
    <w:next w:val="afffffffff6"/>
    <w:qFormat/>
    <w:pPr>
      <w:numPr>
        <w:numId w:val="23"/>
      </w:numPr>
      <w:spacing w:beforeLines="50" w:afterLines="50"/>
      <w:jc w:val="center"/>
    </w:pPr>
    <w:rPr>
      <w:rFonts w:ascii="黑体" w:eastAsia="黑体"/>
      <w:sz w:val="21"/>
    </w:rPr>
  </w:style>
  <w:style w:type="paragraph" w:customStyle="1" w:styleId="afff8">
    <w:name w:val="标准文件_正文英文表标题"/>
    <w:next w:val="afffffffff6"/>
    <w:qFormat/>
    <w:pPr>
      <w:numPr>
        <w:numId w:val="24"/>
      </w:numPr>
      <w:jc w:val="center"/>
    </w:pPr>
    <w:rPr>
      <w:rFonts w:ascii="黑体" w:eastAsia="黑体"/>
      <w:sz w:val="21"/>
    </w:rPr>
  </w:style>
  <w:style w:type="paragraph" w:customStyle="1" w:styleId="aff4">
    <w:name w:val="标准文件_正文英文图标题"/>
    <w:next w:val="afffffffff6"/>
    <w:qFormat/>
    <w:pPr>
      <w:numPr>
        <w:numId w:val="25"/>
      </w:numPr>
      <w:jc w:val="center"/>
    </w:pPr>
    <w:rPr>
      <w:rFonts w:ascii="黑体" w:eastAsia="黑体"/>
      <w:sz w:val="21"/>
    </w:rPr>
  </w:style>
  <w:style w:type="paragraph" w:customStyle="1" w:styleId="afd">
    <w:name w:val="标准文件_编号列项（三级）"/>
    <w:qFormat/>
    <w:pPr>
      <w:numPr>
        <w:ilvl w:val="2"/>
        <w:numId w:val="19"/>
      </w:numPr>
    </w:pPr>
    <w:rPr>
      <w:rFonts w:ascii="宋体"/>
      <w:sz w:val="21"/>
    </w:rPr>
  </w:style>
  <w:style w:type="paragraph" w:customStyle="1" w:styleId="a3">
    <w:name w:val="二级无标题条"/>
    <w:basedOn w:val="afffa"/>
    <w:qFormat/>
    <w:pPr>
      <w:numPr>
        <w:ilvl w:val="3"/>
        <w:numId w:val="26"/>
      </w:numPr>
    </w:pPr>
    <w:rPr>
      <w:rFonts w:ascii="宋体" w:hAnsi="宋体"/>
      <w:u w:color="000000"/>
    </w:rPr>
  </w:style>
  <w:style w:type="paragraph" w:customStyle="1" w:styleId="afffffffffff9">
    <w:name w:val="发布部门"/>
    <w:next w:val="afffffffff6"/>
    <w:qFormat/>
    <w:pPr>
      <w:framePr w:w="7433" w:h="585" w:hRule="exact" w:hSpace="180" w:vSpace="180" w:wrap="around" w:hAnchor="margin" w:xAlign="center" w:y="14401" w:anchorLock="1"/>
      <w:jc w:val="center"/>
    </w:pPr>
    <w:rPr>
      <w:rFonts w:ascii="宋体"/>
      <w:b/>
      <w:w w:val="135"/>
      <w:sz w:val="36"/>
    </w:rPr>
  </w:style>
  <w:style w:type="paragraph" w:customStyle="1" w:styleId="afffffffffffa">
    <w:name w:val="发布日期"/>
    <w:qFormat/>
    <w:pPr>
      <w:framePr w:w="4000" w:h="473" w:hRule="exact" w:hSpace="180" w:vSpace="180" w:wrap="around" w:hAnchor="margin" w:y="13511" w:anchorLock="1"/>
    </w:pPr>
    <w:rPr>
      <w:rFonts w:eastAsia="黑体"/>
      <w:sz w:val="28"/>
    </w:rPr>
  </w:style>
  <w:style w:type="paragraph" w:customStyle="1" w:styleId="afffffffffffb">
    <w:name w:val="封面标准文稿编辑信息"/>
    <w:qFormat/>
    <w:pPr>
      <w:spacing w:before="180" w:line="180" w:lineRule="exact"/>
      <w:jc w:val="center"/>
    </w:pPr>
    <w:rPr>
      <w:rFonts w:ascii="宋体"/>
      <w:sz w:val="21"/>
    </w:rPr>
  </w:style>
  <w:style w:type="paragraph" w:customStyle="1" w:styleId="afffffffffffc">
    <w:name w:val="封面标准文稿类别"/>
    <w:qFormat/>
    <w:pPr>
      <w:spacing w:before="440" w:line="400" w:lineRule="exact"/>
      <w:jc w:val="center"/>
    </w:pPr>
    <w:rPr>
      <w:rFonts w:ascii="宋体"/>
      <w:sz w:val="24"/>
    </w:rPr>
  </w:style>
  <w:style w:type="paragraph" w:customStyle="1" w:styleId="afffffffffffd">
    <w:name w:val="封面一致性程度标识"/>
    <w:qFormat/>
    <w:pPr>
      <w:spacing w:before="440" w:line="440" w:lineRule="exact"/>
      <w:jc w:val="center"/>
    </w:pPr>
    <w:rPr>
      <w:sz w:val="28"/>
    </w:rPr>
  </w:style>
  <w:style w:type="paragraph" w:customStyle="1" w:styleId="afffffffffffe">
    <w:name w:val="封面正文"/>
    <w:qFormat/>
    <w:pPr>
      <w:jc w:val="both"/>
    </w:pPr>
  </w:style>
  <w:style w:type="paragraph" w:customStyle="1" w:styleId="affffffffffff">
    <w:name w:val="附录二级无标题条"/>
    <w:basedOn w:val="afffa"/>
    <w:next w:val="afffffffff6"/>
    <w:qFormat/>
    <w:pPr>
      <w:widowControl/>
      <w:wordWrap w:val="0"/>
      <w:overflowPunct w:val="0"/>
      <w:autoSpaceDE w:val="0"/>
      <w:autoSpaceDN w:val="0"/>
      <w:textAlignment w:val="baseline"/>
      <w:outlineLvl w:val="3"/>
    </w:pPr>
    <w:rPr>
      <w:rFonts w:ascii="宋体" w:hAnsi="宋体"/>
      <w:kern w:val="21"/>
      <w:szCs w:val="21"/>
      <w:u w:color="000000"/>
    </w:rPr>
  </w:style>
  <w:style w:type="paragraph" w:customStyle="1" w:styleId="affffffffffff0">
    <w:name w:val="附录三级无标题条"/>
    <w:basedOn w:val="affffffffffff"/>
    <w:next w:val="afffffffff6"/>
    <w:qFormat/>
    <w:pPr>
      <w:outlineLvl w:val="4"/>
    </w:pPr>
  </w:style>
  <w:style w:type="paragraph" w:customStyle="1" w:styleId="affffffffffff1">
    <w:name w:val="附录四级无标题条"/>
    <w:basedOn w:val="affffffffffff0"/>
    <w:next w:val="afffffffff6"/>
    <w:qFormat/>
    <w:pPr>
      <w:outlineLvl w:val="5"/>
    </w:pPr>
  </w:style>
  <w:style w:type="paragraph" w:customStyle="1" w:styleId="affffffffffff2">
    <w:name w:val="附录图"/>
    <w:next w:val="afffffffff6"/>
    <w:qFormat/>
    <w:pPr>
      <w:wordWrap w:val="0"/>
      <w:overflowPunct w:val="0"/>
      <w:autoSpaceDE w:val="0"/>
      <w:spacing w:beforeLines="50" w:afterLines="50"/>
      <w:jc w:val="center"/>
      <w:textAlignment w:val="baseline"/>
      <w:outlineLvl w:val="1"/>
    </w:pPr>
    <w:rPr>
      <w:rFonts w:ascii="黑体" w:eastAsia="黑体"/>
      <w:kern w:val="21"/>
      <w:sz w:val="21"/>
    </w:rPr>
  </w:style>
  <w:style w:type="paragraph" w:customStyle="1" w:styleId="af7">
    <w:name w:val="标准文件_一级项"/>
    <w:qFormat/>
    <w:pPr>
      <w:numPr>
        <w:numId w:val="27"/>
      </w:numPr>
    </w:pPr>
    <w:rPr>
      <w:rFonts w:ascii="宋体"/>
      <w:sz w:val="21"/>
    </w:rPr>
  </w:style>
  <w:style w:type="paragraph" w:customStyle="1" w:styleId="affffffffffff3">
    <w:name w:val="附录五级无标题条"/>
    <w:basedOn w:val="affffffffffff1"/>
    <w:next w:val="afffffffff6"/>
    <w:qFormat/>
    <w:pPr>
      <w:outlineLvl w:val="6"/>
    </w:pPr>
  </w:style>
  <w:style w:type="paragraph" w:customStyle="1" w:styleId="affffffffffff4">
    <w:name w:val="附录性质"/>
    <w:basedOn w:val="afffa"/>
    <w:qFormat/>
    <w:pPr>
      <w:widowControl/>
      <w:spacing w:line="400" w:lineRule="exact"/>
      <w:jc w:val="center"/>
    </w:pPr>
    <w:rPr>
      <w:rFonts w:ascii="黑体" w:eastAsia="黑体" w:hAnsi="Calibri"/>
      <w:szCs w:val="21"/>
      <w:u w:color="000000"/>
    </w:rPr>
  </w:style>
  <w:style w:type="paragraph" w:customStyle="1" w:styleId="affffffffffff5">
    <w:name w:val="附录一级无标题条"/>
    <w:basedOn w:val="affffffffffe"/>
    <w:next w:val="afffffffff6"/>
    <w:qFormat/>
    <w:pPr>
      <w:autoSpaceDN w:val="0"/>
      <w:outlineLvl w:val="2"/>
    </w:pPr>
    <w:rPr>
      <w:rFonts w:ascii="宋体" w:eastAsia="宋体" w:hAnsi="宋体"/>
    </w:rPr>
  </w:style>
  <w:style w:type="character" w:customStyle="1" w:styleId="affffffffffff6">
    <w:name w:val="个人答复风格"/>
    <w:qFormat/>
    <w:rPr>
      <w:rFonts w:ascii="Arial" w:eastAsia="宋体" w:hAnsi="Arial" w:cs="Arial"/>
      <w:color w:val="auto"/>
      <w:spacing w:val="0"/>
      <w:sz w:val="20"/>
    </w:rPr>
  </w:style>
  <w:style w:type="character" w:customStyle="1" w:styleId="affffffffffff7">
    <w:name w:val="个人撰写风格"/>
    <w:qFormat/>
    <w:rPr>
      <w:rFonts w:ascii="Arial" w:eastAsia="宋体" w:hAnsi="Arial" w:cs="Arial"/>
      <w:color w:val="auto"/>
      <w:spacing w:val="0"/>
      <w:sz w:val="20"/>
    </w:rPr>
  </w:style>
  <w:style w:type="paragraph" w:customStyle="1" w:styleId="affffffffffff8">
    <w:name w:val="脚注后续"/>
    <w:qFormat/>
    <w:pPr>
      <w:ind w:leftChars="350" w:left="350"/>
      <w:jc w:val="both"/>
    </w:pPr>
    <w:rPr>
      <w:rFonts w:ascii="宋体"/>
      <w:sz w:val="18"/>
    </w:rPr>
  </w:style>
  <w:style w:type="paragraph" w:customStyle="1" w:styleId="afff9">
    <w:name w:val="列项——"/>
    <w:qFormat/>
    <w:pPr>
      <w:widowControl w:val="0"/>
      <w:numPr>
        <w:numId w:val="28"/>
      </w:numPr>
      <w:jc w:val="both"/>
    </w:pPr>
    <w:rPr>
      <w:rFonts w:ascii="宋体" w:hAnsi="宋体"/>
      <w:sz w:val="21"/>
    </w:rPr>
  </w:style>
  <w:style w:type="paragraph" w:customStyle="1" w:styleId="affffffffffff9">
    <w:name w:val="列项·"/>
    <w:basedOn w:val="afffffffff6"/>
    <w:qFormat/>
    <w:pPr>
      <w:tabs>
        <w:tab w:val="left" w:pos="840"/>
      </w:tabs>
    </w:pPr>
  </w:style>
  <w:style w:type="paragraph" w:customStyle="1" w:styleId="affffffffffffa">
    <w:name w:val="目次、索引正文"/>
    <w:qFormat/>
    <w:pPr>
      <w:spacing w:line="320" w:lineRule="exact"/>
      <w:jc w:val="both"/>
    </w:pPr>
    <w:rPr>
      <w:rFonts w:ascii="宋体"/>
      <w:sz w:val="21"/>
    </w:rPr>
  </w:style>
  <w:style w:type="paragraph" w:customStyle="1" w:styleId="213">
    <w:name w:val="目录 21"/>
    <w:basedOn w:val="afffa"/>
    <w:next w:val="afffa"/>
    <w:qFormat/>
    <w:pPr>
      <w:jc w:val="left"/>
    </w:pPr>
    <w:rPr>
      <w:rFonts w:ascii="Calibri" w:hAnsi="Calibri"/>
      <w:bCs/>
      <w:iCs/>
      <w:szCs w:val="21"/>
      <w:u w:color="000000"/>
    </w:rPr>
  </w:style>
  <w:style w:type="paragraph" w:customStyle="1" w:styleId="314">
    <w:name w:val="目录 31"/>
    <w:basedOn w:val="afffa"/>
    <w:next w:val="afffa"/>
    <w:qFormat/>
    <w:pPr>
      <w:adjustRightInd w:val="0"/>
    </w:pPr>
    <w:rPr>
      <w:rFonts w:ascii="宋体" w:hAnsi="宋体"/>
      <w:iCs/>
      <w:szCs w:val="21"/>
      <w:u w:color="000000"/>
    </w:rPr>
  </w:style>
  <w:style w:type="paragraph" w:customStyle="1" w:styleId="410">
    <w:name w:val="目录 41"/>
    <w:basedOn w:val="afffa"/>
    <w:next w:val="afffa"/>
    <w:qFormat/>
    <w:pPr>
      <w:jc w:val="left"/>
    </w:pPr>
    <w:rPr>
      <w:rFonts w:ascii="Calibri" w:hAnsi="Calibri"/>
      <w:szCs w:val="21"/>
      <w:u w:color="000000"/>
    </w:rPr>
  </w:style>
  <w:style w:type="paragraph" w:customStyle="1" w:styleId="510">
    <w:name w:val="目录 51"/>
    <w:basedOn w:val="afffa"/>
    <w:next w:val="afffa"/>
    <w:qFormat/>
    <w:pPr>
      <w:adjustRightInd w:val="0"/>
    </w:pPr>
    <w:rPr>
      <w:rFonts w:ascii="宋体" w:hAnsi="宋体"/>
      <w:szCs w:val="21"/>
      <w:u w:color="000000"/>
    </w:rPr>
  </w:style>
  <w:style w:type="paragraph" w:customStyle="1" w:styleId="610">
    <w:name w:val="目录 61"/>
    <w:basedOn w:val="afffa"/>
    <w:next w:val="afffa"/>
    <w:qFormat/>
    <w:pPr>
      <w:jc w:val="left"/>
    </w:pPr>
    <w:rPr>
      <w:rFonts w:ascii="Calibri" w:hAnsi="Calibri"/>
      <w:szCs w:val="21"/>
      <w:u w:color="000000"/>
    </w:rPr>
  </w:style>
  <w:style w:type="paragraph" w:customStyle="1" w:styleId="710">
    <w:name w:val="目录 71"/>
    <w:basedOn w:val="610"/>
    <w:qFormat/>
    <w:pPr>
      <w:ind w:left="1260"/>
    </w:pPr>
  </w:style>
  <w:style w:type="paragraph" w:customStyle="1" w:styleId="81">
    <w:name w:val="目录 81"/>
    <w:basedOn w:val="710"/>
    <w:qFormat/>
    <w:pPr>
      <w:ind w:left="1470"/>
    </w:pPr>
  </w:style>
  <w:style w:type="paragraph" w:customStyle="1" w:styleId="91">
    <w:name w:val="目录 91"/>
    <w:basedOn w:val="81"/>
    <w:qFormat/>
    <w:pPr>
      <w:ind w:left="1680"/>
    </w:pPr>
  </w:style>
  <w:style w:type="paragraph" w:customStyle="1" w:styleId="afff0">
    <w:name w:val="前言标题"/>
    <w:next w:val="afffa"/>
    <w:qFormat/>
    <w:pPr>
      <w:numPr>
        <w:numId w:val="9"/>
      </w:numPr>
      <w:shd w:val="clear" w:color="FFFFFF" w:fill="FFFFFF"/>
      <w:spacing w:before="540" w:after="600"/>
      <w:jc w:val="center"/>
      <w:outlineLvl w:val="0"/>
    </w:pPr>
    <w:rPr>
      <w:rFonts w:ascii="黑体" w:eastAsia="黑体"/>
      <w:sz w:val="32"/>
    </w:rPr>
  </w:style>
  <w:style w:type="paragraph" w:customStyle="1" w:styleId="a4">
    <w:name w:val="三级无标题条"/>
    <w:basedOn w:val="afffa"/>
    <w:qFormat/>
    <w:pPr>
      <w:numPr>
        <w:ilvl w:val="4"/>
        <w:numId w:val="26"/>
      </w:numPr>
    </w:pPr>
    <w:rPr>
      <w:rFonts w:ascii="宋体" w:hAnsi="宋体"/>
      <w:u w:color="000000"/>
    </w:rPr>
  </w:style>
  <w:style w:type="paragraph" w:customStyle="1" w:styleId="affffffffffffb">
    <w:name w:val="实施日期"/>
    <w:basedOn w:val="afffffffffffa"/>
    <w:qFormat/>
    <w:pPr>
      <w:framePr w:hSpace="0" w:wrap="around" w:xAlign="right"/>
      <w:jc w:val="right"/>
    </w:pPr>
  </w:style>
  <w:style w:type="paragraph" w:customStyle="1" w:styleId="a5">
    <w:name w:val="四级无标题条"/>
    <w:basedOn w:val="afffa"/>
    <w:qFormat/>
    <w:pPr>
      <w:numPr>
        <w:ilvl w:val="5"/>
        <w:numId w:val="26"/>
      </w:numPr>
    </w:pPr>
    <w:rPr>
      <w:rFonts w:ascii="宋体" w:hAnsi="宋体"/>
      <w:u w:color="000000"/>
    </w:rPr>
  </w:style>
  <w:style w:type="paragraph" w:customStyle="1" w:styleId="affffffffffffc">
    <w:name w:val="无标题条"/>
    <w:next w:val="afffffffff6"/>
    <w:qFormat/>
    <w:pPr>
      <w:jc w:val="both"/>
    </w:pPr>
    <w:rPr>
      <w:rFonts w:ascii="宋体" w:hAnsi="宋体"/>
      <w:sz w:val="21"/>
    </w:rPr>
  </w:style>
  <w:style w:type="paragraph" w:customStyle="1" w:styleId="a6">
    <w:name w:val="五级无标题条"/>
    <w:basedOn w:val="afffa"/>
    <w:qFormat/>
    <w:pPr>
      <w:numPr>
        <w:ilvl w:val="6"/>
        <w:numId w:val="26"/>
      </w:numPr>
      <w:spacing w:line="400" w:lineRule="exact"/>
    </w:pPr>
    <w:rPr>
      <w:rFonts w:ascii="Calibri" w:hAnsi="Calibri"/>
      <w:u w:color="000000"/>
    </w:rPr>
  </w:style>
  <w:style w:type="paragraph" w:customStyle="1" w:styleId="a2">
    <w:name w:val="一级无标题条"/>
    <w:basedOn w:val="afffa"/>
    <w:qFormat/>
    <w:pPr>
      <w:numPr>
        <w:ilvl w:val="2"/>
        <w:numId w:val="26"/>
      </w:numPr>
      <w:spacing w:before="10" w:after="10"/>
    </w:pPr>
    <w:rPr>
      <w:rFonts w:ascii="宋体" w:hAnsi="宋体"/>
      <w:u w:color="000000"/>
    </w:rPr>
  </w:style>
  <w:style w:type="paragraph" w:customStyle="1" w:styleId="affffffffffffd">
    <w:name w:val="注:后续"/>
    <w:qFormat/>
    <w:pPr>
      <w:spacing w:line="300" w:lineRule="exact"/>
      <w:ind w:leftChars="400" w:left="600" w:hangingChars="200" w:hanging="200"/>
      <w:jc w:val="both"/>
    </w:pPr>
    <w:rPr>
      <w:rFonts w:ascii="宋体"/>
      <w:sz w:val="18"/>
    </w:rPr>
  </w:style>
  <w:style w:type="paragraph" w:customStyle="1" w:styleId="affffffffffffe">
    <w:name w:val="注×:后续"/>
    <w:basedOn w:val="affffffffffffd"/>
    <w:qFormat/>
    <w:pPr>
      <w:ind w:leftChars="0" w:left="1406" w:firstLineChars="0" w:hanging="499"/>
    </w:pPr>
  </w:style>
  <w:style w:type="paragraph" w:customStyle="1" w:styleId="afffffffffffff">
    <w:name w:val="标准文件_一级无标题"/>
    <w:basedOn w:val="afff2"/>
    <w:qFormat/>
    <w:pPr>
      <w:spacing w:beforeLines="0" w:afterLines="0"/>
      <w:outlineLvl w:val="9"/>
    </w:pPr>
    <w:rPr>
      <w:rFonts w:ascii="宋体" w:eastAsia="宋体"/>
    </w:rPr>
  </w:style>
  <w:style w:type="paragraph" w:customStyle="1" w:styleId="afffffffffffff0">
    <w:name w:val="标准文件_五级无标题"/>
    <w:basedOn w:val="afff6"/>
    <w:qFormat/>
    <w:pPr>
      <w:spacing w:beforeLines="0" w:afterLines="0"/>
      <w:outlineLvl w:val="9"/>
    </w:pPr>
    <w:rPr>
      <w:rFonts w:ascii="宋体" w:eastAsia="宋体"/>
    </w:rPr>
  </w:style>
  <w:style w:type="paragraph" w:customStyle="1" w:styleId="afffffffffffff1">
    <w:name w:val="标准文件_三级无标题"/>
    <w:basedOn w:val="afff4"/>
    <w:qFormat/>
    <w:pPr>
      <w:spacing w:beforeLines="0" w:afterLines="0"/>
      <w:outlineLvl w:val="9"/>
    </w:pPr>
    <w:rPr>
      <w:rFonts w:ascii="宋体" w:eastAsia="宋体"/>
    </w:rPr>
  </w:style>
  <w:style w:type="paragraph" w:customStyle="1" w:styleId="afffffffffffff2">
    <w:name w:val="标准文件_二级无标题"/>
    <w:basedOn w:val="afff3"/>
    <w:qFormat/>
    <w:pPr>
      <w:spacing w:beforeLines="0" w:afterLines="0"/>
      <w:outlineLvl w:val="9"/>
    </w:pPr>
    <w:rPr>
      <w:rFonts w:ascii="宋体" w:eastAsia="宋体"/>
    </w:rPr>
  </w:style>
  <w:style w:type="paragraph" w:customStyle="1" w:styleId="afffffffffffff3">
    <w:name w:val="标准_四级无标题"/>
    <w:basedOn w:val="afff5"/>
    <w:next w:val="afffffffff6"/>
    <w:qFormat/>
    <w:rPr>
      <w:rFonts w:eastAsia="宋体"/>
    </w:rPr>
  </w:style>
  <w:style w:type="paragraph" w:customStyle="1" w:styleId="afffffffffffff4">
    <w:name w:val="标准文件_四级无标题"/>
    <w:basedOn w:val="afff5"/>
    <w:qFormat/>
    <w:pPr>
      <w:spacing w:beforeLines="0" w:afterLines="0"/>
      <w:outlineLvl w:val="9"/>
    </w:pPr>
    <w:rPr>
      <w:rFonts w:ascii="宋体" w:eastAsia="宋体" w:hAnsi="黑体"/>
      <w:szCs w:val="52"/>
    </w:rPr>
  </w:style>
  <w:style w:type="paragraph" w:customStyle="1" w:styleId="affb">
    <w:name w:val="标准文件_大写罗马数字编号列项"/>
    <w:basedOn w:val="afffffffff6"/>
    <w:qFormat/>
    <w:pPr>
      <w:numPr>
        <w:numId w:val="29"/>
      </w:numPr>
      <w:tabs>
        <w:tab w:val="clear" w:pos="851"/>
      </w:tabs>
      <w:ind w:firstLineChars="0" w:firstLine="0"/>
    </w:pPr>
    <w:rPr>
      <w:rFonts w:ascii="Times New Roman" w:cs="Arial"/>
      <w:szCs w:val="28"/>
    </w:rPr>
  </w:style>
  <w:style w:type="paragraph" w:customStyle="1" w:styleId="af0">
    <w:name w:val="标准文件_小写罗马数字编号列项"/>
    <w:basedOn w:val="afffffffff6"/>
    <w:qFormat/>
    <w:pPr>
      <w:numPr>
        <w:numId w:val="30"/>
      </w:numPr>
      <w:tabs>
        <w:tab w:val="clear" w:pos="851"/>
      </w:tabs>
      <w:ind w:firstLineChars="0" w:firstLine="0"/>
    </w:pPr>
    <w:rPr>
      <w:rFonts w:cs="Arial"/>
      <w:szCs w:val="28"/>
    </w:rPr>
  </w:style>
  <w:style w:type="paragraph" w:customStyle="1" w:styleId="afffffffffffff5">
    <w:name w:val="标准文件_附录标题"/>
    <w:basedOn w:val="affffffffff7"/>
    <w:qFormat/>
    <w:pPr>
      <w:spacing w:after="280"/>
      <w:ind w:left="0"/>
      <w:outlineLvl w:val="9"/>
    </w:pPr>
  </w:style>
  <w:style w:type="paragraph" w:customStyle="1" w:styleId="afffffffffffff6">
    <w:name w:val="标准文件_二级项"/>
    <w:qFormat/>
    <w:rPr>
      <w:rFonts w:ascii="宋体"/>
      <w:sz w:val="21"/>
    </w:rPr>
  </w:style>
  <w:style w:type="paragraph" w:customStyle="1" w:styleId="af8">
    <w:name w:val="标准文件_三级项"/>
    <w:basedOn w:val="afffa"/>
    <w:qFormat/>
    <w:pPr>
      <w:numPr>
        <w:ilvl w:val="2"/>
        <w:numId w:val="27"/>
      </w:numPr>
      <w:adjustRightInd w:val="0"/>
      <w:spacing w:line="300" w:lineRule="exact"/>
    </w:pPr>
    <w:rPr>
      <w:szCs w:val="21"/>
      <w:u w:color="000000"/>
    </w:rPr>
  </w:style>
  <w:style w:type="paragraph" w:customStyle="1" w:styleId="afff">
    <w:name w:val="图表脚注说明"/>
    <w:basedOn w:val="afffa"/>
    <w:next w:val="afffffffff6"/>
    <w:qFormat/>
    <w:pPr>
      <w:numPr>
        <w:numId w:val="31"/>
      </w:numPr>
    </w:pPr>
    <w:rPr>
      <w:rFonts w:ascii="宋体"/>
      <w:sz w:val="18"/>
      <w:szCs w:val="18"/>
      <w:u w:color="000000"/>
    </w:rPr>
  </w:style>
  <w:style w:type="paragraph" w:customStyle="1" w:styleId="afb">
    <w:name w:val="标准文件_字母编号列项（一级）"/>
    <w:qFormat/>
    <w:pPr>
      <w:numPr>
        <w:numId w:val="19"/>
      </w:numPr>
      <w:jc w:val="both"/>
    </w:pPr>
    <w:rPr>
      <w:rFonts w:ascii="宋体"/>
      <w:sz w:val="21"/>
    </w:rPr>
  </w:style>
  <w:style w:type="paragraph" w:customStyle="1" w:styleId="afffffffffffff7">
    <w:name w:val="标准文件_索引字母"/>
    <w:next w:val="afffffffff6"/>
    <w:qFormat/>
    <w:pPr>
      <w:jc w:val="center"/>
    </w:pPr>
    <w:rPr>
      <w:rFonts w:ascii="宋体" w:eastAsia="Times New Roman" w:hAnsi="宋体"/>
      <w:b/>
      <w:kern w:val="2"/>
      <w:sz w:val="21"/>
    </w:rPr>
  </w:style>
  <w:style w:type="paragraph" w:customStyle="1" w:styleId="afffffffffffff8">
    <w:name w:val="标准文件_附录前"/>
    <w:next w:val="afffffffff6"/>
    <w:qFormat/>
    <w:pPr>
      <w:spacing w:line="20" w:lineRule="atLeast"/>
      <w:ind w:firstLine="200"/>
    </w:pPr>
    <w:rPr>
      <w:rFonts w:ascii="宋体" w:hAnsi="宋体"/>
      <w:kern w:val="2"/>
      <w:sz w:val="10"/>
    </w:rPr>
  </w:style>
  <w:style w:type="paragraph" w:customStyle="1" w:styleId="afffffffffffff9">
    <w:name w:val="标准文件_正文标准名称"/>
    <w:qFormat/>
    <w:pPr>
      <w:spacing w:beforeLines="20" w:after="640" w:line="400" w:lineRule="exact"/>
      <w:jc w:val="center"/>
    </w:pPr>
    <w:rPr>
      <w:rFonts w:ascii="黑体" w:eastAsia="黑体" w:hAnsi="黑体"/>
      <w:kern w:val="2"/>
      <w:sz w:val="32"/>
      <w:szCs w:val="32"/>
    </w:rPr>
  </w:style>
  <w:style w:type="paragraph" w:customStyle="1" w:styleId="afffffffffffffa">
    <w:name w:val="标准文件_表格"/>
    <w:basedOn w:val="afffffffff6"/>
    <w:qFormat/>
    <w:pPr>
      <w:ind w:firstLineChars="0" w:firstLine="0"/>
      <w:jc w:val="center"/>
    </w:pPr>
    <w:rPr>
      <w:sz w:val="18"/>
    </w:rPr>
  </w:style>
  <w:style w:type="paragraph" w:customStyle="1" w:styleId="afff7">
    <w:name w:val="标准文件_注："/>
    <w:next w:val="afffffffff6"/>
    <w:qFormat/>
    <w:pPr>
      <w:widowControl w:val="0"/>
      <w:numPr>
        <w:numId w:val="32"/>
      </w:numPr>
      <w:autoSpaceDE w:val="0"/>
      <w:autoSpaceDN w:val="0"/>
      <w:jc w:val="both"/>
    </w:pPr>
    <w:rPr>
      <w:rFonts w:ascii="宋体"/>
      <w:sz w:val="18"/>
      <w:szCs w:val="18"/>
    </w:rPr>
  </w:style>
  <w:style w:type="paragraph" w:customStyle="1" w:styleId="a7">
    <w:name w:val="标准文件_注×："/>
    <w:qFormat/>
    <w:pPr>
      <w:widowControl w:val="0"/>
      <w:numPr>
        <w:numId w:val="33"/>
      </w:numPr>
      <w:autoSpaceDE w:val="0"/>
      <w:autoSpaceDN w:val="0"/>
      <w:jc w:val="both"/>
    </w:pPr>
    <w:rPr>
      <w:rFonts w:ascii="宋体"/>
      <w:sz w:val="18"/>
      <w:szCs w:val="18"/>
    </w:rPr>
  </w:style>
  <w:style w:type="paragraph" w:customStyle="1" w:styleId="ae">
    <w:name w:val="标准文件_示例："/>
    <w:next w:val="afffffffffffffb"/>
    <w:qFormat/>
    <w:pPr>
      <w:widowControl w:val="0"/>
      <w:numPr>
        <w:numId w:val="34"/>
      </w:numPr>
      <w:jc w:val="both"/>
    </w:pPr>
    <w:rPr>
      <w:rFonts w:ascii="宋体"/>
      <w:sz w:val="18"/>
      <w:szCs w:val="18"/>
    </w:rPr>
  </w:style>
  <w:style w:type="paragraph" w:customStyle="1" w:styleId="afffffffffffffb">
    <w:name w:val="标准文件_示例内容"/>
    <w:basedOn w:val="afffffffff6"/>
    <w:qFormat/>
    <w:pPr>
      <w:ind w:firstLine="420"/>
    </w:pPr>
    <w:rPr>
      <w:sz w:val="18"/>
    </w:rPr>
  </w:style>
  <w:style w:type="paragraph" w:customStyle="1" w:styleId="aff3">
    <w:name w:val="标准文件_示例×："/>
    <w:basedOn w:val="afffa"/>
    <w:next w:val="afffffffffffffb"/>
    <w:qFormat/>
    <w:pPr>
      <w:widowControl/>
      <w:numPr>
        <w:numId w:val="35"/>
      </w:numPr>
    </w:pPr>
    <w:rPr>
      <w:rFonts w:ascii="宋体"/>
      <w:kern w:val="0"/>
      <w:sz w:val="18"/>
      <w:szCs w:val="18"/>
      <w:u w:color="000000"/>
    </w:rPr>
  </w:style>
  <w:style w:type="character" w:customStyle="1" w:styleId="Charf1">
    <w:name w:val="标准文件_段 Char"/>
    <w:link w:val="afffffffff6"/>
    <w:qFormat/>
    <w:rPr>
      <w:rFonts w:ascii="宋体"/>
      <w:sz w:val="21"/>
    </w:rPr>
  </w:style>
  <w:style w:type="paragraph" w:customStyle="1" w:styleId="afffffffffffffc">
    <w:name w:val="标准文件_表格续"/>
    <w:basedOn w:val="afffffffff6"/>
    <w:next w:val="afffffffff6"/>
    <w:qFormat/>
    <w:pPr>
      <w:jc w:val="center"/>
    </w:pPr>
    <w:rPr>
      <w:rFonts w:ascii="黑体" w:eastAsia="黑体" w:hAnsi="黑体"/>
    </w:rPr>
  </w:style>
  <w:style w:type="character" w:styleId="afffffffffffffd">
    <w:name w:val="Placeholder Text"/>
    <w:basedOn w:val="afffb"/>
    <w:uiPriority w:val="99"/>
    <w:semiHidden/>
    <w:qFormat/>
    <w:rPr>
      <w:color w:val="808080"/>
    </w:rPr>
  </w:style>
  <w:style w:type="paragraph" w:customStyle="1" w:styleId="2">
    <w:name w:val="标准文件_二级项2"/>
    <w:basedOn w:val="afffffffff6"/>
    <w:qFormat/>
    <w:pPr>
      <w:numPr>
        <w:ilvl w:val="1"/>
        <w:numId w:val="27"/>
      </w:numPr>
      <w:ind w:firstLineChars="0" w:firstLine="0"/>
    </w:pPr>
  </w:style>
  <w:style w:type="paragraph" w:customStyle="1" w:styleId="21">
    <w:name w:val="标准文件_三级项2"/>
    <w:basedOn w:val="afffffffff6"/>
    <w:qFormat/>
    <w:pPr>
      <w:numPr>
        <w:numId w:val="36"/>
      </w:numPr>
      <w:tabs>
        <w:tab w:val="left" w:pos="845"/>
      </w:tabs>
      <w:spacing w:line="300" w:lineRule="exact"/>
      <w:ind w:firstLineChars="0"/>
    </w:pPr>
    <w:rPr>
      <w:rFonts w:ascii="Times New Roman"/>
    </w:rPr>
  </w:style>
  <w:style w:type="paragraph" w:customStyle="1" w:styleId="20">
    <w:name w:val="标准文件_一级项2"/>
    <w:basedOn w:val="afffffffff6"/>
    <w:qFormat/>
    <w:pPr>
      <w:numPr>
        <w:numId w:val="37"/>
      </w:numPr>
      <w:tabs>
        <w:tab w:val="left" w:pos="760"/>
      </w:tabs>
      <w:spacing w:line="300" w:lineRule="exact"/>
      <w:ind w:firstLineChars="0"/>
    </w:pPr>
    <w:rPr>
      <w:rFonts w:ascii="Times New Roman"/>
    </w:rPr>
  </w:style>
  <w:style w:type="paragraph" w:customStyle="1" w:styleId="afffffffffffffe">
    <w:name w:val="标准文件_提示"/>
    <w:basedOn w:val="afffffffff6"/>
    <w:next w:val="afffffffff6"/>
    <w:qFormat/>
    <w:pPr>
      <w:ind w:firstLine="420"/>
    </w:pPr>
    <w:rPr>
      <w:rFonts w:ascii="黑体" w:eastAsia="黑体"/>
    </w:rPr>
  </w:style>
  <w:style w:type="character" w:customStyle="1" w:styleId="affffffffffffff">
    <w:name w:val="标准文件_来源"/>
    <w:basedOn w:val="afffb"/>
    <w:uiPriority w:val="1"/>
    <w:qFormat/>
    <w:rPr>
      <w:rFonts w:eastAsia="宋体"/>
      <w:sz w:val="21"/>
    </w:rPr>
  </w:style>
  <w:style w:type="paragraph" w:customStyle="1" w:styleId="affffffffffffff0">
    <w:name w:val="标准文件_图表说明"/>
    <w:qFormat/>
    <w:pPr>
      <w:spacing w:line="276" w:lineRule="auto"/>
      <w:ind w:firstLine="420"/>
    </w:pPr>
    <w:rPr>
      <w:rFonts w:ascii="宋体" w:hAnsi="宋体"/>
      <w:kern w:val="2"/>
      <w:sz w:val="18"/>
    </w:rPr>
  </w:style>
  <w:style w:type="paragraph" w:customStyle="1" w:styleId="affffffffffffff1">
    <w:name w:val="其他发布日期"/>
    <w:basedOn w:val="afffffffffffa"/>
    <w:qFormat/>
    <w:pPr>
      <w:framePr w:w="3997" w:h="471" w:hRule="exact" w:hSpace="0" w:vSpace="181" w:wrap="around" w:vAnchor="page" w:hAnchor="page" w:x="1419" w:y="14097"/>
    </w:pPr>
  </w:style>
  <w:style w:type="paragraph" w:customStyle="1" w:styleId="affffffffffffff2">
    <w:name w:val="其他实施日期"/>
    <w:basedOn w:val="affffffffffffb"/>
    <w:qFormat/>
    <w:pPr>
      <w:framePr w:w="3997" w:h="471" w:hRule="exact" w:vSpace="181" w:wrap="around" w:vAnchor="page" w:hAnchor="page" w:x="7089" w:y="14097"/>
    </w:pPr>
  </w:style>
  <w:style w:type="paragraph" w:customStyle="1" w:styleId="affffffffffffff3">
    <w:name w:val="标准文件_文件编号"/>
    <w:basedOn w:val="afffffffff6"/>
    <w:qFormat/>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ffff4">
    <w:name w:val="标准文件_替换文件编号"/>
    <w:basedOn w:val="affffffffffffff3"/>
    <w:qFormat/>
    <w:pPr>
      <w:framePr w:wrap="auto"/>
      <w:spacing w:before="57"/>
    </w:pPr>
    <w:rPr>
      <w:sz w:val="21"/>
    </w:rPr>
  </w:style>
  <w:style w:type="paragraph" w:customStyle="1" w:styleId="affffffffffffff5">
    <w:name w:val="标准文件_文件名称"/>
    <w:basedOn w:val="afffffffff6"/>
    <w:next w:val="afffffffff6"/>
    <w:qFormat/>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customStyle="1" w:styleId="aff0">
    <w:name w:val="标准文件_附录图标号"/>
    <w:basedOn w:val="afffffffff6"/>
    <w:next w:val="afffffffff6"/>
    <w:qFormat/>
    <w:pPr>
      <w:numPr>
        <w:numId w:val="12"/>
      </w:numPr>
      <w:tabs>
        <w:tab w:val="left" w:pos="709"/>
      </w:tabs>
      <w:spacing w:line="14" w:lineRule="exact"/>
      <w:ind w:firstLineChars="0" w:firstLine="0"/>
      <w:jc w:val="center"/>
    </w:pPr>
    <w:rPr>
      <w:rFonts w:ascii="黑体" w:eastAsia="黑体" w:hAnsi="黑体"/>
      <w:vanish/>
      <w:sz w:val="2"/>
      <w:szCs w:val="21"/>
    </w:rPr>
  </w:style>
  <w:style w:type="paragraph" w:customStyle="1" w:styleId="aff7">
    <w:name w:val="标准文件_附录表标号"/>
    <w:basedOn w:val="afffffffff6"/>
    <w:next w:val="afffffffff6"/>
    <w:qFormat/>
    <w:pPr>
      <w:numPr>
        <w:numId w:val="11"/>
      </w:numPr>
      <w:tabs>
        <w:tab w:val="left" w:pos="1646"/>
      </w:tabs>
      <w:spacing w:line="14" w:lineRule="exact"/>
      <w:ind w:firstLineChars="0" w:firstLine="0"/>
      <w:jc w:val="center"/>
    </w:pPr>
    <w:rPr>
      <w:rFonts w:eastAsia="黑体"/>
      <w:vanish/>
      <w:sz w:val="2"/>
    </w:rPr>
  </w:style>
  <w:style w:type="paragraph" w:customStyle="1" w:styleId="a9">
    <w:name w:val="标准文件_引言一级条标题"/>
    <w:basedOn w:val="afffffffff6"/>
    <w:next w:val="afffffffff6"/>
    <w:qFormat/>
    <w:pPr>
      <w:numPr>
        <w:ilvl w:val="1"/>
        <w:numId w:val="14"/>
      </w:numPr>
      <w:spacing w:beforeLines="50" w:afterLines="50"/>
      <w:ind w:firstLineChars="0"/>
    </w:pPr>
    <w:rPr>
      <w:rFonts w:ascii="黑体" w:eastAsia="黑体"/>
    </w:rPr>
  </w:style>
  <w:style w:type="paragraph" w:customStyle="1" w:styleId="aa">
    <w:name w:val="标准文件_引言二级条标题"/>
    <w:basedOn w:val="afffffffff6"/>
    <w:next w:val="afffffffff6"/>
    <w:qFormat/>
    <w:pPr>
      <w:numPr>
        <w:ilvl w:val="2"/>
        <w:numId w:val="14"/>
      </w:numPr>
      <w:spacing w:beforeLines="50" w:afterLines="50"/>
      <w:ind w:firstLineChars="0"/>
    </w:pPr>
    <w:rPr>
      <w:rFonts w:ascii="黑体" w:eastAsia="黑体"/>
    </w:rPr>
  </w:style>
  <w:style w:type="paragraph" w:customStyle="1" w:styleId="ab">
    <w:name w:val="标准文件_引言三级条标题"/>
    <w:basedOn w:val="afffffffff6"/>
    <w:next w:val="afffffffff6"/>
    <w:qFormat/>
    <w:pPr>
      <w:numPr>
        <w:ilvl w:val="3"/>
        <w:numId w:val="14"/>
      </w:numPr>
      <w:spacing w:beforeLines="50" w:afterLines="50"/>
      <w:ind w:firstLineChars="0"/>
    </w:pPr>
    <w:rPr>
      <w:rFonts w:ascii="黑体" w:eastAsia="黑体"/>
    </w:rPr>
  </w:style>
  <w:style w:type="paragraph" w:customStyle="1" w:styleId="ac">
    <w:name w:val="标准文件_引言四级条标题"/>
    <w:basedOn w:val="afffffffff6"/>
    <w:next w:val="afffffffff6"/>
    <w:qFormat/>
    <w:pPr>
      <w:numPr>
        <w:ilvl w:val="4"/>
        <w:numId w:val="14"/>
      </w:numPr>
      <w:spacing w:beforeLines="50" w:afterLines="50"/>
      <w:ind w:firstLineChars="0"/>
    </w:pPr>
    <w:rPr>
      <w:rFonts w:ascii="黑体" w:eastAsia="黑体"/>
    </w:rPr>
  </w:style>
  <w:style w:type="paragraph" w:customStyle="1" w:styleId="ad">
    <w:name w:val="标准文件_引言五级条标题"/>
    <w:basedOn w:val="afffffffff6"/>
    <w:next w:val="afffffffff6"/>
    <w:qFormat/>
    <w:pPr>
      <w:numPr>
        <w:ilvl w:val="5"/>
        <w:numId w:val="14"/>
      </w:numPr>
      <w:spacing w:beforeLines="50" w:afterLines="50"/>
      <w:ind w:firstLineChars="0"/>
    </w:pPr>
    <w:rPr>
      <w:rFonts w:ascii="黑体" w:eastAsia="黑体"/>
    </w:rPr>
  </w:style>
  <w:style w:type="paragraph" w:customStyle="1" w:styleId="affffffffffffff6">
    <w:name w:val="标准文件_注后"/>
    <w:basedOn w:val="afffffffff6"/>
    <w:qFormat/>
    <w:pPr>
      <w:ind w:left="811" w:firstLineChars="0" w:firstLine="0"/>
    </w:pPr>
    <w:rPr>
      <w:sz w:val="18"/>
    </w:rPr>
  </w:style>
  <w:style w:type="paragraph" w:customStyle="1" w:styleId="X">
    <w:name w:val="标准文件_注X后"/>
    <w:basedOn w:val="afffffffff6"/>
    <w:qFormat/>
    <w:pPr>
      <w:ind w:left="811" w:firstLineChars="0" w:firstLine="0"/>
    </w:pPr>
    <w:rPr>
      <w:sz w:val="18"/>
    </w:rPr>
  </w:style>
  <w:style w:type="paragraph" w:customStyle="1" w:styleId="affffffffffffff7">
    <w:name w:val="标准文件_示例后"/>
    <w:basedOn w:val="afffffffff6"/>
    <w:qFormat/>
    <w:pPr>
      <w:ind w:left="964" w:firstLineChars="0" w:firstLine="0"/>
    </w:pPr>
    <w:rPr>
      <w:sz w:val="18"/>
    </w:rPr>
  </w:style>
  <w:style w:type="paragraph" w:customStyle="1" w:styleId="X0">
    <w:name w:val="标准文件_示例X后"/>
    <w:basedOn w:val="afffffffff6"/>
    <w:link w:val="X1"/>
    <w:qFormat/>
    <w:pPr>
      <w:ind w:left="1049" w:firstLineChars="0" w:firstLine="0"/>
    </w:pPr>
    <w:rPr>
      <w:sz w:val="18"/>
    </w:rPr>
  </w:style>
  <w:style w:type="character" w:customStyle="1" w:styleId="X1">
    <w:name w:val="标准文件_示例X后 字符"/>
    <w:basedOn w:val="Charf1"/>
    <w:link w:val="X0"/>
    <w:qFormat/>
    <w:rPr>
      <w:rFonts w:ascii="宋体"/>
      <w:sz w:val="18"/>
    </w:rPr>
  </w:style>
  <w:style w:type="paragraph" w:customStyle="1" w:styleId="affffffffffffff8">
    <w:name w:val="标准文件_索引项"/>
    <w:basedOn w:val="afffffffff6"/>
    <w:next w:val="afffffffff6"/>
    <w:qFormat/>
    <w:pPr>
      <w:tabs>
        <w:tab w:val="right" w:leader="dot" w:pos="9356"/>
      </w:tabs>
      <w:ind w:left="210" w:firstLineChars="0" w:hanging="210"/>
      <w:jc w:val="left"/>
    </w:pPr>
  </w:style>
  <w:style w:type="paragraph" w:customStyle="1" w:styleId="affffffffffffff9">
    <w:name w:val="标准文件_附录一级无标题"/>
    <w:basedOn w:val="affffffffff8"/>
    <w:qFormat/>
    <w:pPr>
      <w:spacing w:beforeLines="0" w:afterLines="0" w:line="276" w:lineRule="auto"/>
      <w:outlineLvl w:val="9"/>
    </w:pPr>
    <w:rPr>
      <w:rFonts w:ascii="宋体" w:eastAsia="宋体"/>
    </w:rPr>
  </w:style>
  <w:style w:type="paragraph" w:customStyle="1" w:styleId="affffffffffffffa">
    <w:name w:val="标准文件_附录二级无标题"/>
    <w:basedOn w:val="affffffffff9"/>
    <w:qFormat/>
    <w:pPr>
      <w:spacing w:beforeLines="0" w:afterLines="0" w:line="276" w:lineRule="auto"/>
      <w:outlineLvl w:val="9"/>
    </w:pPr>
    <w:rPr>
      <w:rFonts w:ascii="宋体" w:eastAsia="宋体"/>
    </w:rPr>
  </w:style>
  <w:style w:type="paragraph" w:customStyle="1" w:styleId="affffffffffffffb">
    <w:name w:val="标准文件_附录三级无标题"/>
    <w:basedOn w:val="affffffffffb"/>
    <w:qFormat/>
    <w:pPr>
      <w:spacing w:beforeLines="0" w:afterLines="0" w:line="276" w:lineRule="auto"/>
      <w:outlineLvl w:val="9"/>
    </w:pPr>
    <w:rPr>
      <w:rFonts w:ascii="宋体" w:eastAsia="宋体"/>
    </w:rPr>
  </w:style>
  <w:style w:type="paragraph" w:customStyle="1" w:styleId="affffffffffffffc">
    <w:name w:val="标准文件_附录四级无标题"/>
    <w:basedOn w:val="affffffffffc"/>
    <w:qFormat/>
    <w:pPr>
      <w:spacing w:beforeLines="0" w:afterLines="0" w:line="276" w:lineRule="auto"/>
      <w:outlineLvl w:val="9"/>
    </w:pPr>
    <w:rPr>
      <w:rFonts w:ascii="宋体" w:eastAsia="宋体"/>
    </w:rPr>
  </w:style>
  <w:style w:type="paragraph" w:customStyle="1" w:styleId="affffffffffffffd">
    <w:name w:val="标准文件_附录五级无标题"/>
    <w:basedOn w:val="affffffffffd"/>
    <w:qFormat/>
    <w:pPr>
      <w:spacing w:beforeLines="0" w:afterLines="0" w:line="276" w:lineRule="auto"/>
      <w:outlineLvl w:val="9"/>
    </w:pPr>
    <w:rPr>
      <w:rFonts w:ascii="宋体" w:eastAsia="宋体"/>
    </w:rPr>
  </w:style>
  <w:style w:type="paragraph" w:customStyle="1" w:styleId="affffffffffffffe">
    <w:name w:val="标准文件_引言一级无标题"/>
    <w:basedOn w:val="a9"/>
    <w:next w:val="afffffffff6"/>
    <w:qFormat/>
    <w:pPr>
      <w:spacing w:beforeLines="0" w:afterLines="0" w:line="276" w:lineRule="auto"/>
    </w:pPr>
    <w:rPr>
      <w:rFonts w:ascii="宋体" w:eastAsia="宋体"/>
    </w:rPr>
  </w:style>
  <w:style w:type="paragraph" w:customStyle="1" w:styleId="afffffffffffffff">
    <w:name w:val="标准文件_引言二级无标题"/>
    <w:basedOn w:val="aa"/>
    <w:next w:val="afffffffff6"/>
    <w:qFormat/>
    <w:pPr>
      <w:spacing w:beforeLines="0" w:afterLines="0" w:line="276" w:lineRule="auto"/>
    </w:pPr>
    <w:rPr>
      <w:rFonts w:ascii="宋体" w:eastAsia="宋体"/>
    </w:rPr>
  </w:style>
  <w:style w:type="paragraph" w:customStyle="1" w:styleId="afffffffffffffff0">
    <w:name w:val="标准文件_引言三级无标题"/>
    <w:basedOn w:val="ab"/>
    <w:next w:val="afffffffff6"/>
    <w:qFormat/>
    <w:pPr>
      <w:spacing w:beforeLines="0" w:afterLines="0" w:line="276" w:lineRule="auto"/>
    </w:pPr>
    <w:rPr>
      <w:rFonts w:ascii="宋体" w:eastAsia="宋体"/>
    </w:rPr>
  </w:style>
  <w:style w:type="paragraph" w:customStyle="1" w:styleId="afffffffffffffff1">
    <w:name w:val="标准文件_引言四级无标题"/>
    <w:basedOn w:val="ac"/>
    <w:next w:val="afffffffff6"/>
    <w:qFormat/>
    <w:pPr>
      <w:spacing w:beforeLines="0" w:afterLines="0" w:line="276" w:lineRule="auto"/>
    </w:pPr>
    <w:rPr>
      <w:rFonts w:ascii="宋体" w:eastAsia="宋体"/>
    </w:rPr>
  </w:style>
  <w:style w:type="paragraph" w:customStyle="1" w:styleId="afffffffffffffff2">
    <w:name w:val="标准文件_引言五级无标题"/>
    <w:basedOn w:val="ad"/>
    <w:next w:val="afffffffff6"/>
    <w:qFormat/>
    <w:pPr>
      <w:spacing w:beforeLines="0" w:afterLines="0" w:line="276" w:lineRule="auto"/>
    </w:pPr>
    <w:rPr>
      <w:rFonts w:ascii="宋体" w:eastAsia="宋体"/>
    </w:rPr>
  </w:style>
  <w:style w:type="paragraph" w:customStyle="1" w:styleId="afffffffffffffff3">
    <w:name w:val="标准文件_索引标题"/>
    <w:basedOn w:val="afffffffffd"/>
    <w:next w:val="afffffffff6"/>
    <w:qFormat/>
    <w:rPr>
      <w:rFonts w:hAnsi="黑体"/>
    </w:rPr>
  </w:style>
  <w:style w:type="paragraph" w:customStyle="1" w:styleId="afffffffffffffff4">
    <w:name w:val="标准文件_脚注内容"/>
    <w:basedOn w:val="afffffffff6"/>
    <w:qFormat/>
    <w:pPr>
      <w:ind w:leftChars="200" w:left="400" w:hangingChars="200" w:hanging="200"/>
    </w:pPr>
    <w:rPr>
      <w:sz w:val="15"/>
    </w:rPr>
  </w:style>
  <w:style w:type="paragraph" w:customStyle="1" w:styleId="afffffffffffffff5">
    <w:name w:val="标准文件_术语条一"/>
    <w:basedOn w:val="afffffffffffff"/>
    <w:next w:val="afffffffff6"/>
    <w:qFormat/>
  </w:style>
  <w:style w:type="paragraph" w:customStyle="1" w:styleId="afffffffffffffff6">
    <w:name w:val="标准文件_术语条二"/>
    <w:basedOn w:val="afffffffffffff2"/>
    <w:next w:val="afffffffff6"/>
    <w:qFormat/>
  </w:style>
  <w:style w:type="paragraph" w:customStyle="1" w:styleId="afffffffffffffff7">
    <w:name w:val="标准文件_术语条三"/>
    <w:basedOn w:val="afffffffffffff1"/>
    <w:next w:val="afffffffff6"/>
    <w:qFormat/>
  </w:style>
  <w:style w:type="paragraph" w:customStyle="1" w:styleId="afffffffffffffff8">
    <w:name w:val="标准文件_术语条四"/>
    <w:basedOn w:val="afffffffffffff4"/>
    <w:next w:val="afffffffff6"/>
    <w:qFormat/>
  </w:style>
  <w:style w:type="paragraph" w:customStyle="1" w:styleId="afffffffffffffff9">
    <w:name w:val="标准文件_术语条五"/>
    <w:basedOn w:val="afffffffffffff0"/>
    <w:next w:val="afffffffff6"/>
    <w:qFormat/>
  </w:style>
  <w:style w:type="paragraph" w:customStyle="1" w:styleId="afffffffffffffffa">
    <w:name w:val="二级条标题"/>
    <w:basedOn w:val="af5"/>
    <w:next w:val="afffffff7"/>
    <w:link w:val="Charf2"/>
    <w:qFormat/>
    <w:pPr>
      <w:numPr>
        <w:ilvl w:val="0"/>
        <w:numId w:val="0"/>
      </w:numPr>
      <w:spacing w:beforeLines="0" w:afterLines="0"/>
      <w:outlineLvl w:val="3"/>
    </w:pPr>
    <w:rPr>
      <w:rFonts w:eastAsia="微软雅黑" w:hAnsi="黑体" w:cs="黑体"/>
      <w:szCs w:val="20"/>
    </w:rPr>
  </w:style>
  <w:style w:type="paragraph" w:customStyle="1" w:styleId="afffffffffffffffb">
    <w:name w:val="标准书脚_奇数页"/>
    <w:qFormat/>
    <w:pPr>
      <w:spacing w:before="120"/>
      <w:jc w:val="right"/>
    </w:pPr>
    <w:rPr>
      <w:rFonts w:ascii="黑体" w:hAnsi="黑体" w:cs="黑体"/>
      <w:sz w:val="18"/>
    </w:rPr>
  </w:style>
  <w:style w:type="paragraph" w:customStyle="1" w:styleId="afffffffffffffffc">
    <w:name w:val="标准书眉_奇数页"/>
    <w:next w:val="afffa"/>
    <w:qFormat/>
    <w:pPr>
      <w:tabs>
        <w:tab w:val="center" w:pos="4154"/>
        <w:tab w:val="right" w:pos="8306"/>
      </w:tabs>
      <w:spacing w:after="120"/>
      <w:jc w:val="right"/>
    </w:pPr>
    <w:rPr>
      <w:rFonts w:ascii="黑体" w:hAnsi="黑体" w:cs="黑体"/>
      <w:sz w:val="21"/>
    </w:rPr>
  </w:style>
  <w:style w:type="paragraph" w:customStyle="1" w:styleId="afffffffffffffffd">
    <w:name w:val="前言、引言标题"/>
    <w:next w:val="afffa"/>
    <w:qFormat/>
    <w:pPr>
      <w:shd w:val="clear" w:color="FFFFFF" w:fill="FFFFFF"/>
      <w:spacing w:before="640" w:after="560"/>
      <w:jc w:val="center"/>
      <w:outlineLvl w:val="0"/>
    </w:pPr>
    <w:rPr>
      <w:rFonts w:ascii="微软雅黑" w:eastAsia="微软雅黑" w:hAnsi="黑体" w:cs="黑体"/>
      <w:sz w:val="32"/>
    </w:rPr>
  </w:style>
  <w:style w:type="paragraph" w:customStyle="1" w:styleId="afffffffffffffffe">
    <w:name w:val="参考文献、索引标题"/>
    <w:basedOn w:val="afffffffffffffffd"/>
    <w:next w:val="afffa"/>
    <w:qFormat/>
    <w:pPr>
      <w:spacing w:after="200"/>
    </w:pPr>
    <w:rPr>
      <w:sz w:val="21"/>
    </w:rPr>
  </w:style>
  <w:style w:type="paragraph" w:customStyle="1" w:styleId="1ff9">
    <w:name w:val="封面标准号1"/>
    <w:qFormat/>
    <w:pPr>
      <w:widowControl w:val="0"/>
      <w:kinsoku w:val="0"/>
      <w:overflowPunct w:val="0"/>
      <w:autoSpaceDE w:val="0"/>
      <w:autoSpaceDN w:val="0"/>
      <w:spacing w:before="308"/>
      <w:jc w:val="right"/>
      <w:textAlignment w:val="center"/>
    </w:pPr>
    <w:rPr>
      <w:rFonts w:ascii="黑体" w:hAnsi="黑体" w:cs="黑体"/>
      <w:sz w:val="28"/>
    </w:rPr>
  </w:style>
  <w:style w:type="paragraph" w:customStyle="1" w:styleId="affffffffffffffff">
    <w:name w:val="附录章标题"/>
    <w:next w:val="afffffff7"/>
    <w:qFormat/>
    <w:pPr>
      <w:wordWrap w:val="0"/>
      <w:overflowPunct w:val="0"/>
      <w:autoSpaceDE w:val="0"/>
      <w:spacing w:beforeLines="50" w:afterLines="50"/>
      <w:ind w:left="-1722"/>
      <w:jc w:val="both"/>
      <w:textAlignment w:val="baseline"/>
      <w:outlineLvl w:val="1"/>
    </w:pPr>
    <w:rPr>
      <w:rFonts w:ascii="微软雅黑" w:eastAsia="微软雅黑" w:hAnsi="黑体" w:cs="黑体"/>
      <w:kern w:val="21"/>
      <w:sz w:val="21"/>
    </w:rPr>
  </w:style>
  <w:style w:type="paragraph" w:customStyle="1" w:styleId="affffffffffffffff0">
    <w:name w:val="附录一级条标题"/>
    <w:basedOn w:val="affffffffffffffff"/>
    <w:next w:val="afffffff7"/>
    <w:qFormat/>
    <w:pPr>
      <w:autoSpaceDN w:val="0"/>
      <w:spacing w:beforeLines="0" w:afterLines="0"/>
      <w:outlineLvl w:val="2"/>
    </w:pPr>
  </w:style>
  <w:style w:type="paragraph" w:customStyle="1" w:styleId="affffffffffffffff1">
    <w:name w:val="附录二级条标题"/>
    <w:basedOn w:val="affffffffffffffff0"/>
    <w:next w:val="afffffff7"/>
    <w:qFormat/>
    <w:pPr>
      <w:outlineLvl w:val="3"/>
    </w:pPr>
  </w:style>
  <w:style w:type="paragraph" w:customStyle="1" w:styleId="affffffffffffffff2">
    <w:name w:val="附录三级条标题"/>
    <w:basedOn w:val="affffffffffffffff1"/>
    <w:next w:val="afffffff7"/>
    <w:qFormat/>
    <w:pPr>
      <w:outlineLvl w:val="4"/>
    </w:pPr>
  </w:style>
  <w:style w:type="paragraph" w:customStyle="1" w:styleId="affffffffffffffff3">
    <w:name w:val="附录四级条标题"/>
    <w:basedOn w:val="affffffffffffffff2"/>
    <w:next w:val="afffffff7"/>
    <w:qFormat/>
    <w:pPr>
      <w:outlineLvl w:val="5"/>
    </w:pPr>
  </w:style>
  <w:style w:type="paragraph" w:customStyle="1" w:styleId="afe">
    <w:name w:val="附录图标题"/>
    <w:next w:val="afffffff7"/>
    <w:qFormat/>
    <w:pPr>
      <w:numPr>
        <w:numId w:val="38"/>
      </w:numPr>
      <w:jc w:val="center"/>
    </w:pPr>
    <w:rPr>
      <w:rFonts w:ascii="微软雅黑" w:eastAsia="微软雅黑" w:hAnsi="黑体" w:cs="黑体"/>
      <w:sz w:val="21"/>
    </w:rPr>
  </w:style>
  <w:style w:type="paragraph" w:customStyle="1" w:styleId="affffffffffffffff4">
    <w:name w:val="附录五级条标题"/>
    <w:basedOn w:val="affffffffffffffff3"/>
    <w:next w:val="afffffff7"/>
    <w:qFormat/>
    <w:pPr>
      <w:outlineLvl w:val="6"/>
    </w:pPr>
  </w:style>
  <w:style w:type="paragraph" w:customStyle="1" w:styleId="affa">
    <w:name w:val="列项●（二级）"/>
    <w:qFormat/>
    <w:pPr>
      <w:numPr>
        <w:numId w:val="39"/>
      </w:numPr>
      <w:tabs>
        <w:tab w:val="left" w:pos="840"/>
      </w:tabs>
      <w:ind w:leftChars="400" w:left="400" w:hangingChars="200" w:hanging="200"/>
      <w:jc w:val="both"/>
    </w:pPr>
    <w:rPr>
      <w:rFonts w:ascii="Cambria Math" w:hAnsi="黑体" w:cs="黑体"/>
      <w:sz w:val="21"/>
    </w:rPr>
  </w:style>
  <w:style w:type="paragraph" w:customStyle="1" w:styleId="affffffffffffffff5">
    <w:name w:val="三级条标题"/>
    <w:basedOn w:val="afffffffffffffffa"/>
    <w:next w:val="afffffff7"/>
    <w:qFormat/>
    <w:pPr>
      <w:outlineLvl w:val="4"/>
    </w:pPr>
  </w:style>
  <w:style w:type="paragraph" w:customStyle="1" w:styleId="affffffffffffffff6">
    <w:name w:val="示例"/>
    <w:next w:val="afffffff7"/>
    <w:qFormat/>
    <w:pPr>
      <w:tabs>
        <w:tab w:val="left" w:pos="816"/>
      </w:tabs>
      <w:ind w:firstLineChars="233" w:firstLine="419"/>
      <w:jc w:val="both"/>
    </w:pPr>
    <w:rPr>
      <w:rFonts w:ascii="Cambria Math" w:hAnsi="黑体" w:cs="黑体"/>
      <w:sz w:val="18"/>
    </w:rPr>
  </w:style>
  <w:style w:type="paragraph" w:customStyle="1" w:styleId="affffffffffffffff7">
    <w:name w:val="数字编号列项（二级）"/>
    <w:qFormat/>
    <w:pPr>
      <w:ind w:leftChars="400" w:left="1260" w:hangingChars="200" w:hanging="420"/>
      <w:jc w:val="both"/>
    </w:pPr>
    <w:rPr>
      <w:rFonts w:ascii="Cambria Math" w:hAnsi="黑体" w:cs="黑体"/>
      <w:sz w:val="21"/>
    </w:rPr>
  </w:style>
  <w:style w:type="paragraph" w:customStyle="1" w:styleId="affffffffffffffff8">
    <w:name w:val="四级条标题"/>
    <w:basedOn w:val="affffffffffffffff5"/>
    <w:next w:val="afffffff7"/>
    <w:qFormat/>
    <w:pPr>
      <w:outlineLvl w:val="5"/>
    </w:pPr>
  </w:style>
  <w:style w:type="paragraph" w:customStyle="1" w:styleId="affffffffffffffff9">
    <w:name w:val="条文脚注"/>
    <w:basedOn w:val="afffff5"/>
    <w:qFormat/>
    <w:pPr>
      <w:spacing w:line="240" w:lineRule="auto"/>
      <w:ind w:left="780" w:hanging="360"/>
      <w:jc w:val="both"/>
    </w:pPr>
    <w:rPr>
      <w:rFonts w:ascii="Cambria Math" w:hAnsi="黑体" w:cs="黑体"/>
    </w:rPr>
  </w:style>
  <w:style w:type="paragraph" w:customStyle="1" w:styleId="affffffffffffffffa">
    <w:name w:val="图表脚注"/>
    <w:next w:val="afffffff7"/>
    <w:qFormat/>
    <w:pPr>
      <w:ind w:leftChars="200" w:left="300" w:hangingChars="100" w:hanging="100"/>
      <w:jc w:val="both"/>
    </w:pPr>
    <w:rPr>
      <w:rFonts w:ascii="Cambria Math" w:hAnsi="黑体" w:cs="黑体"/>
      <w:sz w:val="18"/>
    </w:rPr>
  </w:style>
  <w:style w:type="paragraph" w:customStyle="1" w:styleId="affffffffffffffffb">
    <w:name w:val="五级条标题"/>
    <w:basedOn w:val="affffffffffffffff8"/>
    <w:next w:val="afffffff7"/>
    <w:qFormat/>
    <w:pPr>
      <w:outlineLvl w:val="6"/>
    </w:pPr>
  </w:style>
  <w:style w:type="paragraph" w:customStyle="1" w:styleId="affffffffffffffffc">
    <w:name w:val="正文图标题"/>
    <w:next w:val="afffffff7"/>
    <w:qFormat/>
    <w:pPr>
      <w:jc w:val="center"/>
    </w:pPr>
    <w:rPr>
      <w:rFonts w:ascii="微软雅黑" w:eastAsia="微软雅黑" w:hAnsi="黑体" w:cs="黑体"/>
      <w:sz w:val="21"/>
    </w:rPr>
  </w:style>
  <w:style w:type="paragraph" w:customStyle="1" w:styleId="affffffffffffffffd">
    <w:name w:val="注："/>
    <w:next w:val="afffffff7"/>
    <w:qFormat/>
    <w:pPr>
      <w:widowControl w:val="0"/>
      <w:autoSpaceDE w:val="0"/>
      <w:autoSpaceDN w:val="0"/>
      <w:ind w:left="840" w:hanging="420"/>
      <w:jc w:val="both"/>
    </w:pPr>
    <w:rPr>
      <w:rFonts w:ascii="Cambria Math" w:hAnsi="黑体" w:cs="黑体"/>
      <w:sz w:val="18"/>
    </w:rPr>
  </w:style>
  <w:style w:type="paragraph" w:customStyle="1" w:styleId="aff2">
    <w:name w:val="注×："/>
    <w:qFormat/>
    <w:pPr>
      <w:widowControl w:val="0"/>
      <w:numPr>
        <w:numId w:val="40"/>
      </w:numPr>
      <w:tabs>
        <w:tab w:val="clear" w:pos="900"/>
        <w:tab w:val="left" w:pos="630"/>
      </w:tabs>
      <w:autoSpaceDE w:val="0"/>
      <w:autoSpaceDN w:val="0"/>
      <w:jc w:val="both"/>
    </w:pPr>
    <w:rPr>
      <w:rFonts w:ascii="Cambria Math" w:hAnsi="黑体" w:cs="黑体"/>
      <w:sz w:val="18"/>
    </w:rPr>
  </w:style>
  <w:style w:type="paragraph" w:customStyle="1" w:styleId="aff">
    <w:name w:val="列项◆（三级）"/>
    <w:qFormat/>
    <w:pPr>
      <w:numPr>
        <w:numId w:val="41"/>
      </w:numPr>
      <w:ind w:leftChars="600" w:left="600" w:hangingChars="200" w:hanging="200"/>
    </w:pPr>
    <w:rPr>
      <w:rFonts w:ascii="Cambria Math" w:hAnsi="黑体" w:cs="黑体"/>
      <w:sz w:val="21"/>
    </w:rPr>
  </w:style>
  <w:style w:type="paragraph" w:customStyle="1" w:styleId="affffffffffffffffe">
    <w:name w:val="编号列项（三级）"/>
    <w:qFormat/>
    <w:pPr>
      <w:ind w:leftChars="600" w:left="800" w:hangingChars="200" w:hanging="200"/>
    </w:pPr>
    <w:rPr>
      <w:rFonts w:ascii="Cambria Math" w:hAnsi="黑体" w:cs="黑体"/>
      <w:sz w:val="21"/>
    </w:rPr>
  </w:style>
  <w:style w:type="paragraph" w:customStyle="1" w:styleId="Style285">
    <w:name w:val="_Style 285"/>
    <w:qFormat/>
    <w:pPr>
      <w:widowControl w:val="0"/>
      <w:adjustRightInd w:val="0"/>
      <w:spacing w:line="400" w:lineRule="exact"/>
      <w:jc w:val="both"/>
    </w:pPr>
    <w:rPr>
      <w:rFonts w:ascii="Calibri" w:hAnsi="Calibri"/>
      <w:kern w:val="2"/>
      <w:sz w:val="21"/>
      <w:szCs w:val="21"/>
    </w:rPr>
  </w:style>
  <w:style w:type="paragraph" w:customStyle="1" w:styleId="afffffffffffffffff">
    <w:name w:val="一级标题条"/>
    <w:basedOn w:val="afffffff7"/>
    <w:qFormat/>
    <w:pPr>
      <w:tabs>
        <w:tab w:val="clear" w:pos="4201"/>
        <w:tab w:val="clear" w:pos="9298"/>
      </w:tabs>
      <w:ind w:firstLineChars="0" w:firstLine="0"/>
    </w:pPr>
    <w:rPr>
      <w:rFonts w:ascii="黑体" w:eastAsia="微软雅黑" w:hAnsi="黑体" w:cs="黑体"/>
    </w:rPr>
  </w:style>
  <w:style w:type="paragraph" w:customStyle="1" w:styleId="CharChar2CharChar">
    <w:name w:val="Char Char2 Char Char"/>
    <w:basedOn w:val="afffa"/>
    <w:qFormat/>
    <w:pPr>
      <w:spacing w:line="360" w:lineRule="auto"/>
    </w:pPr>
    <w:rPr>
      <w:rFonts w:ascii="Cambria Math" w:hAnsi="Cambria Math" w:cs="黑体"/>
      <w:sz w:val="22"/>
      <w:u w:color="000000"/>
    </w:rPr>
  </w:style>
  <w:style w:type="character" w:customStyle="1" w:styleId="Charf">
    <w:name w:val="附录标识 Char"/>
    <w:link w:val="affd"/>
    <w:qFormat/>
    <w:rPr>
      <w:rFonts w:ascii="黑体" w:eastAsia="黑体"/>
      <w:sz w:val="21"/>
      <w:shd w:val="clear" w:color="FFFFFF" w:fill="FFFFFF"/>
    </w:rPr>
  </w:style>
  <w:style w:type="paragraph" w:customStyle="1" w:styleId="117">
    <w:name w:val="修订11"/>
    <w:hidden/>
    <w:qFormat/>
    <w:rPr>
      <w:rFonts w:ascii="黑体" w:hAnsi="黑体" w:cs="黑体"/>
      <w:kern w:val="2"/>
      <w:sz w:val="21"/>
      <w:szCs w:val="24"/>
    </w:rPr>
  </w:style>
  <w:style w:type="character" w:customStyle="1" w:styleId="afffffffa">
    <w:name w:val="无间隔 字符"/>
    <w:link w:val="afffffff9"/>
    <w:qFormat/>
    <w:rPr>
      <w:rFonts w:ascii="Calibri" w:hAnsi="Calibri"/>
      <w:kern w:val="2"/>
      <w:sz w:val="21"/>
      <w:szCs w:val="22"/>
    </w:rPr>
  </w:style>
  <w:style w:type="table" w:customStyle="1" w:styleId="1ffa">
    <w:name w:val="浅色列表1"/>
    <w:basedOn w:val="afffc"/>
    <w:uiPriority w:val="61"/>
    <w:qFormat/>
    <w:rPr>
      <w:rFonts w:ascii="黑体" w:hAnsi="黑体" w:cs="黑体"/>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Style316">
    <w:name w:val="_Style 316"/>
    <w:qFormat/>
    <w:pPr>
      <w:widowControl w:val="0"/>
      <w:adjustRightInd w:val="0"/>
      <w:spacing w:line="400" w:lineRule="exact"/>
      <w:jc w:val="both"/>
    </w:pPr>
    <w:rPr>
      <w:rFonts w:ascii="Calibri" w:hAnsi="Calibri"/>
      <w:kern w:val="2"/>
      <w:sz w:val="21"/>
      <w:szCs w:val="21"/>
    </w:rPr>
  </w:style>
  <w:style w:type="character" w:customStyle="1" w:styleId="Charf2">
    <w:name w:val="二级条标题 Char"/>
    <w:basedOn w:val="afffb"/>
    <w:link w:val="afffffffffffffffa"/>
    <w:qFormat/>
    <w:rPr>
      <w:rFonts w:ascii="黑体" w:eastAsia="微软雅黑" w:hAnsi="黑体" w:cs="黑体"/>
      <w:sz w:val="21"/>
    </w:rPr>
  </w:style>
  <w:style w:type="character" w:customStyle="1" w:styleId="1Char0">
    <w:name w:val="正文1 Char"/>
    <w:link w:val="1ff0"/>
    <w:qFormat/>
    <w:rPr>
      <w:rFonts w:ascii="Calibri" w:hAnsi="Calibri" w:cs="宋体"/>
      <w:kern w:val="2"/>
      <w:sz w:val="21"/>
      <w:szCs w:val="21"/>
    </w:rPr>
  </w:style>
  <w:style w:type="paragraph" w:customStyle="1" w:styleId="afffffffffffffffff0">
    <w:name w:val="二级无"/>
    <w:basedOn w:val="afffffffffffffffa"/>
    <w:qFormat/>
    <w:rPr>
      <w:rFonts w:ascii="宋体" w:eastAsia="宋体"/>
    </w:rPr>
  </w:style>
  <w:style w:type="paragraph" w:customStyle="1" w:styleId="36">
    <w:name w:val="修订3"/>
    <w:hidden/>
    <w:uiPriority w:val="99"/>
    <w:unhideWhenUsed/>
    <w:qFormat/>
    <w:rPr>
      <w:rFonts w:ascii="Calibri" w:hAnsi="Calibri"/>
      <w:kern w:val="2"/>
      <w:sz w:val="21"/>
      <w:szCs w:val="21"/>
    </w:rPr>
  </w:style>
  <w:style w:type="paragraph" w:customStyle="1" w:styleId="font7">
    <w:name w:val="font7"/>
    <w:basedOn w:val="afffa"/>
    <w:qFormat/>
    <w:pPr>
      <w:widowControl/>
      <w:spacing w:before="100" w:beforeAutospacing="1" w:after="100" w:afterAutospacing="1"/>
      <w:jc w:val="left"/>
    </w:pPr>
    <w:rPr>
      <w:rFonts w:ascii="宋体" w:hAnsi="宋体" w:cs="宋体"/>
      <w:kern w:val="0"/>
      <w:sz w:val="28"/>
      <w:szCs w:val="28"/>
      <w:u w:color="000000"/>
    </w:rPr>
  </w:style>
  <w:style w:type="paragraph" w:customStyle="1" w:styleId="font8">
    <w:name w:val="font8"/>
    <w:basedOn w:val="afffa"/>
    <w:qFormat/>
    <w:pPr>
      <w:widowControl/>
      <w:spacing w:before="100" w:beforeAutospacing="1" w:after="100" w:afterAutospacing="1"/>
      <w:jc w:val="left"/>
    </w:pPr>
    <w:rPr>
      <w:rFonts w:ascii="宋体" w:hAnsi="宋体" w:cs="宋体"/>
      <w:kern w:val="0"/>
      <w:sz w:val="28"/>
      <w:szCs w:val="28"/>
      <w:u w:color="000000"/>
    </w:rPr>
  </w:style>
  <w:style w:type="paragraph" w:customStyle="1" w:styleId="xl93">
    <w:name w:val="xl93"/>
    <w:basedOn w:val="afffa"/>
    <w:qFormat/>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ascii="仿宋_GB2312" w:eastAsia="仿宋_GB2312" w:hAnsi="宋体" w:cs="宋体"/>
      <w:color w:val="000000"/>
      <w:kern w:val="0"/>
      <w:sz w:val="28"/>
      <w:szCs w:val="28"/>
      <w:u w:color="000000"/>
    </w:rPr>
  </w:style>
  <w:style w:type="paragraph" w:customStyle="1" w:styleId="xl94">
    <w:name w:val="xl94"/>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u w:color="000000"/>
    </w:rPr>
  </w:style>
  <w:style w:type="paragraph" w:customStyle="1" w:styleId="xl95">
    <w:name w:val="xl95"/>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8"/>
      <w:szCs w:val="28"/>
      <w:u w:color="000000"/>
    </w:rPr>
  </w:style>
  <w:style w:type="paragraph" w:customStyle="1" w:styleId="xl96">
    <w:name w:val="xl96"/>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8"/>
      <w:szCs w:val="28"/>
      <w:u w:color="000000"/>
    </w:rPr>
  </w:style>
  <w:style w:type="paragraph" w:customStyle="1" w:styleId="xl97">
    <w:name w:val="xl97"/>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8"/>
      <w:szCs w:val="28"/>
      <w:u w:color="000000"/>
    </w:rPr>
  </w:style>
  <w:style w:type="paragraph" w:customStyle="1" w:styleId="xl98">
    <w:name w:val="xl98"/>
    <w:basedOn w:val="afff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8"/>
      <w:szCs w:val="28"/>
      <w:u w:color="000000"/>
    </w:rPr>
  </w:style>
  <w:style w:type="paragraph" w:customStyle="1" w:styleId="xl99">
    <w:name w:val="xl99"/>
    <w:basedOn w:val="afffa"/>
    <w:qFormat/>
    <w:pPr>
      <w:widowControl/>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8"/>
      <w:szCs w:val="28"/>
      <w:u w:color="000000"/>
    </w:rPr>
  </w:style>
  <w:style w:type="paragraph" w:customStyle="1" w:styleId="xl100">
    <w:name w:val="xl100"/>
    <w:basedOn w:val="afffa"/>
    <w:qFormat/>
    <w:pPr>
      <w:widowControl/>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8"/>
      <w:szCs w:val="28"/>
      <w:u w:color="000000"/>
    </w:rPr>
  </w:style>
  <w:style w:type="paragraph" w:customStyle="1" w:styleId="xl101">
    <w:name w:val="xl101"/>
    <w:basedOn w:val="afff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8"/>
      <w:szCs w:val="28"/>
      <w:u w:color="000000"/>
    </w:rPr>
  </w:style>
  <w:style w:type="paragraph" w:customStyle="1" w:styleId="xl102">
    <w:name w:val="xl102"/>
    <w:basedOn w:val="afffa"/>
    <w:qFormat/>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8"/>
      <w:szCs w:val="28"/>
      <w:u w:color="000000"/>
    </w:rPr>
  </w:style>
  <w:style w:type="table" w:customStyle="1" w:styleId="TableNormal10">
    <w:name w:val="Table Normal1"/>
    <w:qFormat/>
    <w:rPr>
      <w:rFonts w:eastAsia="Times New Roman"/>
    </w:rPr>
    <w:tblPr>
      <w:tblCellMar>
        <w:top w:w="0" w:type="dxa"/>
        <w:left w:w="0" w:type="dxa"/>
        <w:bottom w:w="0" w:type="dxa"/>
        <w:right w:w="0" w:type="dxa"/>
      </w:tblCellMar>
    </w:tblPr>
  </w:style>
  <w:style w:type="table" w:customStyle="1" w:styleId="118">
    <w:name w:val="浅色列表11"/>
    <w:basedOn w:val="afffc"/>
    <w:uiPriority w:val="61"/>
    <w:qFormat/>
    <w:rPr>
      <w:rFonts w:ascii="黑体" w:hAnsi="黑体" w:cs="黑体"/>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9">
    <w:name w:val="网格型11"/>
    <w:basedOn w:val="afffc"/>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网格型3"/>
    <w:basedOn w:val="afffc"/>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浅色列表12"/>
    <w:basedOn w:val="afffc"/>
    <w:uiPriority w:val="61"/>
    <w:qFormat/>
    <w:rPr>
      <w:rFonts w:ascii="黑体" w:hAnsi="黑体" w:cs="黑体"/>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22">
    <w:name w:val="网格型12"/>
    <w:basedOn w:val="afffc"/>
    <w:uiPriority w:val="39"/>
    <w:qFormat/>
    <w:locked/>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9">
    <w:name w:val="font9"/>
    <w:basedOn w:val="afffa"/>
    <w:qFormat/>
    <w:pPr>
      <w:widowControl/>
      <w:spacing w:before="100" w:beforeAutospacing="1" w:after="100" w:afterAutospacing="1"/>
      <w:jc w:val="left"/>
    </w:pPr>
    <w:rPr>
      <w:rFonts w:ascii="Arial" w:hAnsi="Arial" w:cs="Arial"/>
      <w:color w:val="FF0000"/>
      <w:kern w:val="0"/>
      <w:sz w:val="20"/>
      <w:szCs w:val="20"/>
    </w:rPr>
  </w:style>
  <w:style w:type="paragraph" w:customStyle="1" w:styleId="font10">
    <w:name w:val="font10"/>
    <w:basedOn w:val="afffa"/>
    <w:qFormat/>
    <w:pPr>
      <w:widowControl/>
      <w:spacing w:before="100" w:beforeAutospacing="1" w:after="100" w:afterAutospacing="1"/>
      <w:jc w:val="left"/>
    </w:pPr>
    <w:rPr>
      <w:rFonts w:ascii="宋体" w:hAnsi="宋体" w:cs="宋体"/>
      <w:color w:val="FF0000"/>
      <w:kern w:val="0"/>
      <w:sz w:val="20"/>
      <w:szCs w:val="20"/>
    </w:rPr>
  </w:style>
  <w:style w:type="paragraph" w:customStyle="1" w:styleId="11a">
    <w:name w:val="目录 11"/>
    <w:basedOn w:val="afffa"/>
    <w:next w:val="afffa"/>
    <w:uiPriority w:val="39"/>
    <w:qFormat/>
    <w:pPr>
      <w:spacing w:before="120" w:after="120"/>
      <w:jc w:val="left"/>
    </w:pPr>
    <w:rPr>
      <w:rFonts w:ascii="DengXian" w:eastAsia="DengXian"/>
      <w:b/>
      <w:bCs/>
      <w:caps/>
      <w:sz w:val="20"/>
      <w:szCs w:val="20"/>
    </w:rPr>
  </w:style>
  <w:style w:type="paragraph" w:customStyle="1" w:styleId="1ffb">
    <w:name w:val="正文首行缩进1"/>
    <w:basedOn w:val="affff7"/>
    <w:link w:val="Char1b"/>
    <w:unhideWhenUsed/>
    <w:qFormat/>
    <w:pPr>
      <w:widowControl w:val="0"/>
      <w:tabs>
        <w:tab w:val="clear" w:pos="4560"/>
      </w:tabs>
      <w:autoSpaceDE/>
      <w:autoSpaceDN/>
      <w:adjustRightInd/>
      <w:spacing w:after="120" w:line="240" w:lineRule="auto"/>
      <w:ind w:firstLineChars="100" w:firstLine="420"/>
      <w:textAlignment w:val="auto"/>
    </w:pPr>
    <w:rPr>
      <w:kern w:val="0"/>
      <w:sz w:val="20"/>
      <w:lang w:val="zh-CN"/>
    </w:rPr>
  </w:style>
  <w:style w:type="character" w:customStyle="1" w:styleId="Char1b">
    <w:name w:val="正文首行缩进 Char1"/>
    <w:link w:val="1ffb"/>
    <w:qFormat/>
    <w:rPr>
      <w:rFonts w:ascii="DengXian" w:eastAsia="DengXian" w:hAnsi="DengXian"/>
      <w:szCs w:val="24"/>
      <w:lang w:val="zh-CN" w:eastAsia="zh-CN"/>
    </w:rPr>
  </w:style>
  <w:style w:type="character" w:customStyle="1" w:styleId="2Char3">
    <w:name w:val="正文首行缩进 2 Char"/>
    <w:link w:val="212"/>
    <w:uiPriority w:val="99"/>
    <w:qFormat/>
    <w:rPr>
      <w:kern w:val="2"/>
      <w:sz w:val="21"/>
      <w:szCs w:val="24"/>
      <w:lang w:val="zh-CN" w:eastAsia="zh-CN"/>
    </w:rPr>
  </w:style>
  <w:style w:type="paragraph" w:customStyle="1" w:styleId="38">
    <w:name w:val="列出段落3"/>
    <w:basedOn w:val="afffa"/>
    <w:link w:val="Char20"/>
    <w:uiPriority w:val="34"/>
    <w:qFormat/>
    <w:pPr>
      <w:ind w:firstLineChars="200" w:firstLine="420"/>
    </w:pPr>
    <w:rPr>
      <w:lang w:val="zh-CN"/>
    </w:rPr>
  </w:style>
  <w:style w:type="character" w:customStyle="1" w:styleId="Char20">
    <w:name w:val="列出段落 Char2"/>
    <w:link w:val="38"/>
    <w:uiPriority w:val="34"/>
    <w:qFormat/>
    <w:rPr>
      <w:kern w:val="2"/>
      <w:sz w:val="21"/>
      <w:szCs w:val="24"/>
      <w:lang w:val="zh-CN" w:eastAsia="zh-CN"/>
    </w:rPr>
  </w:style>
  <w:style w:type="paragraph" w:customStyle="1" w:styleId="Normal1">
    <w:name w:val="Normal_1"/>
    <w:qFormat/>
    <w:rPr>
      <w:rFonts w:eastAsia="Times New Roman"/>
      <w:sz w:val="24"/>
      <w:szCs w:val="24"/>
    </w:rPr>
  </w:style>
  <w:style w:type="character" w:customStyle="1" w:styleId="fontstyle01">
    <w:name w:val="fontstyle01"/>
    <w:qFormat/>
    <w:rPr>
      <w:rFonts w:ascii="宋体" w:eastAsia="宋体" w:hAnsi="宋体" w:hint="eastAsia"/>
      <w:color w:val="000000"/>
      <w:sz w:val="22"/>
      <w:szCs w:val="22"/>
    </w:rPr>
  </w:style>
  <w:style w:type="character" w:customStyle="1" w:styleId="214">
    <w:name w:val="正文文本首行缩进 2 字符1"/>
    <w:basedOn w:val="affffa"/>
    <w:qFormat/>
    <w:rPr>
      <w:b/>
      <w:bCs/>
      <w:kern w:val="2"/>
      <w:sz w:val="30"/>
    </w:rPr>
  </w:style>
  <w:style w:type="character" w:customStyle="1" w:styleId="5Char2">
    <w:name w:val="标题 5 Char2"/>
    <w:qFormat/>
    <w:rPr>
      <w:rFonts w:ascii="Univers" w:eastAsia="PMingLiU" w:hAnsi="Univers" w:cs="Times New Roman"/>
      <w:szCs w:val="20"/>
      <w:lang w:eastAsia="zh-TW"/>
    </w:rPr>
  </w:style>
  <w:style w:type="character" w:customStyle="1" w:styleId="Charf3">
    <w:name w:val="正文缩进 Char"/>
    <w:qFormat/>
    <w:locked/>
    <w:rPr>
      <w:rFonts w:ascii="Times New Roman" w:eastAsia="宋体" w:hAnsi="Times New Roman"/>
    </w:rPr>
  </w:style>
  <w:style w:type="character" w:customStyle="1" w:styleId="2f8">
    <w:name w:val="未处理的提及2"/>
    <w:uiPriority w:val="99"/>
    <w:unhideWhenUsed/>
    <w:qFormat/>
    <w:rPr>
      <w:color w:val="605E5C"/>
      <w:shd w:val="clear" w:color="auto" w:fill="E1DFDD"/>
    </w:rPr>
  </w:style>
  <w:style w:type="paragraph" w:customStyle="1" w:styleId="afffffffffffffffff1">
    <w:name w:val="瑞讯达二级标题"/>
    <w:basedOn w:val="22"/>
    <w:next w:val="afffa"/>
    <w:link w:val="Charf4"/>
    <w:qFormat/>
    <w:pPr>
      <w:widowControl w:val="0"/>
      <w:spacing w:line="416" w:lineRule="auto"/>
      <w:ind w:firstLineChars="200" w:firstLine="420"/>
      <w:jc w:val="both"/>
    </w:pPr>
    <w:rPr>
      <w:rFonts w:ascii="Cambria" w:eastAsia="宋体" w:hAnsi="Cambria"/>
      <w:sz w:val="28"/>
      <w:szCs w:val="28"/>
    </w:rPr>
  </w:style>
  <w:style w:type="character" w:customStyle="1" w:styleId="Charf4">
    <w:name w:val="瑞讯达二级标题 Char"/>
    <w:link w:val="afffffffffffffffff1"/>
    <w:qFormat/>
    <w:rPr>
      <w:rFonts w:ascii="Cambria" w:hAnsi="Cambria"/>
      <w:b/>
      <w:bCs/>
      <w:sz w:val="28"/>
      <w:szCs w:val="28"/>
    </w:rPr>
  </w:style>
  <w:style w:type="character" w:customStyle="1" w:styleId="CharChar1">
    <w:name w:val="段 Char Char"/>
    <w:qFormat/>
    <w:rPr>
      <w:rFonts w:ascii="宋体" w:eastAsia="宋体" w:hAnsi="Times New Roman" w:cs="Times New Roman"/>
      <w:kern w:val="0"/>
      <w:szCs w:val="20"/>
    </w:rPr>
  </w:style>
  <w:style w:type="table" w:customStyle="1" w:styleId="43">
    <w:name w:val="网格型4"/>
    <w:basedOn w:val="afffc"/>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2">
    <w:name w:val="Table Normal2"/>
    <w:qFormat/>
    <w:rPr>
      <w:rFonts w:eastAsia="Times New Roman"/>
    </w:rPr>
    <w:tblPr>
      <w:tblCellMar>
        <w:top w:w="0" w:type="dxa"/>
        <w:left w:w="0" w:type="dxa"/>
        <w:bottom w:w="0" w:type="dxa"/>
        <w:right w:w="0" w:type="dxa"/>
      </w:tblCellMar>
    </w:tblPr>
  </w:style>
  <w:style w:type="table" w:customStyle="1" w:styleId="130">
    <w:name w:val="网格型13"/>
    <w:basedOn w:val="afffc"/>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qFormat/>
    <w:rPr>
      <w:rFonts w:eastAsia="Times New Roman"/>
    </w:rPr>
    <w:tblPr>
      <w:tblCellMar>
        <w:top w:w="0" w:type="dxa"/>
        <w:left w:w="0" w:type="dxa"/>
        <w:bottom w:w="0" w:type="dxa"/>
        <w:right w:w="0" w:type="dxa"/>
      </w:tblCellMar>
    </w:tblPr>
  </w:style>
  <w:style w:type="table" w:customStyle="1" w:styleId="215">
    <w:name w:val="网格型21"/>
    <w:basedOn w:val="afffc"/>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fffc"/>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网格型121"/>
    <w:basedOn w:val="afffc"/>
    <w:uiPriority w:val="3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fffc"/>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4">
    <w:name w:val="修订4"/>
    <w:hidden/>
    <w:uiPriority w:val="99"/>
    <w:unhideWhenUsed/>
    <w:qFormat/>
    <w:rPr>
      <w:kern w:val="2"/>
      <w:sz w:val="21"/>
      <w:szCs w:val="24"/>
    </w:rPr>
  </w:style>
  <w:style w:type="paragraph" w:customStyle="1" w:styleId="1ffc">
    <w:name w:val="正文_1"/>
    <w:autoRedefine/>
    <w:qFormat/>
    <w:pPr>
      <w:widowControl w:val="0"/>
      <w:jc w:val="both"/>
    </w:pPr>
    <w:rPr>
      <w:kern w:val="2"/>
      <w:sz w:val="21"/>
      <w:szCs w:val="22"/>
    </w:rPr>
  </w:style>
  <w:style w:type="table" w:customStyle="1" w:styleId="62">
    <w:name w:val="网格型6"/>
    <w:basedOn w:val="afffc"/>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
    <w:name w:val="宏文本 字符"/>
    <w:basedOn w:val="afffb"/>
    <w:link w:val="afffe"/>
    <w:qFormat/>
    <w:rPr>
      <w:rFonts w:ascii="Courier New" w:hAnsi="Courier New" w:cs="Courier New"/>
      <w:kern w:val="2"/>
      <w:sz w:val="24"/>
      <w:szCs w:val="24"/>
    </w:rPr>
  </w:style>
  <w:style w:type="table" w:customStyle="1" w:styleId="73">
    <w:name w:val="网格型7"/>
    <w:basedOn w:val="afffc"/>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中等深浅网格 3 - 着色 21"/>
    <w:basedOn w:val="afffc"/>
    <w:unhideWhenUsed/>
    <w:qFormat/>
    <w:rPr>
      <w:b/>
      <w:bCs/>
      <w:i/>
      <w:iCs/>
      <w:color w:val="4F81BD"/>
      <w:kern w:val="2"/>
      <w:sz w:val="21"/>
      <w:szCs w:val="22"/>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ADECB"/>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l2br w:val="nil"/>
          <w:tr2bl w:val="nil"/>
        </w:tcBorders>
        <w:shd w:val="clear" w:color="auto" w:fill="ED7D3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ED7D31"/>
      </w:tcPr>
    </w:tblStylePr>
    <w:tblStylePr w:type="firstCol">
      <w:rPr>
        <w:b/>
        <w:bCs/>
        <w:i w:val="0"/>
        <w:iCs w:val="0"/>
        <w:color w:val="FFFFFF"/>
      </w:rPr>
      <w:tblPr/>
      <w:tcPr>
        <w:tcBorders>
          <w:top w:val="nil"/>
          <w:left w:val="nil"/>
          <w:bottom w:val="single" w:sz="8" w:space="0" w:color="FFFFFF"/>
          <w:right w:val="single" w:sz="24" w:space="0" w:color="FFFFFF"/>
          <w:insideH w:val="nil"/>
          <w:insideV w:val="nil"/>
          <w:tl2br w:val="nil"/>
          <w:tr2bl w:val="nil"/>
        </w:tcBorders>
        <w:shd w:val="clear" w:color="auto" w:fill="ED7D31"/>
      </w:tcPr>
    </w:tblStylePr>
    <w:tblStylePr w:type="lastCol">
      <w:rPr>
        <w:b/>
        <w:bCs/>
        <w:i w:val="0"/>
        <w:iCs w:val="0"/>
        <w:color w:val="FFFFFF"/>
      </w:rPr>
      <w:tblPr/>
      <w:tcPr>
        <w:tcBorders>
          <w:top w:val="nil"/>
          <w:left w:val="nil"/>
          <w:bottom w:val="single" w:sz="24" w:space="0" w:color="FFFFFF"/>
          <w:right w:val="nil"/>
          <w:insideH w:val="nil"/>
          <w:insideV w:val="nil"/>
          <w:tl2br w:val="nil"/>
          <w:tr2bl w:val="nil"/>
        </w:tcBorders>
        <w:shd w:val="clear" w:color="auto" w:fill="ED7D3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6BE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6BE98"/>
      </w:tcPr>
    </w:tblStylePr>
  </w:style>
  <w:style w:type="character" w:customStyle="1" w:styleId="Parahead">
    <w:name w:val="Para head"/>
    <w:qFormat/>
    <w:rPr>
      <w:rFonts w:ascii="Arial" w:eastAsia="Times New Roman" w:hAnsi="Arial"/>
      <w:sz w:val="20"/>
    </w:rPr>
  </w:style>
  <w:style w:type="character" w:customStyle="1" w:styleId="411">
    <w:name w:val="标题 4 字符1"/>
    <w:qFormat/>
    <w:rPr>
      <w:rFonts w:ascii="Arial" w:eastAsia="黑体" w:hAnsi="Arial" w:cs="Times New Roman"/>
      <w:b/>
      <w:bCs/>
      <w:sz w:val="28"/>
      <w:szCs w:val="28"/>
    </w:rPr>
  </w:style>
  <w:style w:type="character" w:customStyle="1" w:styleId="g1">
    <w:name w:val="g1"/>
    <w:qFormat/>
    <w:rPr>
      <w:color w:val="008000"/>
    </w:rPr>
  </w:style>
  <w:style w:type="character" w:customStyle="1" w:styleId="320">
    <w:name w:val="标题 3 字符2"/>
    <w:qFormat/>
    <w:rPr>
      <w:rFonts w:ascii="Times New Roman" w:eastAsia="宋体" w:hAnsi="Times New Roman" w:cs="Times New Roman"/>
      <w:b/>
      <w:bCs/>
      <w:sz w:val="32"/>
      <w:szCs w:val="32"/>
    </w:rPr>
  </w:style>
  <w:style w:type="character" w:customStyle="1" w:styleId="BlockquoteCharChar">
    <w:name w:val="Blockquote Char Char"/>
    <w:link w:val="Blockquote"/>
    <w:qFormat/>
    <w:rPr>
      <w:sz w:val="24"/>
    </w:rPr>
  </w:style>
  <w:style w:type="character" w:customStyle="1" w:styleId="Char1c">
    <w:name w:val="表格文字 Char1"/>
    <w:qFormat/>
    <w:rPr>
      <w:rFonts w:ascii="宋体" w:eastAsia="宋体" w:hAnsi="宋体"/>
      <w:lang w:val="en-US" w:eastAsia="zh-CN" w:bidi="ar-SA"/>
    </w:rPr>
  </w:style>
  <w:style w:type="character" w:customStyle="1" w:styleId="CharChar11">
    <w:name w:val="Char Char11"/>
    <w:qFormat/>
    <w:rPr>
      <w:b/>
      <w:sz w:val="24"/>
    </w:rPr>
  </w:style>
  <w:style w:type="character" w:customStyle="1" w:styleId="221">
    <w:name w:val="标题 2 字符2"/>
    <w:qFormat/>
    <w:rPr>
      <w:rFonts w:ascii="Arial" w:eastAsia="黑体" w:hAnsi="Arial" w:cs="Times New Roman"/>
      <w:b/>
      <w:bCs/>
      <w:sz w:val="32"/>
      <w:szCs w:val="32"/>
    </w:rPr>
  </w:style>
  <w:style w:type="character" w:customStyle="1" w:styleId="afffffffffffffffff2">
    <w:name w:val="样式 粉红 下划线"/>
    <w:qFormat/>
    <w:rPr>
      <w:color w:val="auto"/>
      <w:u w:val="none"/>
    </w:rPr>
  </w:style>
  <w:style w:type="character" w:customStyle="1" w:styleId="Charf5">
    <w:name w:val="表一 Char"/>
    <w:link w:val="afffffffffffffffff3"/>
    <w:qFormat/>
    <w:rPr>
      <w:rFonts w:cs="宋体"/>
      <w:snapToGrid w:val="0"/>
      <w:sz w:val="24"/>
      <w:szCs w:val="24"/>
    </w:rPr>
  </w:style>
  <w:style w:type="paragraph" w:customStyle="1" w:styleId="afffffffffffffffff3">
    <w:name w:val="表一"/>
    <w:basedOn w:val="afffa"/>
    <w:link w:val="Charf5"/>
    <w:qFormat/>
    <w:pPr>
      <w:adjustRightInd w:val="0"/>
      <w:snapToGrid w:val="0"/>
      <w:ind w:right="-71"/>
      <w:jc w:val="center"/>
    </w:pPr>
    <w:rPr>
      <w:rFonts w:cs="宋体"/>
      <w:snapToGrid w:val="0"/>
      <w:kern w:val="0"/>
      <w:sz w:val="24"/>
    </w:rPr>
  </w:style>
  <w:style w:type="character" w:customStyle="1" w:styleId="afffffffffffffffff4">
    <w:name w:val="样式 粉红"/>
    <w:qFormat/>
    <w:rPr>
      <w:color w:val="auto"/>
      <w:u w:val="none"/>
    </w:rPr>
  </w:style>
  <w:style w:type="character" w:customStyle="1" w:styleId="CharChar15">
    <w:name w:val="Char Char15"/>
    <w:qFormat/>
    <w:rPr>
      <w:rFonts w:eastAsia="宋体"/>
      <w:b/>
      <w:bCs/>
      <w:kern w:val="2"/>
      <w:sz w:val="32"/>
      <w:szCs w:val="32"/>
      <w:lang w:val="en-US" w:eastAsia="zh-CN" w:bidi="ar-SA"/>
    </w:rPr>
  </w:style>
  <w:style w:type="character" w:customStyle="1" w:styleId="tpccontent1">
    <w:name w:val="tpc_content1"/>
    <w:qFormat/>
    <w:rPr>
      <w:sz w:val="20"/>
      <w:szCs w:val="20"/>
    </w:rPr>
  </w:style>
  <w:style w:type="character" w:customStyle="1" w:styleId="Charf6">
    <w:name w:val="着外 Char"/>
    <w:link w:val="afffffffffffffffff5"/>
    <w:qFormat/>
    <w:rPr>
      <w:rFonts w:ascii="宋体" w:hAnsi="宋体" w:cs="宋体"/>
      <w:sz w:val="28"/>
    </w:rPr>
  </w:style>
  <w:style w:type="paragraph" w:customStyle="1" w:styleId="afffffffffffffffff5">
    <w:name w:val="着外"/>
    <w:basedOn w:val="afffa"/>
    <w:link w:val="Charf6"/>
    <w:qFormat/>
    <w:pPr>
      <w:ind w:firstLineChars="200" w:firstLine="200"/>
    </w:pPr>
    <w:rPr>
      <w:rFonts w:ascii="宋体" w:hAnsi="宋体" w:cs="宋体"/>
      <w:kern w:val="0"/>
      <w:sz w:val="28"/>
      <w:szCs w:val="20"/>
    </w:rPr>
  </w:style>
  <w:style w:type="character" w:customStyle="1" w:styleId="CharChar14">
    <w:name w:val="Char Char14"/>
    <w:qFormat/>
    <w:rPr>
      <w:rFonts w:ascii="Arial" w:eastAsia="黑体" w:hAnsi="Arial"/>
      <w:b/>
      <w:sz w:val="28"/>
    </w:rPr>
  </w:style>
  <w:style w:type="character" w:customStyle="1" w:styleId="2Char4">
    <w:name w:val="样式 标题 2 + 二号 Char"/>
    <w:qFormat/>
    <w:rPr>
      <w:rFonts w:ascii="Arial" w:eastAsia="宋体" w:hAnsi="Arial"/>
      <w:b/>
      <w:bCs/>
      <w:color w:val="FF0000"/>
      <w:sz w:val="32"/>
      <w:szCs w:val="44"/>
      <w:lang w:val="en-US" w:eastAsia="zh-CN" w:bidi="ar-SA"/>
    </w:rPr>
  </w:style>
  <w:style w:type="character" w:customStyle="1" w:styleId="CharChar10">
    <w:name w:val="Char Char1"/>
    <w:qFormat/>
    <w:rPr>
      <w:rFonts w:eastAsia="宋体"/>
      <w:b/>
      <w:bCs/>
      <w:kern w:val="2"/>
      <w:sz w:val="32"/>
      <w:szCs w:val="32"/>
      <w:lang w:val="en-US" w:eastAsia="zh-CN" w:bidi="ar-SA"/>
    </w:rPr>
  </w:style>
  <w:style w:type="character" w:customStyle="1" w:styleId="2XWChar2">
    <w:name w:val="标题 2XW Char2"/>
    <w:uiPriority w:val="9"/>
    <w:semiHidden/>
    <w:qFormat/>
    <w:rPr>
      <w:rFonts w:ascii="Cambria" w:eastAsia="宋体" w:hAnsi="Cambria" w:cs="Times New Roman"/>
      <w:b/>
      <w:bCs/>
      <w:sz w:val="32"/>
      <w:szCs w:val="32"/>
    </w:rPr>
  </w:style>
  <w:style w:type="character" w:customStyle="1" w:styleId="2Char10">
    <w:name w:val="标题 2 Char1"/>
    <w:qFormat/>
    <w:rPr>
      <w:rFonts w:ascii="Arial" w:eastAsia="黑体" w:hAnsi="Arial" w:cs="Times New Roman"/>
      <w:b/>
      <w:bCs/>
      <w:kern w:val="0"/>
      <w:sz w:val="32"/>
      <w:szCs w:val="32"/>
    </w:rPr>
  </w:style>
  <w:style w:type="character" w:customStyle="1" w:styleId="Char1d">
    <w:name w:val="正文文本缩进 Char1"/>
    <w:qFormat/>
    <w:rPr>
      <w:rFonts w:eastAsia="宋体"/>
      <w:lang w:val="en-US" w:eastAsia="zh-CN" w:bidi="ar-SA"/>
    </w:rPr>
  </w:style>
  <w:style w:type="character" w:customStyle="1" w:styleId="CharChar16">
    <w:name w:val="Char Char16"/>
    <w:qFormat/>
    <w:rPr>
      <w:rFonts w:eastAsia="宋体"/>
      <w:b/>
      <w:bCs/>
      <w:kern w:val="44"/>
      <w:sz w:val="44"/>
      <w:szCs w:val="44"/>
      <w:lang w:val="en-US" w:eastAsia="zh-CN" w:bidi="ar-SA"/>
    </w:rPr>
  </w:style>
  <w:style w:type="character" w:customStyle="1" w:styleId="PreformattedCharChar">
    <w:name w:val="Preformatted Char Char"/>
    <w:qFormat/>
    <w:rPr>
      <w:rFonts w:ascii="Courier New" w:eastAsia="宋体" w:hAnsi="Courier New"/>
      <w:lang w:val="en-US" w:eastAsia="zh-CN"/>
    </w:rPr>
  </w:style>
  <w:style w:type="character" w:customStyle="1" w:styleId="330">
    <w:name w:val="标题 3 字符3"/>
    <w:uiPriority w:val="9"/>
    <w:qFormat/>
    <w:rPr>
      <w:b/>
      <w:bCs/>
      <w:sz w:val="32"/>
      <w:szCs w:val="32"/>
    </w:rPr>
  </w:style>
  <w:style w:type="character" w:customStyle="1" w:styleId="CharChar12">
    <w:name w:val="Char Char12"/>
    <w:qFormat/>
    <w:rPr>
      <w:rFonts w:ascii="Arial" w:eastAsia="黑体" w:hAnsi="Arial"/>
      <w:b/>
      <w:sz w:val="24"/>
    </w:rPr>
  </w:style>
  <w:style w:type="character" w:customStyle="1" w:styleId="TitleHeader2CharChar">
    <w:name w:val="Title Header2 Char Char"/>
    <w:qFormat/>
    <w:rPr>
      <w:rFonts w:ascii="Arial" w:eastAsia="黑体" w:hAnsi="Arial"/>
      <w:b/>
      <w:bCs/>
      <w:sz w:val="32"/>
      <w:szCs w:val="32"/>
      <w:lang w:val="en-US" w:eastAsia="zh-CN" w:bidi="ar-SA"/>
    </w:rPr>
  </w:style>
  <w:style w:type="paragraph" w:customStyle="1" w:styleId="Cap2">
    <w:name w:val="Cap_标题_2"/>
    <w:next w:val="afffa"/>
    <w:qFormat/>
    <w:pPr>
      <w:keepNext/>
      <w:tabs>
        <w:tab w:val="left" w:pos="567"/>
      </w:tabs>
      <w:spacing w:before="180" w:after="120"/>
      <w:outlineLvl w:val="1"/>
    </w:pPr>
    <w:rPr>
      <w:rFonts w:ascii="Arial" w:hAnsi="Arial"/>
      <w:b/>
      <w:sz w:val="24"/>
      <w:szCs w:val="24"/>
      <w:lang w:eastAsia="en-CA"/>
    </w:rPr>
  </w:style>
  <w:style w:type="paragraph" w:customStyle="1" w:styleId="Cap3">
    <w:name w:val="Cap_标题_3"/>
    <w:next w:val="afffa"/>
    <w:qFormat/>
    <w:pPr>
      <w:keepNext/>
      <w:tabs>
        <w:tab w:val="left" w:pos="709"/>
      </w:tabs>
      <w:spacing w:before="180" w:after="120"/>
      <w:outlineLvl w:val="2"/>
    </w:pPr>
    <w:rPr>
      <w:rFonts w:ascii="Arial" w:hAnsi="Arial" w:cs="Arial"/>
      <w:bCs/>
      <w:sz w:val="24"/>
      <w:szCs w:val="24"/>
      <w:lang w:eastAsia="en-CA"/>
    </w:rPr>
  </w:style>
  <w:style w:type="paragraph" w:customStyle="1" w:styleId="2f9">
    <w:name w:val="正文_2"/>
    <w:qFormat/>
    <w:pPr>
      <w:widowControl w:val="0"/>
      <w:jc w:val="both"/>
    </w:pPr>
    <w:rPr>
      <w:kern w:val="2"/>
      <w:sz w:val="21"/>
      <w:szCs w:val="22"/>
    </w:rPr>
  </w:style>
  <w:style w:type="paragraph" w:customStyle="1" w:styleId="Cap1">
    <w:name w:val="Cap_标题_1"/>
    <w:next w:val="afffa"/>
    <w:qFormat/>
    <w:pPr>
      <w:keepNext/>
      <w:pageBreakBefore/>
      <w:tabs>
        <w:tab w:val="left" w:pos="425"/>
      </w:tabs>
      <w:spacing w:before="180" w:after="120"/>
      <w:ind w:left="432" w:hanging="432"/>
      <w:outlineLvl w:val="0"/>
    </w:pPr>
    <w:rPr>
      <w:rFonts w:ascii="Arial" w:hAnsi="Arial" w:cs="Arial"/>
      <w:b/>
      <w:bCs/>
      <w:smallCaps/>
      <w:kern w:val="32"/>
      <w:sz w:val="28"/>
      <w:szCs w:val="28"/>
      <w:lang w:eastAsia="en-CA"/>
    </w:rPr>
  </w:style>
  <w:style w:type="paragraph" w:customStyle="1" w:styleId="-">
    <w:name w:val="范本-正文"/>
    <w:qFormat/>
    <w:pPr>
      <w:spacing w:line="360" w:lineRule="auto"/>
      <w:ind w:firstLine="420"/>
    </w:pPr>
    <w:rPr>
      <w:iCs/>
      <w:kern w:val="2"/>
      <w:sz w:val="24"/>
      <w:szCs w:val="21"/>
    </w:rPr>
  </w:style>
  <w:style w:type="paragraph" w:customStyle="1" w:styleId="45">
    <w:name w:val="正文_4"/>
    <w:qFormat/>
    <w:pPr>
      <w:widowControl w:val="0"/>
      <w:jc w:val="both"/>
    </w:pPr>
    <w:rPr>
      <w:kern w:val="2"/>
      <w:sz w:val="21"/>
      <w:szCs w:val="22"/>
    </w:rPr>
  </w:style>
  <w:style w:type="paragraph" w:customStyle="1" w:styleId="Cap">
    <w:name w:val="Cap_正文"/>
    <w:qFormat/>
    <w:pPr>
      <w:spacing w:after="160"/>
      <w:ind w:firstLineChars="200" w:firstLine="200"/>
    </w:pPr>
    <w:rPr>
      <w:sz w:val="22"/>
      <w:szCs w:val="24"/>
      <w:lang w:eastAsia="en-CA"/>
    </w:rPr>
  </w:style>
  <w:style w:type="paragraph" w:customStyle="1" w:styleId="Normal0">
    <w:name w:val="Normal_0"/>
    <w:qFormat/>
    <w:pPr>
      <w:widowControl w:val="0"/>
      <w:jc w:val="both"/>
    </w:pPr>
    <w:rPr>
      <w:szCs w:val="24"/>
    </w:rPr>
  </w:style>
  <w:style w:type="paragraph" w:customStyle="1" w:styleId="39">
    <w:name w:val="正文_3"/>
    <w:qFormat/>
    <w:pPr>
      <w:widowControl w:val="0"/>
      <w:jc w:val="both"/>
    </w:pPr>
    <w:rPr>
      <w:kern w:val="2"/>
      <w:sz w:val="21"/>
      <w:szCs w:val="22"/>
    </w:rPr>
  </w:style>
  <w:style w:type="paragraph" w:customStyle="1" w:styleId="Normal2">
    <w:name w:val="Normal_2"/>
    <w:qFormat/>
    <w:pPr>
      <w:widowControl w:val="0"/>
      <w:jc w:val="both"/>
    </w:pPr>
    <w:rPr>
      <w:kern w:val="2"/>
      <w:sz w:val="21"/>
    </w:rPr>
  </w:style>
  <w:style w:type="character" w:customStyle="1" w:styleId="IntenseQuoteChar2">
    <w:name w:val="Intense Quote Char2"/>
    <w:qFormat/>
    <w:locked/>
    <w:rPr>
      <w:b/>
      <w:i/>
      <w:color w:val="4F81BD"/>
    </w:rPr>
  </w:style>
  <w:style w:type="paragraph" w:customStyle="1" w:styleId="1ffd">
    <w:name w:val="标题1"/>
    <w:basedOn w:val="afffa"/>
    <w:qFormat/>
    <w:pPr>
      <w:widowControl/>
      <w:jc w:val="center"/>
    </w:pPr>
    <w:rPr>
      <w:rFonts w:eastAsia="DengXian"/>
      <w:b/>
      <w:bCs/>
      <w:kern w:val="0"/>
      <w:sz w:val="32"/>
      <w:szCs w:val="32"/>
    </w:rPr>
  </w:style>
  <w:style w:type="paragraph" w:customStyle="1" w:styleId="p">
    <w:name w:val="p"/>
    <w:basedOn w:val="afffa"/>
    <w:qFormat/>
    <w:pPr>
      <w:widowControl/>
      <w:spacing w:line="525" w:lineRule="atLeast"/>
      <w:ind w:firstLine="375"/>
      <w:jc w:val="left"/>
    </w:pPr>
    <w:rPr>
      <w:rFonts w:eastAsia="DengXian"/>
      <w:kern w:val="0"/>
      <w:sz w:val="24"/>
    </w:rPr>
  </w:style>
  <w:style w:type="paragraph" w:customStyle="1" w:styleId="2fa">
    <w:name w:val="2"/>
    <w:basedOn w:val="afffa"/>
    <w:next w:val="afffffff"/>
    <w:uiPriority w:val="34"/>
    <w:qFormat/>
    <w:pPr>
      <w:ind w:firstLineChars="200" w:firstLine="420"/>
    </w:pPr>
    <w:rPr>
      <w:rFonts w:ascii="Calibri" w:hAnsi="Calibri"/>
      <w:szCs w:val="22"/>
    </w:rPr>
  </w:style>
  <w:style w:type="character" w:customStyle="1" w:styleId="Char21">
    <w:name w:val="正文文本 Char2"/>
    <w:qFormat/>
  </w:style>
  <w:style w:type="character" w:customStyle="1" w:styleId="Charf7">
    <w:name w:val="正文文本 Char"/>
    <w:qFormat/>
    <w:rPr>
      <w:rFonts w:ascii="Times New Roman" w:eastAsia="宋体" w:hAnsi="Times New Roman" w:cs="Times New Roman"/>
      <w:kern w:val="0"/>
      <w:sz w:val="20"/>
      <w:szCs w:val="20"/>
    </w:rPr>
  </w:style>
  <w:style w:type="paragraph" w:customStyle="1" w:styleId="2210">
    <w:name w:val="正文首行缩进 221"/>
    <w:basedOn w:val="affff9"/>
    <w:unhideWhenUsed/>
    <w:qFormat/>
    <w:pPr>
      <w:tabs>
        <w:tab w:val="left" w:pos="3996"/>
      </w:tabs>
      <w:spacing w:line="360" w:lineRule="exact"/>
      <w:ind w:leftChars="228" w:left="479" w:firstLineChars="200" w:firstLine="420"/>
    </w:pPr>
    <w:rPr>
      <w:rFonts w:ascii="宋体" w:hAnsi="Calibri"/>
      <w:b w:val="0"/>
      <w:bCs w:val="0"/>
      <w:color w:val="000000"/>
      <w:kern w:val="2"/>
      <w:sz w:val="24"/>
      <w:szCs w:val="22"/>
    </w:rPr>
  </w:style>
  <w:style w:type="character" w:customStyle="1" w:styleId="1ffe">
    <w:name w:val="样式1 字符"/>
    <w:basedOn w:val="afffffff3"/>
    <w:qFormat/>
    <w:rPr>
      <w:rFonts w:ascii="黑体" w:eastAsia="黑体" w:hAnsi="黑体"/>
      <w:color w:val="1F4E79"/>
      <w:kern w:val="2"/>
      <w:sz w:val="18"/>
      <w:szCs w:val="18"/>
    </w:rPr>
  </w:style>
  <w:style w:type="paragraph" w:customStyle="1" w:styleId="2fb">
    <w:name w:val="样式2"/>
    <w:basedOn w:val="afffff1"/>
    <w:link w:val="2fc"/>
    <w:qFormat/>
    <w:pPr>
      <w:pBdr>
        <w:bottom w:val="thinThickSmallGap" w:sz="12" w:space="1" w:color="1F3864" w:themeColor="accent1" w:themeShade="80"/>
      </w:pBdr>
    </w:pPr>
    <w:rPr>
      <w:rFonts w:ascii="黑体" w:eastAsia="黑体" w:hAnsi="黑体"/>
      <w:color w:val="1F3864" w:themeColor="accent1" w:themeShade="80"/>
      <w:szCs w:val="18"/>
    </w:rPr>
  </w:style>
  <w:style w:type="character" w:customStyle="1" w:styleId="2fc">
    <w:name w:val="样式2 字符"/>
    <w:basedOn w:val="afffffff8"/>
    <w:link w:val="2fb"/>
    <w:qFormat/>
    <w:rPr>
      <w:rFonts w:ascii="黑体" w:eastAsia="黑体" w:hAnsi="黑体"/>
      <w:color w:val="1F3864" w:themeColor="accent1" w:themeShade="80"/>
      <w:sz w:val="18"/>
      <w:szCs w:val="18"/>
    </w:rPr>
  </w:style>
  <w:style w:type="character" w:customStyle="1" w:styleId="font31">
    <w:name w:val="font31"/>
    <w:basedOn w:val="afffb"/>
    <w:qFormat/>
    <w:rPr>
      <w:rFonts w:ascii="Times New Roman" w:hAnsi="Times New Roman" w:cs="Times New Roman" w:hint="default"/>
      <w:color w:val="000000"/>
      <w:sz w:val="28"/>
      <w:szCs w:val="28"/>
      <w:u w:val="none"/>
    </w:rPr>
  </w:style>
  <w:style w:type="character" w:customStyle="1" w:styleId="Char1e">
    <w:name w:val="页脚 Char1"/>
    <w:qFormat/>
    <w:rPr>
      <w:rFonts w:ascii="Times New Roman" w:eastAsia="宋体" w:hAnsi="Times New Roman" w:cs="Times New Roman" w:hint="default"/>
      <w:kern w:val="0"/>
      <w:sz w:val="18"/>
      <w:szCs w:val="18"/>
    </w:rPr>
  </w:style>
  <w:style w:type="character" w:customStyle="1" w:styleId="Style230">
    <w:name w:val="_Style 230"/>
    <w:uiPriority w:val="99"/>
    <w:unhideWhenUsed/>
    <w:qFormat/>
    <w:rPr>
      <w:color w:val="605E5C"/>
      <w:shd w:val="clear" w:color="auto" w:fill="E1DFDD"/>
    </w:rPr>
  </w:style>
  <w:style w:type="paragraph" w:customStyle="1" w:styleId="Style261">
    <w:name w:val="_Style 261"/>
    <w:qFormat/>
    <w:rPr>
      <w:kern w:val="2"/>
      <w:sz w:val="21"/>
      <w:szCs w:val="24"/>
    </w:rPr>
  </w:style>
  <w:style w:type="paragraph" w:customStyle="1" w:styleId="Style281">
    <w:name w:val="_Style 281"/>
    <w:basedOn w:val="10"/>
    <w:next w:val="afffa"/>
    <w:qFormat/>
    <w:pPr>
      <w:keepLines/>
      <w:spacing w:before="480" w:line="276" w:lineRule="auto"/>
      <w:jc w:val="left"/>
      <w:outlineLvl w:val="9"/>
    </w:pPr>
    <w:rPr>
      <w:rFonts w:ascii="Cambria" w:eastAsia="宋体" w:hAnsi="Cambria"/>
      <w:b/>
      <w:bCs/>
      <w:color w:val="365F91"/>
      <w:sz w:val="28"/>
      <w:szCs w:val="28"/>
    </w:rPr>
  </w:style>
  <w:style w:type="table" w:customStyle="1" w:styleId="TableNormal3">
    <w:name w:val="Table Normal3"/>
    <w:unhideWhenUsed/>
    <w:qFormat/>
    <w:rPr>
      <w:rFonts w:ascii="Arial" w:hAnsi="Arial" w:cs="Arial"/>
      <w:snapToGrid w:val="0"/>
      <w:color w:val="000000"/>
      <w:sz w:val="21"/>
      <w:szCs w:val="21"/>
    </w:rPr>
    <w:tblPr>
      <w:tblCellMar>
        <w:top w:w="0" w:type="dxa"/>
        <w:left w:w="0" w:type="dxa"/>
        <w:bottom w:w="0" w:type="dxa"/>
        <w:right w:w="0" w:type="dxa"/>
      </w:tblCellMar>
    </w:tblPr>
  </w:style>
  <w:style w:type="character" w:customStyle="1" w:styleId="Style335">
    <w:name w:val="_Style 335"/>
    <w:qFormat/>
    <w:rPr>
      <w:i/>
      <w:iCs/>
      <w:color w:val="808080"/>
    </w:rPr>
  </w:style>
  <w:style w:type="character" w:customStyle="1" w:styleId="Style336">
    <w:name w:val="_Style 336"/>
    <w:qFormat/>
    <w:rPr>
      <w:b/>
      <w:bCs/>
      <w:smallCaps/>
      <w:color w:val="C0504D"/>
      <w:spacing w:val="5"/>
      <w:u w:val="single"/>
    </w:rPr>
  </w:style>
  <w:style w:type="character" w:customStyle="1" w:styleId="Style337">
    <w:name w:val="_Style 337"/>
    <w:qFormat/>
    <w:rPr>
      <w:b/>
      <w:bCs/>
      <w:smallCaps/>
      <w:spacing w:val="5"/>
    </w:rPr>
  </w:style>
  <w:style w:type="character" w:customStyle="1" w:styleId="Style340">
    <w:name w:val="_Style 340"/>
    <w:qFormat/>
    <w:rPr>
      <w:b/>
      <w:bCs/>
      <w:i/>
      <w:iCs/>
      <w:color w:val="4F81BD"/>
    </w:rPr>
  </w:style>
  <w:style w:type="character" w:customStyle="1" w:styleId="Style341">
    <w:name w:val="_Style 341"/>
    <w:qFormat/>
    <w:rPr>
      <w:smallCaps/>
      <w:color w:val="C0504D"/>
      <w:u w:val="single"/>
    </w:rPr>
  </w:style>
  <w:style w:type="table" w:customStyle="1" w:styleId="315">
    <w:name w:val="网格型31"/>
    <w:basedOn w:val="afffc"/>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
    <w:name w:val="网格型41"/>
    <w:basedOn w:val="afffc"/>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0"/>
    <w:basedOn w:val="afffa"/>
    <w:next w:val="afffffff"/>
    <w:uiPriority w:val="34"/>
    <w:qFormat/>
    <w:pPr>
      <w:ind w:firstLineChars="200" w:firstLine="420"/>
    </w:pPr>
  </w:style>
  <w:style w:type="table" w:customStyle="1" w:styleId="TableNormal12">
    <w:name w:val="Table Normal12"/>
    <w:semiHidden/>
    <w:unhideWhenUsed/>
    <w:qFormat/>
    <w:tblPr>
      <w:tblCellMar>
        <w:top w:w="0" w:type="dxa"/>
        <w:left w:w="0" w:type="dxa"/>
        <w:bottom w:w="0" w:type="dxa"/>
        <w:right w:w="0" w:type="dxa"/>
      </w:tblCellMar>
    </w:tblPr>
  </w:style>
  <w:style w:type="paragraph" w:customStyle="1" w:styleId="400">
    <w:name w:val="修订4_0"/>
    <w:hidden/>
    <w:uiPriority w:val="99"/>
    <w:unhideWhenUsed/>
    <w:qFormat/>
  </w:style>
  <w:style w:type="table" w:customStyle="1" w:styleId="511">
    <w:name w:val="网格型51"/>
    <w:basedOn w:val="afffc"/>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3">
    <w:name w:val="xl103"/>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04">
    <w:name w:val="xl104"/>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05">
    <w:name w:val="xl105"/>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06">
    <w:name w:val="xl106"/>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07">
    <w:name w:val="xl107"/>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08">
    <w:name w:val="xl108"/>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09">
    <w:name w:val="xl109"/>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10">
    <w:name w:val="xl110"/>
    <w:basedOn w:val="afffa"/>
    <w:qFormat/>
    <w:pPr>
      <w:widowControl/>
      <w:spacing w:before="100" w:beforeAutospacing="1" w:after="100" w:afterAutospacing="1"/>
      <w:jc w:val="left"/>
      <w:textAlignment w:val="center"/>
    </w:pPr>
    <w:rPr>
      <w:rFonts w:ascii="宋体" w:hAnsi="宋体" w:cs="宋体"/>
      <w:kern w:val="0"/>
      <w:sz w:val="20"/>
      <w:szCs w:val="20"/>
    </w:rPr>
  </w:style>
  <w:style w:type="paragraph" w:customStyle="1" w:styleId="xl111">
    <w:name w:val="xl111"/>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12">
    <w:name w:val="xl112"/>
    <w:basedOn w:val="afffa"/>
    <w:qFormat/>
    <w:pPr>
      <w:widowControl/>
      <w:spacing w:before="100" w:beforeAutospacing="1" w:after="100" w:afterAutospacing="1"/>
      <w:jc w:val="left"/>
      <w:textAlignment w:val="center"/>
    </w:pPr>
    <w:rPr>
      <w:rFonts w:ascii="宋体" w:hAnsi="宋体" w:cs="宋体"/>
      <w:kern w:val="0"/>
      <w:sz w:val="20"/>
      <w:szCs w:val="20"/>
    </w:rPr>
  </w:style>
  <w:style w:type="paragraph" w:customStyle="1" w:styleId="xl113">
    <w:name w:val="xl113"/>
    <w:basedOn w:val="afffa"/>
    <w:qFormat/>
    <w:pPr>
      <w:widowControl/>
      <w:spacing w:before="100" w:beforeAutospacing="1" w:after="100" w:afterAutospacing="1"/>
      <w:jc w:val="center"/>
      <w:textAlignment w:val="center"/>
    </w:pPr>
    <w:rPr>
      <w:rFonts w:ascii="宋体" w:hAnsi="宋体" w:cs="宋体"/>
      <w:kern w:val="0"/>
      <w:sz w:val="20"/>
      <w:szCs w:val="20"/>
    </w:rPr>
  </w:style>
  <w:style w:type="paragraph" w:customStyle="1" w:styleId="xl114">
    <w:name w:val="xl114"/>
    <w:basedOn w:val="afffa"/>
    <w:qFormat/>
    <w:pPr>
      <w:widowControl/>
      <w:spacing w:before="100" w:beforeAutospacing="1" w:after="100" w:afterAutospacing="1"/>
      <w:jc w:val="left"/>
      <w:textAlignment w:val="center"/>
    </w:pPr>
    <w:rPr>
      <w:rFonts w:ascii="宋体" w:hAnsi="宋体" w:cs="宋体"/>
      <w:kern w:val="0"/>
      <w:sz w:val="20"/>
      <w:szCs w:val="20"/>
    </w:rPr>
  </w:style>
  <w:style w:type="paragraph" w:customStyle="1" w:styleId="xl115">
    <w:name w:val="xl115"/>
    <w:basedOn w:val="afffa"/>
    <w:qFormat/>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宋体" w:hAnsi="宋体" w:cs="宋体"/>
      <w:kern w:val="0"/>
      <w:sz w:val="20"/>
      <w:szCs w:val="20"/>
    </w:rPr>
  </w:style>
  <w:style w:type="paragraph" w:customStyle="1" w:styleId="xl116">
    <w:name w:val="xl116"/>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117">
    <w:name w:val="xl117"/>
    <w:basedOn w:val="afffa"/>
    <w:qFormat/>
    <w:pPr>
      <w:widowControl/>
      <w:spacing w:before="100" w:beforeAutospacing="1" w:after="100" w:afterAutospacing="1"/>
      <w:jc w:val="center"/>
      <w:textAlignment w:val="center"/>
    </w:pPr>
    <w:rPr>
      <w:rFonts w:ascii="宋体" w:hAnsi="宋体" w:cs="宋体"/>
      <w:b/>
      <w:bCs/>
      <w:kern w:val="0"/>
      <w:sz w:val="28"/>
      <w:szCs w:val="28"/>
    </w:rPr>
  </w:style>
  <w:style w:type="paragraph" w:customStyle="1" w:styleId="xl118">
    <w:name w:val="xl118"/>
    <w:basedOn w:val="afffa"/>
    <w:qFormat/>
    <w:pPr>
      <w:widowControl/>
      <w:spacing w:before="100" w:beforeAutospacing="1" w:after="100" w:afterAutospacing="1"/>
      <w:jc w:val="center"/>
      <w:textAlignment w:val="center"/>
    </w:pPr>
    <w:rPr>
      <w:rFonts w:ascii="宋体" w:hAnsi="宋体" w:cs="宋体"/>
      <w:b/>
      <w:bCs/>
      <w:kern w:val="0"/>
      <w:sz w:val="28"/>
      <w:szCs w:val="28"/>
    </w:rPr>
  </w:style>
  <w:style w:type="paragraph" w:customStyle="1" w:styleId="xl119">
    <w:name w:val="xl119"/>
    <w:basedOn w:val="afffa"/>
    <w:qFormat/>
    <w:pPr>
      <w:widowControl/>
      <w:pBdr>
        <w:top w:val="single" w:sz="4" w:space="0" w:color="auto"/>
        <w:left w:val="single" w:sz="4" w:space="0" w:color="auto"/>
        <w:bottom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0">
    <w:name w:val="xl120"/>
    <w:basedOn w:val="afffa"/>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1">
    <w:name w:val="xl121"/>
    <w:basedOn w:val="afffa"/>
    <w:qFormat/>
    <w:pPr>
      <w:widowControl/>
      <w:pBdr>
        <w:top w:val="single" w:sz="4" w:space="0" w:color="auto"/>
        <w:bottom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2">
    <w:name w:val="xl122"/>
    <w:basedOn w:val="afffa"/>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3">
    <w:name w:val="xl123"/>
    <w:basedOn w:val="afffa"/>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4">
    <w:name w:val="xl124"/>
    <w:basedOn w:val="afffa"/>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5">
    <w:name w:val="xl125"/>
    <w:basedOn w:val="afffa"/>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126">
    <w:name w:val="xl126"/>
    <w:basedOn w:val="afffa"/>
    <w:qFormat/>
    <w:pPr>
      <w:widowControl/>
      <w:pBdr>
        <w:top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7">
    <w:name w:val="xl127"/>
    <w:basedOn w:val="afff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128">
    <w:name w:val="xl128"/>
    <w:basedOn w:val="afffa"/>
    <w:qFormat/>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129">
    <w:name w:val="xl129"/>
    <w:basedOn w:val="afffa"/>
    <w:qFormat/>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130">
    <w:name w:val="xl130"/>
    <w:basedOn w:val="afffa"/>
    <w:qFormat/>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szCs w:val="20"/>
    </w:rPr>
  </w:style>
  <w:style w:type="paragraph" w:customStyle="1" w:styleId="xl131">
    <w:name w:val="xl131"/>
    <w:basedOn w:val="afffa"/>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32">
    <w:name w:val="xl132"/>
    <w:basedOn w:val="afffa"/>
    <w:qFormat/>
    <w:pPr>
      <w:widowControl/>
      <w:pBdr>
        <w:top w:val="single" w:sz="4" w:space="0" w:color="auto"/>
        <w:bottom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xl133">
    <w:name w:val="xl133"/>
    <w:basedOn w:val="afffa"/>
    <w:qFormat/>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20"/>
      <w:szCs w:val="20"/>
    </w:rPr>
  </w:style>
  <w:style w:type="paragraph" w:customStyle="1" w:styleId="53">
    <w:name w:val="修订5"/>
    <w:hidden/>
    <w:uiPriority w:val="99"/>
    <w:unhideWhenUsed/>
    <w:qFormat/>
  </w:style>
  <w:style w:type="table" w:customStyle="1" w:styleId="611">
    <w:name w:val="网格型61"/>
    <w:basedOn w:val="afffc"/>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网格型71"/>
    <w:basedOn w:val="afffc"/>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
    <w:name w:val="网格型8"/>
    <w:basedOn w:val="afffc"/>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6">
    <w:name w:val="图片居中"/>
    <w:basedOn w:val="affff7"/>
    <w:uiPriority w:val="7"/>
    <w:qFormat/>
    <w:pPr>
      <w:widowControl w:val="0"/>
      <w:autoSpaceDE/>
      <w:autoSpaceDN/>
      <w:adjustRightInd/>
      <w:spacing w:line="360" w:lineRule="auto"/>
      <w:jc w:val="center"/>
      <w:textAlignment w:val="auto"/>
    </w:pPr>
    <w:rPr>
      <w:rFonts w:eastAsia="宋体"/>
      <w:sz w:val="21"/>
      <w:szCs w:val="20"/>
    </w:rPr>
  </w:style>
  <w:style w:type="paragraph" w:customStyle="1" w:styleId="afffffffffffffffff7">
    <w:name w:val="正文技术"/>
    <w:basedOn w:val="afffa"/>
    <w:qFormat/>
    <w:pPr>
      <w:spacing w:line="360" w:lineRule="auto"/>
      <w:ind w:firstLineChars="200" w:firstLine="1044"/>
    </w:pPr>
    <w:rPr>
      <w:rFonts w:ascii="Calibri" w:hAnsi="Calibri"/>
      <w:sz w:val="28"/>
      <w:szCs w:val="40"/>
    </w:rPr>
  </w:style>
  <w:style w:type="paragraph" w:customStyle="1" w:styleId="afffffffffffffffff8">
    <w:name w:val="技术正文"/>
    <w:basedOn w:val="afffa"/>
    <w:qFormat/>
    <w:pPr>
      <w:spacing w:line="360" w:lineRule="auto"/>
      <w:ind w:firstLineChars="200" w:firstLine="482"/>
    </w:pPr>
    <w:rPr>
      <w:bCs/>
      <w:sz w:val="24"/>
    </w:rPr>
  </w:style>
  <w:style w:type="paragraph" w:customStyle="1" w:styleId="1fff">
    <w:name w:val="技术标题1"/>
    <w:basedOn w:val="afffa"/>
    <w:next w:val="afffffffffffffffff8"/>
    <w:qFormat/>
    <w:pPr>
      <w:spacing w:beforeLines="50" w:before="50" w:afterLines="50" w:after="50" w:line="360" w:lineRule="auto"/>
      <w:jc w:val="left"/>
      <w:outlineLvl w:val="2"/>
    </w:pPr>
    <w:rPr>
      <w:rFonts w:ascii="宋体" w:hAnsi="宋体" w:hint="eastAsia"/>
      <w:b/>
      <w:bCs/>
      <w:sz w:val="32"/>
    </w:rPr>
  </w:style>
  <w:style w:type="paragraph" w:customStyle="1" w:styleId="2fd">
    <w:name w:val="技术标题2"/>
    <w:basedOn w:val="afffa"/>
    <w:next w:val="afffffffffffffffff8"/>
    <w:qFormat/>
    <w:pPr>
      <w:spacing w:beforeLines="50" w:before="50" w:afterLines="50" w:after="50" w:line="360" w:lineRule="auto"/>
      <w:outlineLvl w:val="3"/>
    </w:pPr>
    <w:rPr>
      <w:rFonts w:ascii="宋体" w:hAnsi="宋体" w:hint="eastAsia"/>
      <w:b/>
      <w:bCs/>
      <w:sz w:val="30"/>
    </w:rPr>
  </w:style>
  <w:style w:type="paragraph" w:customStyle="1" w:styleId="3a">
    <w:name w:val="技术标题3"/>
    <w:basedOn w:val="afffa"/>
    <w:next w:val="afffffffffffffffff8"/>
    <w:qFormat/>
    <w:pPr>
      <w:spacing w:beforeLines="50" w:before="50" w:afterLines="50" w:after="50" w:line="360" w:lineRule="auto"/>
      <w:ind w:firstLineChars="100" w:firstLine="321"/>
      <w:jc w:val="left"/>
    </w:pPr>
    <w:rPr>
      <w:rFonts w:ascii="宋体" w:hAnsi="宋体" w:hint="eastAsia"/>
      <w:b/>
      <w:bCs/>
      <w:sz w:val="28"/>
    </w:rPr>
  </w:style>
  <w:style w:type="paragraph" w:customStyle="1" w:styleId="46">
    <w:name w:val="技术标题4"/>
    <w:basedOn w:val="afffa"/>
    <w:next w:val="afffffffffffffffff8"/>
    <w:qFormat/>
    <w:pPr>
      <w:spacing w:line="360" w:lineRule="auto"/>
      <w:ind w:firstLineChars="200" w:firstLine="482"/>
    </w:pPr>
    <w:rPr>
      <w:rFonts w:ascii="宋体" w:hAnsi="宋体" w:hint="eastAsia"/>
      <w:b/>
      <w:bCs/>
      <w:sz w:val="24"/>
    </w:rPr>
  </w:style>
  <w:style w:type="character" w:customStyle="1" w:styleId="font61">
    <w:name w:val="font61"/>
    <w:basedOn w:val="afffb"/>
    <w:qFormat/>
    <w:rPr>
      <w:rFonts w:ascii="Times New Roman" w:hAnsi="Times New Roman" w:cs="Times New Roman" w:hint="default"/>
      <w:b/>
      <w:bCs/>
      <w:color w:val="000000"/>
      <w:sz w:val="28"/>
      <w:szCs w:val="28"/>
      <w:u w:val="none"/>
    </w:rPr>
  </w:style>
  <w:style w:type="character" w:customStyle="1" w:styleId="font51">
    <w:name w:val="font51"/>
    <w:basedOn w:val="afffb"/>
    <w:qFormat/>
    <w:rPr>
      <w:rFonts w:ascii="Times New Roman" w:hAnsi="Times New Roman" w:cs="Times New Roman" w:hint="default"/>
      <w:b/>
      <w:bCs/>
      <w:color w:val="000000"/>
      <w:sz w:val="24"/>
      <w:szCs w:val="24"/>
      <w:u w:val="none"/>
    </w:rPr>
  </w:style>
  <w:style w:type="character" w:customStyle="1" w:styleId="font41">
    <w:name w:val="font41"/>
    <w:basedOn w:val="afffb"/>
    <w:qFormat/>
    <w:rPr>
      <w:rFonts w:ascii="Times New Roman" w:hAnsi="Times New Roman" w:cs="Times New Roman" w:hint="default"/>
      <w:color w:val="000000"/>
      <w:sz w:val="24"/>
      <w:szCs w:val="24"/>
      <w:u w:val="none"/>
    </w:rPr>
  </w:style>
  <w:style w:type="paragraph" w:styleId="afffffffffffffffff9">
    <w:name w:val="Revision"/>
    <w:hidden/>
    <w:uiPriority w:val="99"/>
    <w:unhideWhenUsed/>
    <w:rsid w:val="00F244AE"/>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3CDC1E-B64A-4B1B-9D0D-A88B1279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1770</Words>
  <Characters>10095</Characters>
  <Application>Microsoft Office Word</Application>
  <DocSecurity>0</DocSecurity>
  <Lines>84</Lines>
  <Paragraphs>23</Paragraphs>
  <ScaleCrop>false</ScaleCrop>
  <Company>Organization</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龙马精神</dc:creator>
  <cp:lastModifiedBy>YIHUI YU</cp:lastModifiedBy>
  <cp:revision>2</cp:revision>
  <cp:lastPrinted>2021-05-25T01:28:00Z</cp:lastPrinted>
  <dcterms:created xsi:type="dcterms:W3CDTF">2026-03-08T07:21:00Z</dcterms:created>
  <dcterms:modified xsi:type="dcterms:W3CDTF">2026-03-08T07:21:00Z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1751DAA49D624D409E18D92EE97C19D0</vt:lpwstr>
  </property>
  <property fmtid="{D5CDD505-2E9C-101B-9397-08002B2CF9AE}" pid="3" name="KSOProductBuildVer">
    <vt:lpwstr>2052-12.8.2.21234</vt:lpwstr>
  </property>
</Properties>
</file>