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VerisQ-EQS-NCTC12923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Escherichia coli</w:t>
      </w:r>
      <w:r>
        <w:rPr>
          <w:rFonts w:ascii="Calibri" w:hAnsi="Calibri"/>
          <w:b w:val="0"/>
          <w:i w:val="0"/>
          <w:sz w:val="20"/>
        </w:rPr>
        <w:t xml:space="preserve"> NCTC 12923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Escherichia coli</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12923</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8739</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00012</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53.126 = NBRC 3972 = NCIMB 8545 = DSM 1576</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Non-sterile product microbial enumeration; bile-tolerant gram-negative test; pharmaceutical water bioburden; method suitability.</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Escherichia coli</w:t>
      </w:r>
      <w:r>
        <w:rPr>
          <w:rFonts w:ascii="Calibri" w:hAnsi="Calibri"/>
          <w:b w:val="0"/>
          <w:i w:val="0"/>
          <w:sz w:val="20"/>
        </w:rPr>
        <w:t xml:space="preserve"> NCTC 12923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8739</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