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6"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56"/>
        <w:gridCol w:w="1507"/>
        <w:gridCol w:w="1404"/>
        <w:gridCol w:w="2950"/>
        <w:gridCol w:w="3379"/>
      </w:tblGrid>
      <w:tr w:rsidR="00F55900" w:rsidRPr="00F55900" w14:paraId="212A5948" w14:textId="77777777" w:rsidTr="00941391">
        <w:trPr>
          <w:cantSplit/>
          <w:trHeight w:val="688"/>
        </w:trPr>
        <w:tc>
          <w:tcPr>
            <w:tcW w:w="1456" w:type="dxa"/>
          </w:tcPr>
          <w:p w14:paraId="2F2F06A2" w14:textId="77777777"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學生姓名</w:t>
            </w:r>
          </w:p>
        </w:tc>
        <w:tc>
          <w:tcPr>
            <w:tcW w:w="1507" w:type="dxa"/>
            <w:shd w:val="clear" w:color="auto" w:fill="DEEAF6" w:themeFill="accent1" w:themeFillTint="33"/>
          </w:tcPr>
          <w:p w14:paraId="3A1E3657" w14:textId="3B8A368A"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王邑安</w:t>
            </w:r>
          </w:p>
        </w:tc>
        <w:tc>
          <w:tcPr>
            <w:tcW w:w="1404" w:type="dxa"/>
          </w:tcPr>
          <w:p w14:paraId="34177801" w14:textId="77777777" w:rsidR="00F55900" w:rsidRPr="00F55900" w:rsidRDefault="00F55900" w:rsidP="00C37209">
            <w:pPr>
              <w:adjustRightInd w:val="0"/>
              <w:snapToGrid w:val="0"/>
              <w:spacing w:before="120" w:after="120" w:line="180" w:lineRule="atLeast"/>
              <w:jc w:val="center"/>
              <w:rPr>
                <w:rFonts w:ascii="標楷體" w:eastAsia="標楷體"/>
                <w:b/>
                <w:sz w:val="28"/>
                <w:szCs w:val="28"/>
              </w:rPr>
            </w:pPr>
            <w:r w:rsidRPr="00F55900">
              <w:rPr>
                <w:rFonts w:ascii="標楷體" w:eastAsia="標楷體" w:hint="eastAsia"/>
                <w:b/>
                <w:sz w:val="28"/>
                <w:szCs w:val="28"/>
              </w:rPr>
              <w:t>組別</w:t>
            </w:r>
            <w:r>
              <w:rPr>
                <w:rFonts w:ascii="標楷體" w:eastAsia="標楷體"/>
                <w:b/>
                <w:sz w:val="28"/>
                <w:szCs w:val="28"/>
              </w:rPr>
              <w:br/>
            </w:r>
            <w:r w:rsidRPr="00F55900">
              <w:rPr>
                <w:rFonts w:ascii="標楷體" w:eastAsia="標楷體"/>
                <w:b/>
                <w:sz w:val="28"/>
                <w:szCs w:val="28"/>
              </w:rPr>
              <w:t>(</w:t>
            </w:r>
            <w:r w:rsidRPr="00F55900">
              <w:rPr>
                <w:rFonts w:ascii="標楷體" w:eastAsia="標楷體" w:hint="eastAsia"/>
                <w:b/>
                <w:color w:val="FF0000"/>
                <w:sz w:val="28"/>
                <w:szCs w:val="28"/>
              </w:rPr>
              <w:t>必填</w:t>
            </w:r>
            <w:r w:rsidRPr="00F55900">
              <w:rPr>
                <w:rFonts w:ascii="標楷體" w:eastAsia="標楷體" w:hint="eastAsia"/>
                <w:b/>
                <w:sz w:val="28"/>
                <w:szCs w:val="28"/>
              </w:rPr>
              <w:t>)</w:t>
            </w:r>
          </w:p>
        </w:tc>
        <w:tc>
          <w:tcPr>
            <w:tcW w:w="2950" w:type="dxa"/>
            <w:shd w:val="clear" w:color="auto" w:fill="DEEAF6" w:themeFill="accent1" w:themeFillTint="33"/>
          </w:tcPr>
          <w:p w14:paraId="03639463" w14:textId="0C70D118"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設計組</w:t>
            </w:r>
          </w:p>
        </w:tc>
        <w:tc>
          <w:tcPr>
            <w:tcW w:w="3377" w:type="dxa"/>
          </w:tcPr>
          <w:p w14:paraId="1E403B29" w14:textId="576078F0"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聽講日期：</w:t>
            </w:r>
            <w:r w:rsidR="0047183E">
              <w:rPr>
                <w:rFonts w:ascii="標楷體" w:eastAsia="標楷體" w:hint="eastAsia"/>
                <w:b/>
                <w:sz w:val="28"/>
                <w:szCs w:val="28"/>
              </w:rPr>
              <w:t>4</w:t>
            </w:r>
            <w:r w:rsidR="00256433">
              <w:rPr>
                <w:rFonts w:ascii="標楷體" w:eastAsia="標楷體" w:hint="eastAsia"/>
                <w:b/>
                <w:sz w:val="28"/>
                <w:szCs w:val="28"/>
              </w:rPr>
              <w:t>月</w:t>
            </w:r>
            <w:r w:rsidR="007B7A91">
              <w:rPr>
                <w:rFonts w:ascii="標楷體" w:eastAsia="標楷體" w:hint="eastAsia"/>
                <w:b/>
                <w:sz w:val="28"/>
                <w:szCs w:val="28"/>
              </w:rPr>
              <w:t>29</w:t>
            </w:r>
            <w:r w:rsidRPr="00F55900">
              <w:rPr>
                <w:rFonts w:ascii="標楷體" w:eastAsia="標楷體" w:hint="eastAsia"/>
                <w:b/>
                <w:sz w:val="28"/>
                <w:szCs w:val="28"/>
              </w:rPr>
              <w:t>日</w:t>
            </w:r>
          </w:p>
        </w:tc>
      </w:tr>
      <w:tr w:rsidR="00F55900" w:rsidRPr="00F55900" w14:paraId="56F44298" w14:textId="77777777" w:rsidTr="00941391">
        <w:trPr>
          <w:cantSplit/>
          <w:trHeight w:val="856"/>
        </w:trPr>
        <w:tc>
          <w:tcPr>
            <w:tcW w:w="1456" w:type="dxa"/>
          </w:tcPr>
          <w:p w14:paraId="70AFDA46"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講者姓名</w:t>
            </w:r>
          </w:p>
        </w:tc>
        <w:tc>
          <w:tcPr>
            <w:tcW w:w="1507" w:type="dxa"/>
          </w:tcPr>
          <w:p w14:paraId="25559556" w14:textId="73C2CCBE" w:rsidR="00F55900" w:rsidRPr="00F55900" w:rsidRDefault="007B7A91" w:rsidP="00C37209">
            <w:pPr>
              <w:snapToGrid w:val="0"/>
              <w:spacing w:before="120" w:after="120"/>
              <w:jc w:val="center"/>
              <w:rPr>
                <w:rFonts w:ascii="標楷體" w:eastAsia="標楷體"/>
                <w:b/>
                <w:sz w:val="28"/>
                <w:szCs w:val="28"/>
              </w:rPr>
            </w:pPr>
            <w:r w:rsidRPr="007B7A91">
              <w:rPr>
                <w:rFonts w:ascii="標楷體" w:eastAsia="標楷體" w:hint="eastAsia"/>
                <w:b/>
                <w:sz w:val="28"/>
                <w:szCs w:val="28"/>
              </w:rPr>
              <w:t>陳玉彬</w:t>
            </w:r>
          </w:p>
        </w:tc>
        <w:tc>
          <w:tcPr>
            <w:tcW w:w="1404" w:type="dxa"/>
          </w:tcPr>
          <w:p w14:paraId="5F4EB8EA"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講題</w:t>
            </w:r>
          </w:p>
        </w:tc>
        <w:tc>
          <w:tcPr>
            <w:tcW w:w="6327" w:type="dxa"/>
            <w:gridSpan w:val="2"/>
          </w:tcPr>
          <w:p w14:paraId="6A18DD72" w14:textId="1458A237" w:rsidR="00F55900" w:rsidRPr="00F55900" w:rsidRDefault="007B7A91" w:rsidP="0047183E">
            <w:pPr>
              <w:snapToGrid w:val="0"/>
              <w:spacing w:before="120" w:after="120"/>
              <w:rPr>
                <w:rFonts w:ascii="標楷體" w:eastAsia="標楷體"/>
                <w:b/>
              </w:rPr>
            </w:pPr>
            <w:r w:rsidRPr="007B7A91">
              <w:rPr>
                <w:rFonts w:ascii="標楷體" w:eastAsia="標楷體" w:hint="eastAsia"/>
                <w:b/>
              </w:rPr>
              <w:t>以奈米薄膜及材料相變調整熱輻射放射與吸收率頻譜並開發新穎應用</w:t>
            </w:r>
          </w:p>
        </w:tc>
      </w:tr>
      <w:tr w:rsidR="00534E31" w:rsidRPr="00F55900" w14:paraId="79A23C1C" w14:textId="77777777" w:rsidTr="0047183E">
        <w:trPr>
          <w:cantSplit/>
          <w:trHeight w:val="13280"/>
        </w:trPr>
        <w:tc>
          <w:tcPr>
            <w:tcW w:w="10696" w:type="dxa"/>
            <w:gridSpan w:val="5"/>
          </w:tcPr>
          <w:p w14:paraId="6264954B" w14:textId="354470EC" w:rsidR="005A4F46" w:rsidRDefault="00256433" w:rsidP="00256433">
            <w:pPr>
              <w:snapToGrid w:val="0"/>
              <w:spacing w:beforeLines="50" w:before="180"/>
              <w:rPr>
                <w:rFonts w:eastAsia="標楷體"/>
                <w:sz w:val="28"/>
                <w:szCs w:val="28"/>
              </w:rPr>
            </w:pPr>
            <w:r w:rsidRPr="00256433">
              <w:rPr>
                <w:rFonts w:eastAsia="標楷體" w:hint="eastAsia"/>
                <w:sz w:val="28"/>
                <w:szCs w:val="28"/>
              </w:rPr>
              <w:t>重點摘要</w:t>
            </w:r>
            <w:r w:rsidRPr="00256433">
              <w:rPr>
                <w:rFonts w:eastAsia="標楷體" w:hint="eastAsia"/>
                <w:sz w:val="28"/>
                <w:szCs w:val="28"/>
              </w:rPr>
              <w:t>:</w:t>
            </w:r>
          </w:p>
          <w:p w14:paraId="6B90E4A5" w14:textId="522FFC57" w:rsidR="007B7A91" w:rsidRPr="007B7A91" w:rsidRDefault="007B7A91" w:rsidP="007B7A91">
            <w:pPr>
              <w:snapToGrid w:val="0"/>
              <w:spacing w:beforeLines="50" w:before="180"/>
              <w:rPr>
                <w:rFonts w:eastAsia="標楷體" w:hint="eastAsia"/>
                <w:sz w:val="28"/>
                <w:szCs w:val="28"/>
              </w:rPr>
            </w:pPr>
            <w:r w:rsidRPr="007B7A91">
              <w:rPr>
                <w:rFonts w:eastAsia="標楷體" w:hint="eastAsia"/>
                <w:sz w:val="28"/>
                <w:szCs w:val="28"/>
              </w:rPr>
              <w:t>熱傳三類：傳導、對流、輻射</w:t>
            </w:r>
            <w:r>
              <w:rPr>
                <w:rFonts w:eastAsia="標楷體" w:hint="eastAsia"/>
                <w:sz w:val="28"/>
                <w:szCs w:val="28"/>
              </w:rPr>
              <w:t>，其中</w:t>
            </w:r>
            <w:r w:rsidRPr="007B7A91">
              <w:rPr>
                <w:rFonts w:eastAsia="標楷體" w:hint="eastAsia"/>
                <w:sz w:val="28"/>
                <w:szCs w:val="28"/>
              </w:rPr>
              <w:t>輻射熱傳透過電磁波傳遞能量，頻段從紅外光、可見光</w:t>
            </w:r>
            <w:r>
              <w:rPr>
                <w:rFonts w:eastAsia="標楷體" w:hint="eastAsia"/>
                <w:sz w:val="28"/>
                <w:szCs w:val="28"/>
              </w:rPr>
              <w:t>再</w:t>
            </w:r>
            <w:r w:rsidRPr="007B7A91">
              <w:rPr>
                <w:rFonts w:eastAsia="標楷體" w:hint="eastAsia"/>
                <w:sz w:val="28"/>
                <w:szCs w:val="28"/>
              </w:rPr>
              <w:t>到紫外光</w:t>
            </w:r>
            <w:r>
              <w:rPr>
                <w:rFonts w:eastAsia="標楷體" w:hint="eastAsia"/>
                <w:sz w:val="28"/>
                <w:szCs w:val="28"/>
              </w:rPr>
              <w:t>。</w:t>
            </w:r>
            <w:r w:rsidRPr="007B7A91">
              <w:rPr>
                <w:rFonts w:eastAsia="標楷體" w:hint="eastAsia"/>
                <w:sz w:val="28"/>
                <w:szCs w:val="28"/>
              </w:rPr>
              <w:t>輻射</w:t>
            </w:r>
            <w:r>
              <w:rPr>
                <w:rFonts w:eastAsia="標楷體" w:hint="eastAsia"/>
                <w:sz w:val="28"/>
                <w:szCs w:val="28"/>
              </w:rPr>
              <w:t>有</w:t>
            </w:r>
            <w:r w:rsidRPr="007B7A91">
              <w:rPr>
                <w:rFonts w:eastAsia="標楷體" w:hint="eastAsia"/>
                <w:sz w:val="28"/>
                <w:szCs w:val="28"/>
              </w:rPr>
              <w:t>四</w:t>
            </w:r>
            <w:r>
              <w:rPr>
                <w:rFonts w:eastAsia="標楷體" w:hint="eastAsia"/>
                <w:sz w:val="28"/>
                <w:szCs w:val="28"/>
              </w:rPr>
              <w:t>獨特性</w:t>
            </w:r>
            <w:r>
              <w:rPr>
                <w:rFonts w:eastAsia="標楷體" w:hint="eastAsia"/>
                <w:sz w:val="28"/>
                <w:szCs w:val="28"/>
              </w:rPr>
              <w:t>:</w:t>
            </w:r>
            <w:r>
              <w:rPr>
                <w:rFonts w:eastAsia="標楷體" w:hint="eastAsia"/>
                <w:sz w:val="28"/>
                <w:szCs w:val="28"/>
              </w:rPr>
              <w:t>一、它是唯一一種不需依賴介質的熱傳效應。二、</w:t>
            </w:r>
            <w:r w:rsidR="006A6A73">
              <w:rPr>
                <w:rFonts w:eastAsia="標楷體" w:hint="eastAsia"/>
                <w:sz w:val="28"/>
                <w:szCs w:val="28"/>
              </w:rPr>
              <w:t>依照</w:t>
            </w:r>
            <w:r w:rsidR="006A6A73" w:rsidRPr="006A6A73">
              <w:rPr>
                <w:rFonts w:eastAsia="標楷體"/>
                <w:sz w:val="28"/>
                <w:szCs w:val="28"/>
              </w:rPr>
              <w:t>Stefan-Boltzmann Law</w:t>
            </w:r>
            <w:r w:rsidR="006A6A73">
              <w:rPr>
                <w:rFonts w:eastAsia="標楷體" w:hint="eastAsia"/>
                <w:sz w:val="28"/>
                <w:szCs w:val="28"/>
              </w:rPr>
              <w:t>，輻射熱傳率與絕對溫度的</w:t>
            </w:r>
            <w:r w:rsidR="006A6A73">
              <w:rPr>
                <w:rFonts w:eastAsia="標楷體" w:hint="eastAsia"/>
                <w:sz w:val="28"/>
                <w:szCs w:val="28"/>
              </w:rPr>
              <w:t>4</w:t>
            </w:r>
            <w:r w:rsidR="006A6A73">
              <w:rPr>
                <w:rFonts w:eastAsia="標楷體" w:hint="eastAsia"/>
                <w:sz w:val="28"/>
                <w:szCs w:val="28"/>
              </w:rPr>
              <w:t>次方成正比，這使輻射在高溫或極低溫的環境下具有相當大的主導性。三、輻射的電磁波長與材料的溫度有相關，不同的溫度下，同樣材料的輻射頻譜具有差異。四、輻射的方向性對於熱傳具有相當大的影響。</w:t>
            </w:r>
            <w:r w:rsidR="0050002D">
              <w:rPr>
                <w:rFonts w:eastAsia="標楷體" w:hint="eastAsia"/>
                <w:sz w:val="28"/>
                <w:szCs w:val="28"/>
              </w:rPr>
              <w:t>對於</w:t>
            </w:r>
            <w:r w:rsidRPr="007B7A91">
              <w:rPr>
                <w:rFonts w:eastAsia="標楷體" w:hint="eastAsia"/>
                <w:sz w:val="28"/>
                <w:szCs w:val="28"/>
              </w:rPr>
              <w:t>一個</w:t>
            </w:r>
            <w:r w:rsidR="0050002D">
              <w:rPr>
                <w:rFonts w:eastAsia="標楷體" w:hint="eastAsia"/>
                <w:sz w:val="28"/>
                <w:szCs w:val="28"/>
              </w:rPr>
              <w:t>附在物體表面的薄膜來說，</w:t>
            </w:r>
            <w:r w:rsidR="0050002D" w:rsidRPr="0050002D">
              <w:rPr>
                <w:rFonts w:eastAsia="標楷體" w:hint="eastAsia"/>
                <w:sz w:val="28"/>
                <w:szCs w:val="28"/>
              </w:rPr>
              <w:t>不考慮環境及自身溫度的情況下，</w:t>
            </w:r>
            <w:r w:rsidR="0050002D">
              <w:rPr>
                <w:rFonts w:eastAsia="標楷體" w:hint="eastAsia"/>
                <w:sz w:val="28"/>
                <w:szCs w:val="28"/>
              </w:rPr>
              <w:t>若要改變物體</w:t>
            </w:r>
            <w:r w:rsidRPr="007B7A91">
              <w:rPr>
                <w:rFonts w:eastAsia="標楷體" w:hint="eastAsia"/>
                <w:sz w:val="28"/>
                <w:szCs w:val="28"/>
              </w:rPr>
              <w:t>的輻射熱傳</w:t>
            </w:r>
            <w:r w:rsidR="0050002D">
              <w:rPr>
                <w:rFonts w:eastAsia="標楷體" w:hint="eastAsia"/>
                <w:sz w:val="28"/>
                <w:szCs w:val="28"/>
              </w:rPr>
              <w:t>性質，</w:t>
            </w:r>
            <w:r w:rsidRPr="007B7A91">
              <w:rPr>
                <w:rFonts w:eastAsia="標楷體" w:hint="eastAsia"/>
                <w:sz w:val="28"/>
                <w:szCs w:val="28"/>
              </w:rPr>
              <w:t>主要被</w:t>
            </w:r>
            <w:r w:rsidR="0050002D">
              <w:rPr>
                <w:rFonts w:eastAsia="標楷體" w:hint="eastAsia"/>
                <w:sz w:val="28"/>
                <w:szCs w:val="28"/>
              </w:rPr>
              <w:t>薄膜</w:t>
            </w:r>
            <w:r w:rsidRPr="007B7A91">
              <w:rPr>
                <w:rFonts w:eastAsia="標楷體" w:hint="eastAsia"/>
                <w:sz w:val="28"/>
                <w:szCs w:val="28"/>
              </w:rPr>
              <w:t>兩個參數影響：</w:t>
            </w:r>
            <w:r w:rsidR="0050002D">
              <w:rPr>
                <w:rFonts w:eastAsia="標楷體" w:hint="eastAsia"/>
                <w:sz w:val="28"/>
                <w:szCs w:val="28"/>
              </w:rPr>
              <w:t>折射率</w:t>
            </w:r>
            <w:r w:rsidR="0050002D">
              <w:rPr>
                <w:rFonts w:eastAsia="標楷體" w:hint="eastAsia"/>
                <w:sz w:val="28"/>
                <w:szCs w:val="28"/>
              </w:rPr>
              <w:t>(</w:t>
            </w:r>
            <w:r w:rsidRPr="007B7A91">
              <w:rPr>
                <w:rFonts w:eastAsia="標楷體" w:hint="eastAsia"/>
                <w:sz w:val="28"/>
                <w:szCs w:val="28"/>
              </w:rPr>
              <w:t>n</w:t>
            </w:r>
            <w:r w:rsidR="0050002D">
              <w:rPr>
                <w:rFonts w:eastAsia="標楷體" w:hint="eastAsia"/>
                <w:sz w:val="28"/>
                <w:szCs w:val="28"/>
              </w:rPr>
              <w:t>)</w:t>
            </w:r>
            <w:r w:rsidRPr="007B7A91">
              <w:rPr>
                <w:rFonts w:eastAsia="標楷體" w:hint="eastAsia"/>
                <w:sz w:val="28"/>
                <w:szCs w:val="28"/>
              </w:rPr>
              <w:t>以及</w:t>
            </w:r>
            <w:r w:rsidR="0050002D" w:rsidRPr="0050002D">
              <w:rPr>
                <w:rFonts w:eastAsia="標楷體" w:hint="eastAsia"/>
                <w:sz w:val="28"/>
                <w:szCs w:val="28"/>
              </w:rPr>
              <w:t>莫耳吸光係數</w:t>
            </w:r>
            <w:r w:rsidR="0050002D">
              <w:rPr>
                <w:rFonts w:eastAsia="標楷體" w:hint="eastAsia"/>
                <w:sz w:val="28"/>
                <w:szCs w:val="28"/>
              </w:rPr>
              <w:t>(</w:t>
            </w:r>
            <w:r w:rsidRPr="007B7A91">
              <w:rPr>
                <w:rFonts w:eastAsia="標楷體" w:hint="eastAsia"/>
                <w:sz w:val="28"/>
                <w:szCs w:val="28"/>
              </w:rPr>
              <w:t>k</w:t>
            </w:r>
            <w:r w:rsidR="0050002D">
              <w:rPr>
                <w:rFonts w:eastAsia="標楷體" w:hint="eastAsia"/>
                <w:sz w:val="28"/>
                <w:szCs w:val="28"/>
              </w:rPr>
              <w:t>)</w:t>
            </w:r>
            <w:r w:rsidR="0050002D">
              <w:rPr>
                <w:rFonts w:eastAsia="標楷體" w:hint="eastAsia"/>
                <w:sz w:val="28"/>
                <w:szCs w:val="28"/>
              </w:rPr>
              <w:t>。</w:t>
            </w:r>
          </w:p>
          <w:p w14:paraId="0842072C" w14:textId="5199D9E5" w:rsidR="008D13FD" w:rsidRDefault="007B7A91" w:rsidP="007B7A91">
            <w:pPr>
              <w:snapToGrid w:val="0"/>
              <w:spacing w:beforeLines="50" w:before="180"/>
              <w:rPr>
                <w:rFonts w:eastAsia="標楷體"/>
                <w:sz w:val="28"/>
                <w:szCs w:val="28"/>
              </w:rPr>
            </w:pPr>
            <w:r w:rsidRPr="007B7A91">
              <w:rPr>
                <w:rFonts w:eastAsia="標楷體" w:hint="eastAsia"/>
                <w:sz w:val="28"/>
                <w:szCs w:val="28"/>
              </w:rPr>
              <w:t>GST</w:t>
            </w:r>
            <w:r w:rsidRPr="007B7A91">
              <w:rPr>
                <w:rFonts w:eastAsia="標楷體" w:hint="eastAsia"/>
                <w:sz w:val="28"/>
                <w:szCs w:val="28"/>
              </w:rPr>
              <w:t>（鍺</w:t>
            </w:r>
            <w:r>
              <w:rPr>
                <w:rFonts w:eastAsia="標楷體" w:hint="eastAsia"/>
                <w:sz w:val="28"/>
                <w:szCs w:val="28"/>
              </w:rPr>
              <w:t>銻碲</w:t>
            </w:r>
            <w:r w:rsidRPr="007B7A91">
              <w:rPr>
                <w:rFonts w:eastAsia="標楷體" w:hint="eastAsia"/>
                <w:sz w:val="28"/>
                <w:szCs w:val="28"/>
              </w:rPr>
              <w:t>）有三相</w:t>
            </w:r>
            <w:r w:rsidR="0050002D">
              <w:rPr>
                <w:rFonts w:eastAsia="標楷體" w:hint="eastAsia"/>
                <w:sz w:val="28"/>
                <w:szCs w:val="28"/>
              </w:rPr>
              <w:t>:</w:t>
            </w:r>
            <w:r w:rsidR="0050002D">
              <w:rPr>
                <w:rFonts w:eastAsia="標楷體"/>
                <w:sz w:val="28"/>
                <w:szCs w:val="28"/>
              </w:rPr>
              <w:t xml:space="preserve"> </w:t>
            </w:r>
            <w:r w:rsidR="0050002D">
              <w:rPr>
                <w:rFonts w:eastAsia="標楷體" w:hint="eastAsia"/>
                <w:sz w:val="28"/>
                <w:szCs w:val="28"/>
              </w:rPr>
              <w:t>a</w:t>
            </w:r>
            <w:r w:rsidR="0050002D">
              <w:rPr>
                <w:rFonts w:eastAsia="標楷體"/>
                <w:sz w:val="28"/>
                <w:szCs w:val="28"/>
              </w:rPr>
              <w:t>morphous</w:t>
            </w:r>
            <w:r w:rsidR="0050002D">
              <w:rPr>
                <w:rFonts w:eastAsia="標楷體" w:hint="eastAsia"/>
                <w:sz w:val="28"/>
                <w:szCs w:val="28"/>
              </w:rPr>
              <w:t>、</w:t>
            </w:r>
            <w:r w:rsidR="0050002D">
              <w:rPr>
                <w:rFonts w:eastAsia="標楷體" w:hint="eastAsia"/>
                <w:sz w:val="28"/>
                <w:szCs w:val="28"/>
              </w:rPr>
              <w:t>F</w:t>
            </w:r>
            <w:r w:rsidR="0050002D">
              <w:rPr>
                <w:rFonts w:eastAsia="標楷體"/>
                <w:sz w:val="28"/>
                <w:szCs w:val="28"/>
              </w:rPr>
              <w:t>CC</w:t>
            </w:r>
            <w:r w:rsidR="0050002D">
              <w:rPr>
                <w:rFonts w:eastAsia="標楷體" w:hint="eastAsia"/>
                <w:sz w:val="28"/>
                <w:szCs w:val="28"/>
              </w:rPr>
              <w:t>、</w:t>
            </w:r>
            <w:r w:rsidR="0050002D">
              <w:rPr>
                <w:rFonts w:eastAsia="標楷體" w:hint="eastAsia"/>
                <w:sz w:val="28"/>
                <w:szCs w:val="28"/>
              </w:rPr>
              <w:t>H</w:t>
            </w:r>
            <w:r w:rsidR="0050002D">
              <w:rPr>
                <w:rFonts w:eastAsia="標楷體"/>
                <w:sz w:val="28"/>
                <w:szCs w:val="28"/>
              </w:rPr>
              <w:t>CP</w:t>
            </w:r>
            <w:r w:rsidR="0050002D">
              <w:rPr>
                <w:rFonts w:eastAsia="標楷體" w:hint="eastAsia"/>
                <w:sz w:val="28"/>
                <w:szCs w:val="28"/>
              </w:rPr>
              <w:t>。</w:t>
            </w:r>
            <w:r w:rsidRPr="007B7A91">
              <w:rPr>
                <w:rFonts w:eastAsia="標楷體" w:hint="eastAsia"/>
                <w:sz w:val="28"/>
                <w:szCs w:val="28"/>
              </w:rPr>
              <w:t>其晶格排列不同，肉眼看不出來，但可以藉由</w:t>
            </w:r>
            <w:r w:rsidRPr="007B7A91">
              <w:rPr>
                <w:rFonts w:eastAsia="標楷體" w:hint="eastAsia"/>
                <w:sz w:val="28"/>
                <w:szCs w:val="28"/>
              </w:rPr>
              <w:t>XRT</w:t>
            </w:r>
            <w:r w:rsidRPr="007B7A91">
              <w:rPr>
                <w:rFonts w:eastAsia="標楷體" w:hint="eastAsia"/>
                <w:sz w:val="28"/>
                <w:szCs w:val="28"/>
              </w:rPr>
              <w:t>儀器觀測。</w:t>
            </w:r>
            <w:r w:rsidRPr="007B7A91">
              <w:rPr>
                <w:rFonts w:eastAsia="標楷體" w:hint="eastAsia"/>
                <w:sz w:val="28"/>
                <w:szCs w:val="28"/>
              </w:rPr>
              <w:t>GST</w:t>
            </w:r>
            <w:r w:rsidRPr="007B7A91">
              <w:rPr>
                <w:rFonts w:eastAsia="標楷體" w:hint="eastAsia"/>
                <w:sz w:val="28"/>
                <w:szCs w:val="28"/>
              </w:rPr>
              <w:t>可以用於軍事領域，作為坦克的外層塗料，可以在高溫時產生相變化，降低輻射，導致熱成像誤判。</w:t>
            </w:r>
            <w:r w:rsidR="002721D9">
              <w:rPr>
                <w:rFonts w:eastAsia="標楷體" w:hint="eastAsia"/>
                <w:sz w:val="28"/>
                <w:szCs w:val="28"/>
              </w:rPr>
              <w:t>陳教授的其中一項研究，便是研究</w:t>
            </w:r>
            <w:r w:rsidR="002721D9">
              <w:rPr>
                <w:rFonts w:eastAsia="標楷體" w:hint="eastAsia"/>
                <w:sz w:val="28"/>
                <w:szCs w:val="28"/>
              </w:rPr>
              <w:t>GST</w:t>
            </w:r>
            <w:r w:rsidR="002721D9">
              <w:rPr>
                <w:rFonts w:eastAsia="標楷體" w:hint="eastAsia"/>
                <w:sz w:val="28"/>
                <w:szCs w:val="28"/>
              </w:rPr>
              <w:t>薄膜塗在不同基板上，對於輻射率的影響。結果顯示</w:t>
            </w:r>
            <w:r w:rsidRPr="007B7A91">
              <w:rPr>
                <w:rFonts w:eastAsia="標楷體" w:hint="eastAsia"/>
                <w:sz w:val="28"/>
                <w:szCs w:val="28"/>
              </w:rPr>
              <w:t>GST</w:t>
            </w:r>
            <w:r w:rsidRPr="007B7A91">
              <w:rPr>
                <w:rFonts w:eastAsia="標楷體" w:hint="eastAsia"/>
                <w:sz w:val="28"/>
                <w:szCs w:val="28"/>
              </w:rPr>
              <w:t>對於兩種基板的熱輻射放射率頻譜有顯著的改變。對於二氧化矽基板，鍍膜會降低放射率</w:t>
            </w:r>
            <w:r w:rsidR="002721D9">
              <w:rPr>
                <w:rFonts w:eastAsia="標楷體" w:hint="eastAsia"/>
                <w:sz w:val="28"/>
                <w:szCs w:val="28"/>
              </w:rPr>
              <w:t>，其中高溫下的相態</w:t>
            </w:r>
            <w:r w:rsidR="002721D9" w:rsidRPr="002721D9">
              <w:rPr>
                <w:rFonts w:eastAsia="標楷體"/>
                <w:sz w:val="28"/>
                <w:szCs w:val="28"/>
              </w:rPr>
              <w:t>HCP</w:t>
            </w:r>
            <w:r w:rsidR="002721D9">
              <w:rPr>
                <w:rFonts w:eastAsia="標楷體" w:hint="eastAsia"/>
                <w:sz w:val="28"/>
                <w:szCs w:val="28"/>
              </w:rPr>
              <w:t>，對於放射率的減少最為明顯，這代表</w:t>
            </w:r>
            <w:r w:rsidR="002721D9">
              <w:rPr>
                <w:rFonts w:eastAsia="標楷體" w:hint="eastAsia"/>
                <w:sz w:val="28"/>
                <w:szCs w:val="28"/>
              </w:rPr>
              <w:t>GST</w:t>
            </w:r>
            <w:r w:rsidR="002721D9">
              <w:rPr>
                <w:rFonts w:eastAsia="標楷體" w:hint="eastAsia"/>
                <w:sz w:val="28"/>
                <w:szCs w:val="28"/>
              </w:rPr>
              <w:t>可以有效遮蔽高溫物體如引擎所散發的電磁波</w:t>
            </w:r>
            <w:r w:rsidRPr="007B7A91">
              <w:rPr>
                <w:rFonts w:eastAsia="標楷體" w:hint="eastAsia"/>
                <w:sz w:val="28"/>
                <w:szCs w:val="28"/>
              </w:rPr>
              <w:t>，以利偽裝。對於</w:t>
            </w:r>
            <w:r w:rsidR="002721D9">
              <w:rPr>
                <w:rFonts w:eastAsia="標楷體" w:hint="eastAsia"/>
                <w:sz w:val="28"/>
                <w:szCs w:val="28"/>
              </w:rPr>
              <w:t>d</w:t>
            </w:r>
            <w:r w:rsidR="002721D9">
              <w:rPr>
                <w:rFonts w:eastAsia="標楷體"/>
                <w:sz w:val="28"/>
                <w:szCs w:val="28"/>
              </w:rPr>
              <w:t>oped silicon</w:t>
            </w:r>
            <w:r w:rsidR="002721D9">
              <w:rPr>
                <w:rFonts w:eastAsia="標楷體" w:hint="eastAsia"/>
                <w:sz w:val="28"/>
                <w:szCs w:val="28"/>
              </w:rPr>
              <w:t>來說</w:t>
            </w:r>
            <w:r w:rsidRPr="007B7A91">
              <w:rPr>
                <w:rFonts w:eastAsia="標楷體" w:hint="eastAsia"/>
                <w:sz w:val="28"/>
                <w:szCs w:val="28"/>
              </w:rPr>
              <w:t>，薄膜會提高材料的放射率，增加材料的熱輻射吸收率</w:t>
            </w:r>
            <w:r w:rsidR="002721D9">
              <w:rPr>
                <w:rFonts w:eastAsia="標楷體" w:hint="eastAsia"/>
                <w:sz w:val="28"/>
                <w:szCs w:val="28"/>
              </w:rPr>
              <w:t>，</w:t>
            </w:r>
            <w:r w:rsidR="00ED48B5">
              <w:rPr>
                <w:rFonts w:eastAsia="標楷體" w:hint="eastAsia"/>
                <w:sz w:val="28"/>
                <w:szCs w:val="28"/>
              </w:rPr>
              <w:t>可以應用在需要吸收輻射熱的領域，如太陽能水塔</w:t>
            </w:r>
            <w:r w:rsidRPr="007B7A91">
              <w:rPr>
                <w:rFonts w:eastAsia="標楷體" w:hint="eastAsia"/>
                <w:sz w:val="28"/>
                <w:szCs w:val="28"/>
              </w:rPr>
              <w:t>。</w:t>
            </w:r>
          </w:p>
          <w:p w14:paraId="4E6A0115" w14:textId="1B2ABBAE" w:rsidR="00163A09" w:rsidRDefault="00ED48B5" w:rsidP="00256433">
            <w:pPr>
              <w:snapToGrid w:val="0"/>
              <w:spacing w:beforeLines="50" w:before="180"/>
              <w:rPr>
                <w:rFonts w:eastAsia="標楷體" w:hint="eastAsia"/>
                <w:sz w:val="28"/>
                <w:szCs w:val="28"/>
              </w:rPr>
            </w:pPr>
            <w:r>
              <w:rPr>
                <w:rFonts w:eastAsia="標楷體" w:hint="eastAsia"/>
                <w:sz w:val="28"/>
                <w:szCs w:val="28"/>
              </w:rPr>
              <w:t>已知地球的大氣層會阻擋大部分的紅外線，但還是有少數波段可以穿透大氣層。若是運用這個機制，使材料的主要放射波段位於這個區間，便可以直接透過輻射熱傳給</w:t>
            </w:r>
            <w:r>
              <w:rPr>
                <w:rFonts w:eastAsia="標楷體" w:hint="eastAsia"/>
                <w:sz w:val="28"/>
                <w:szCs w:val="28"/>
              </w:rPr>
              <w:t>3K</w:t>
            </w:r>
            <w:r>
              <w:rPr>
                <w:rFonts w:eastAsia="標楷體" w:hint="eastAsia"/>
                <w:sz w:val="28"/>
                <w:szCs w:val="28"/>
              </w:rPr>
              <w:t>的宇宙，不須消耗多餘的能源做到被動散熱。以往的相關技術皆採用奈米製程製作表面塗料，成本昂貴，且許多塗料並非環保材料，</w:t>
            </w:r>
            <w:r w:rsidR="00D35D9E">
              <w:rPr>
                <w:rFonts w:eastAsia="標楷體" w:hint="eastAsia"/>
                <w:sz w:val="28"/>
                <w:szCs w:val="28"/>
              </w:rPr>
              <w:t>散熱的同時卻對自然環境造成疑慮。而陳教授其中一項著名的研究便是克服以上兩個困難，用甲殼素電鍍於金屬表面形成薄膜，達成輻射出特定紅外線波段的被動散熱。</w:t>
            </w:r>
          </w:p>
          <w:p w14:paraId="46E7FB75" w14:textId="4CB3484C" w:rsidR="00256433" w:rsidRDefault="00256433" w:rsidP="00256433">
            <w:pPr>
              <w:snapToGrid w:val="0"/>
              <w:spacing w:beforeLines="50" w:before="180"/>
              <w:rPr>
                <w:rFonts w:eastAsia="標楷體"/>
                <w:sz w:val="28"/>
                <w:szCs w:val="28"/>
              </w:rPr>
            </w:pPr>
            <w:r w:rsidRPr="00256433">
              <w:rPr>
                <w:rFonts w:eastAsia="標楷體" w:hint="eastAsia"/>
                <w:sz w:val="28"/>
                <w:szCs w:val="28"/>
              </w:rPr>
              <w:t>評析或討論</w:t>
            </w:r>
            <w:r w:rsidRPr="00256433">
              <w:rPr>
                <w:rFonts w:eastAsia="標楷體" w:hint="eastAsia"/>
                <w:sz w:val="28"/>
                <w:szCs w:val="28"/>
              </w:rPr>
              <w:t>:</w:t>
            </w:r>
          </w:p>
          <w:p w14:paraId="14E95D36" w14:textId="14911916" w:rsidR="00C41671" w:rsidRDefault="00C41671" w:rsidP="00256433">
            <w:pPr>
              <w:snapToGrid w:val="0"/>
              <w:spacing w:beforeLines="50" w:before="180"/>
              <w:rPr>
                <w:rFonts w:eastAsia="標楷體"/>
                <w:sz w:val="28"/>
                <w:szCs w:val="28"/>
              </w:rPr>
            </w:pPr>
            <w:r>
              <w:rPr>
                <w:rFonts w:eastAsia="標楷體" w:hint="eastAsia"/>
                <w:sz w:val="28"/>
                <w:szCs w:val="28"/>
              </w:rPr>
              <w:t>「蝦皮蟹殼救地球」是在國內頗具知名度的研究</w:t>
            </w:r>
            <w:r w:rsidR="00574914">
              <w:rPr>
                <w:rFonts w:eastAsia="標楷體" w:hint="eastAsia"/>
                <w:sz w:val="28"/>
                <w:szCs w:val="28"/>
              </w:rPr>
              <w:t>，也曾經被媒體報導過。今天這項研究的主要負責人來到台大演講，讓我們可以一窺這項研究的運轉機制及背後原理。</w:t>
            </w:r>
          </w:p>
          <w:p w14:paraId="69584028" w14:textId="124DC60B" w:rsidR="00EF1CB3" w:rsidRPr="00F55900" w:rsidRDefault="00D35D9E" w:rsidP="00256433">
            <w:pPr>
              <w:snapToGrid w:val="0"/>
              <w:spacing w:beforeLines="50" w:before="180"/>
              <w:rPr>
                <w:rFonts w:eastAsia="標楷體"/>
                <w:sz w:val="28"/>
                <w:szCs w:val="28"/>
              </w:rPr>
            </w:pPr>
            <w:r>
              <w:rPr>
                <w:rFonts w:eastAsia="標楷體" w:hint="eastAsia"/>
                <w:sz w:val="28"/>
                <w:szCs w:val="28"/>
              </w:rPr>
              <w:t>我覺得陳玉彬教授今天的演講非常有條理，描述研究時都會給出一項很清晰的目標，闡明實驗過程與驗證方法，並在最後做出結果統整。</w:t>
            </w:r>
            <w:r w:rsidR="00C41671">
              <w:rPr>
                <w:rFonts w:eastAsia="標楷體" w:hint="eastAsia"/>
                <w:sz w:val="28"/>
                <w:szCs w:val="28"/>
              </w:rPr>
              <w:t>此外，陳教授在講解的時候不但口條清晰，語氣抑揚頓挫，還會在一些特定的環節穿插幽默風趣的小故事。即使我並非做熱傳相關的研究領域，仍然能夠大致了解陳教授的演講主題及內容。</w:t>
            </w:r>
          </w:p>
        </w:tc>
      </w:tr>
    </w:tbl>
    <w:p w14:paraId="5FE8E87E" w14:textId="77777777" w:rsidR="002D68C9" w:rsidRPr="00F55900" w:rsidRDefault="002D68C9" w:rsidP="00C37209">
      <w:pPr>
        <w:snapToGrid w:val="0"/>
        <w:rPr>
          <w:sz w:val="28"/>
          <w:szCs w:val="28"/>
        </w:rPr>
      </w:pPr>
    </w:p>
    <w:sectPr w:rsidR="002D68C9" w:rsidRPr="00F55900" w:rsidSect="00AD5B29">
      <w:pgSz w:w="11906" w:h="16838" w:code="9"/>
      <w:pgMar w:top="567" w:right="567" w:bottom="397" w:left="567"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A5208" w14:textId="77777777" w:rsidR="00EF6445" w:rsidRDefault="00EF6445" w:rsidP="00DC3A3A">
      <w:r>
        <w:separator/>
      </w:r>
    </w:p>
  </w:endnote>
  <w:endnote w:type="continuationSeparator" w:id="0">
    <w:p w14:paraId="7C15F933" w14:textId="77777777" w:rsidR="00EF6445" w:rsidRDefault="00EF6445" w:rsidP="00DC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6D369" w14:textId="77777777" w:rsidR="00EF6445" w:rsidRDefault="00EF6445" w:rsidP="00DC3A3A">
      <w:r>
        <w:separator/>
      </w:r>
    </w:p>
  </w:footnote>
  <w:footnote w:type="continuationSeparator" w:id="0">
    <w:p w14:paraId="39BA198D" w14:textId="77777777" w:rsidR="00EF6445" w:rsidRDefault="00EF6445" w:rsidP="00DC3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E7C45"/>
    <w:multiLevelType w:val="hybridMultilevel"/>
    <w:tmpl w:val="5A2830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21"/>
    <w:rsid w:val="000007F5"/>
    <w:rsid w:val="00012306"/>
    <w:rsid w:val="0002213D"/>
    <w:rsid w:val="00040B8B"/>
    <w:rsid w:val="00046326"/>
    <w:rsid w:val="00051A5A"/>
    <w:rsid w:val="00051F54"/>
    <w:rsid w:val="00060821"/>
    <w:rsid w:val="00077C2C"/>
    <w:rsid w:val="00085151"/>
    <w:rsid w:val="00086921"/>
    <w:rsid w:val="000A4F37"/>
    <w:rsid w:val="000A66D0"/>
    <w:rsid w:val="000D0B43"/>
    <w:rsid w:val="0011460F"/>
    <w:rsid w:val="001163D3"/>
    <w:rsid w:val="00120156"/>
    <w:rsid w:val="00125CBC"/>
    <w:rsid w:val="001372A8"/>
    <w:rsid w:val="00156530"/>
    <w:rsid w:val="0016180E"/>
    <w:rsid w:val="00163A09"/>
    <w:rsid w:val="00163DBC"/>
    <w:rsid w:val="001E721D"/>
    <w:rsid w:val="001F0ECC"/>
    <w:rsid w:val="001F3BCB"/>
    <w:rsid w:val="001F524A"/>
    <w:rsid w:val="00207B69"/>
    <w:rsid w:val="0021174D"/>
    <w:rsid w:val="00213CCA"/>
    <w:rsid w:val="00217095"/>
    <w:rsid w:val="00243527"/>
    <w:rsid w:val="00246FD0"/>
    <w:rsid w:val="0025255B"/>
    <w:rsid w:val="00256433"/>
    <w:rsid w:val="00271AB8"/>
    <w:rsid w:val="002721D9"/>
    <w:rsid w:val="002737A5"/>
    <w:rsid w:val="002904BC"/>
    <w:rsid w:val="00292156"/>
    <w:rsid w:val="002B1664"/>
    <w:rsid w:val="002B334F"/>
    <w:rsid w:val="002D68C9"/>
    <w:rsid w:val="00300F53"/>
    <w:rsid w:val="00345045"/>
    <w:rsid w:val="00367D28"/>
    <w:rsid w:val="003A1A70"/>
    <w:rsid w:val="003E3CAD"/>
    <w:rsid w:val="003E7182"/>
    <w:rsid w:val="00400659"/>
    <w:rsid w:val="0044038B"/>
    <w:rsid w:val="0047022E"/>
    <w:rsid w:val="0047183E"/>
    <w:rsid w:val="0047467D"/>
    <w:rsid w:val="00482B7B"/>
    <w:rsid w:val="00486B7F"/>
    <w:rsid w:val="004A34A3"/>
    <w:rsid w:val="004B6799"/>
    <w:rsid w:val="004E4FBF"/>
    <w:rsid w:val="0050002D"/>
    <w:rsid w:val="00515309"/>
    <w:rsid w:val="00534E31"/>
    <w:rsid w:val="00545168"/>
    <w:rsid w:val="00545217"/>
    <w:rsid w:val="005524C1"/>
    <w:rsid w:val="0056101F"/>
    <w:rsid w:val="005610C2"/>
    <w:rsid w:val="00574914"/>
    <w:rsid w:val="00591BFC"/>
    <w:rsid w:val="005A4F46"/>
    <w:rsid w:val="005A5FC0"/>
    <w:rsid w:val="005C792A"/>
    <w:rsid w:val="005D5F2E"/>
    <w:rsid w:val="005F4B38"/>
    <w:rsid w:val="006105DC"/>
    <w:rsid w:val="0062675E"/>
    <w:rsid w:val="006379C7"/>
    <w:rsid w:val="00640CD4"/>
    <w:rsid w:val="00662D3A"/>
    <w:rsid w:val="006776BA"/>
    <w:rsid w:val="00693A25"/>
    <w:rsid w:val="00695FFD"/>
    <w:rsid w:val="006A6A73"/>
    <w:rsid w:val="006D6EE6"/>
    <w:rsid w:val="00703CF7"/>
    <w:rsid w:val="00710CC8"/>
    <w:rsid w:val="00723D2C"/>
    <w:rsid w:val="007567F3"/>
    <w:rsid w:val="007810EF"/>
    <w:rsid w:val="00796687"/>
    <w:rsid w:val="007A062A"/>
    <w:rsid w:val="007A7621"/>
    <w:rsid w:val="007B442C"/>
    <w:rsid w:val="007B7A91"/>
    <w:rsid w:val="00801303"/>
    <w:rsid w:val="00802F2C"/>
    <w:rsid w:val="00810A7D"/>
    <w:rsid w:val="00837FCE"/>
    <w:rsid w:val="008577E6"/>
    <w:rsid w:val="008813EE"/>
    <w:rsid w:val="0088505C"/>
    <w:rsid w:val="008D13FD"/>
    <w:rsid w:val="008D20F7"/>
    <w:rsid w:val="008E5039"/>
    <w:rsid w:val="009176D3"/>
    <w:rsid w:val="00941391"/>
    <w:rsid w:val="009424AA"/>
    <w:rsid w:val="00960D8C"/>
    <w:rsid w:val="00966435"/>
    <w:rsid w:val="00997EC0"/>
    <w:rsid w:val="009A514B"/>
    <w:rsid w:val="009D448C"/>
    <w:rsid w:val="009E1D02"/>
    <w:rsid w:val="00A0048A"/>
    <w:rsid w:val="00A126F1"/>
    <w:rsid w:val="00A35838"/>
    <w:rsid w:val="00A40751"/>
    <w:rsid w:val="00A47495"/>
    <w:rsid w:val="00A502DA"/>
    <w:rsid w:val="00A5295E"/>
    <w:rsid w:val="00A60695"/>
    <w:rsid w:val="00A65061"/>
    <w:rsid w:val="00A6703D"/>
    <w:rsid w:val="00A90D20"/>
    <w:rsid w:val="00A92F91"/>
    <w:rsid w:val="00A932BD"/>
    <w:rsid w:val="00AA3ACD"/>
    <w:rsid w:val="00AD5B29"/>
    <w:rsid w:val="00B1485B"/>
    <w:rsid w:val="00B337EA"/>
    <w:rsid w:val="00B441F2"/>
    <w:rsid w:val="00B701AA"/>
    <w:rsid w:val="00B82799"/>
    <w:rsid w:val="00B8525C"/>
    <w:rsid w:val="00B92E2A"/>
    <w:rsid w:val="00B9306F"/>
    <w:rsid w:val="00BB6F9F"/>
    <w:rsid w:val="00BD26D0"/>
    <w:rsid w:val="00BD6B55"/>
    <w:rsid w:val="00C37209"/>
    <w:rsid w:val="00C41671"/>
    <w:rsid w:val="00C74DB4"/>
    <w:rsid w:val="00C95A07"/>
    <w:rsid w:val="00CA0950"/>
    <w:rsid w:val="00CA7618"/>
    <w:rsid w:val="00CD3BC3"/>
    <w:rsid w:val="00CE14F6"/>
    <w:rsid w:val="00CF041B"/>
    <w:rsid w:val="00CF4889"/>
    <w:rsid w:val="00CF699A"/>
    <w:rsid w:val="00D027EA"/>
    <w:rsid w:val="00D11072"/>
    <w:rsid w:val="00D17ACE"/>
    <w:rsid w:val="00D212DA"/>
    <w:rsid w:val="00D35D9E"/>
    <w:rsid w:val="00D40F0B"/>
    <w:rsid w:val="00D42C14"/>
    <w:rsid w:val="00D46A5A"/>
    <w:rsid w:val="00D530B0"/>
    <w:rsid w:val="00D810A6"/>
    <w:rsid w:val="00D82CCE"/>
    <w:rsid w:val="00D943C3"/>
    <w:rsid w:val="00DA1EF0"/>
    <w:rsid w:val="00DA216F"/>
    <w:rsid w:val="00DA5635"/>
    <w:rsid w:val="00DC3A3A"/>
    <w:rsid w:val="00DE0672"/>
    <w:rsid w:val="00DE6E83"/>
    <w:rsid w:val="00E01A56"/>
    <w:rsid w:val="00E03408"/>
    <w:rsid w:val="00E26AFF"/>
    <w:rsid w:val="00E4335C"/>
    <w:rsid w:val="00E44141"/>
    <w:rsid w:val="00E470C8"/>
    <w:rsid w:val="00E66CDF"/>
    <w:rsid w:val="00E779D3"/>
    <w:rsid w:val="00E94A11"/>
    <w:rsid w:val="00EA101B"/>
    <w:rsid w:val="00EC105D"/>
    <w:rsid w:val="00EC70C6"/>
    <w:rsid w:val="00ED48B5"/>
    <w:rsid w:val="00EE1CD2"/>
    <w:rsid w:val="00EE255D"/>
    <w:rsid w:val="00EF1CB3"/>
    <w:rsid w:val="00EF6445"/>
    <w:rsid w:val="00F26A5F"/>
    <w:rsid w:val="00F341DE"/>
    <w:rsid w:val="00F51EE9"/>
    <w:rsid w:val="00F54C96"/>
    <w:rsid w:val="00F55900"/>
    <w:rsid w:val="00F82A8C"/>
    <w:rsid w:val="00F83B42"/>
    <w:rsid w:val="00FA5F71"/>
    <w:rsid w:val="00FB4C75"/>
    <w:rsid w:val="00FB7960"/>
    <w:rsid w:val="00FC5C9E"/>
    <w:rsid w:val="00FF06C9"/>
    <w:rsid w:val="00FF3D0F"/>
    <w:rsid w:val="00FF3D93"/>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D9E31"/>
  <w15:chartTrackingRefBased/>
  <w15:docId w15:val="{1B337E4A-918F-45C2-AAE2-A398F803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3A3A"/>
    <w:pPr>
      <w:tabs>
        <w:tab w:val="center" w:pos="4153"/>
        <w:tab w:val="right" w:pos="8306"/>
      </w:tabs>
      <w:snapToGrid w:val="0"/>
    </w:pPr>
    <w:rPr>
      <w:sz w:val="20"/>
      <w:szCs w:val="20"/>
      <w:lang w:val="x-none" w:eastAsia="x-none"/>
    </w:rPr>
  </w:style>
  <w:style w:type="character" w:customStyle="1" w:styleId="a4">
    <w:name w:val="頁首 字元"/>
    <w:link w:val="a3"/>
    <w:rsid w:val="00DC3A3A"/>
    <w:rPr>
      <w:kern w:val="2"/>
    </w:rPr>
  </w:style>
  <w:style w:type="paragraph" w:styleId="a5">
    <w:name w:val="footer"/>
    <w:basedOn w:val="a"/>
    <w:link w:val="a6"/>
    <w:rsid w:val="00DC3A3A"/>
    <w:pPr>
      <w:tabs>
        <w:tab w:val="center" w:pos="4153"/>
        <w:tab w:val="right" w:pos="8306"/>
      </w:tabs>
      <w:snapToGrid w:val="0"/>
    </w:pPr>
    <w:rPr>
      <w:sz w:val="20"/>
      <w:szCs w:val="20"/>
      <w:lang w:val="x-none" w:eastAsia="x-none"/>
    </w:rPr>
  </w:style>
  <w:style w:type="character" w:customStyle="1" w:styleId="a6">
    <w:name w:val="頁尾 字元"/>
    <w:link w:val="a5"/>
    <w:rsid w:val="00DC3A3A"/>
    <w:rPr>
      <w:kern w:val="2"/>
    </w:rPr>
  </w:style>
  <w:style w:type="table" w:styleId="a7">
    <w:name w:val="Table Grid"/>
    <w:basedOn w:val="a1"/>
    <w:rsid w:val="0020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10A7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165</Words>
  <Characters>945</Characters>
  <Application>Microsoft Office Word</Application>
  <DocSecurity>0</DocSecurity>
  <Lines>7</Lines>
  <Paragraphs>2</Paragraphs>
  <ScaleCrop>false</ScaleCrop>
  <Company>ntu</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國立台灣大學機械工程所專題討論心得報告</dc:title>
  <dc:subject/>
  <dc:creator>ntu</dc:creator>
  <cp:keywords/>
  <cp:lastModifiedBy>SOLab</cp:lastModifiedBy>
  <cp:revision>3</cp:revision>
  <cp:lastPrinted>2015-01-27T02:07:00Z</cp:lastPrinted>
  <dcterms:created xsi:type="dcterms:W3CDTF">2024-04-29T07:52:00Z</dcterms:created>
  <dcterms:modified xsi:type="dcterms:W3CDTF">2024-04-29T09:11:00Z</dcterms:modified>
</cp:coreProperties>
</file>