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6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6"/>
        <w:gridCol w:w="1507"/>
        <w:gridCol w:w="1404"/>
        <w:gridCol w:w="2950"/>
        <w:gridCol w:w="3379"/>
      </w:tblGrid>
      <w:tr w:rsidR="00F55900" w:rsidRPr="00F55900" w14:paraId="212A5948" w14:textId="77777777" w:rsidTr="00941391">
        <w:trPr>
          <w:cantSplit/>
          <w:trHeight w:val="688"/>
        </w:trPr>
        <w:tc>
          <w:tcPr>
            <w:tcW w:w="1456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04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377" w:type="dxa"/>
          </w:tcPr>
          <w:p w14:paraId="1E403B29" w14:textId="244C310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9253C2">
              <w:rPr>
                <w:rFonts w:ascii="標楷體" w:eastAsia="標楷體" w:hint="eastAsia"/>
                <w:b/>
                <w:sz w:val="28"/>
                <w:szCs w:val="28"/>
              </w:rPr>
              <w:t>5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9253C2">
              <w:rPr>
                <w:rFonts w:ascii="標楷體" w:eastAsia="標楷體" w:hint="eastAsia"/>
                <w:b/>
                <w:sz w:val="28"/>
                <w:szCs w:val="28"/>
              </w:rPr>
              <w:t>6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941391">
        <w:trPr>
          <w:cantSplit/>
          <w:trHeight w:val="856"/>
        </w:trPr>
        <w:tc>
          <w:tcPr>
            <w:tcW w:w="1456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07" w:type="dxa"/>
          </w:tcPr>
          <w:p w14:paraId="25559556" w14:textId="0B3B45E7" w:rsidR="00F55900" w:rsidRPr="00F55900" w:rsidRDefault="009253C2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9253C2">
              <w:rPr>
                <w:rFonts w:ascii="標楷體" w:eastAsia="標楷體" w:hint="eastAsia"/>
                <w:b/>
                <w:sz w:val="28"/>
                <w:szCs w:val="28"/>
              </w:rPr>
              <w:t>柳婉郁</w:t>
            </w:r>
          </w:p>
        </w:tc>
        <w:tc>
          <w:tcPr>
            <w:tcW w:w="1404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27" w:type="dxa"/>
            <w:gridSpan w:val="2"/>
          </w:tcPr>
          <w:p w14:paraId="6A18DD72" w14:textId="5FE96A2B" w:rsidR="00F55900" w:rsidRPr="00F55900" w:rsidRDefault="009253C2" w:rsidP="0047183E">
            <w:pPr>
              <w:snapToGrid w:val="0"/>
              <w:spacing w:before="120" w:after="120"/>
              <w:rPr>
                <w:rFonts w:ascii="標楷體" w:eastAsia="標楷體"/>
                <w:b/>
              </w:rPr>
            </w:pPr>
            <w:r w:rsidRPr="009253C2">
              <w:rPr>
                <w:rFonts w:ascii="標楷體" w:eastAsia="標楷體" w:hint="eastAsia"/>
                <w:b/>
              </w:rPr>
              <w:t>企業邁向淨零之碳管理策略</w:t>
            </w:r>
          </w:p>
        </w:tc>
      </w:tr>
      <w:tr w:rsidR="00534E31" w:rsidRPr="00F55900" w14:paraId="79A23C1C" w14:textId="77777777" w:rsidTr="0047183E">
        <w:trPr>
          <w:cantSplit/>
          <w:trHeight w:val="13280"/>
        </w:trPr>
        <w:tc>
          <w:tcPr>
            <w:tcW w:w="10696" w:type="dxa"/>
            <w:gridSpan w:val="5"/>
          </w:tcPr>
          <w:p w14:paraId="6264954B" w14:textId="354470EC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5EAADD75" w14:textId="77777777" w:rsidR="00197673" w:rsidRDefault="009253C2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淨零排放指的是溫室是氣體</w:t>
            </w: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七種溫室氣體總量可以等價成二氧化碳量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的排放量小於等於在大氣中被移除的量。</w:t>
            </w:r>
            <w:r w:rsidR="001211F6">
              <w:rPr>
                <w:rFonts w:eastAsia="標楷體" w:hint="eastAsia"/>
                <w:sz w:val="28"/>
                <w:szCs w:val="28"/>
              </w:rPr>
              <w:t>美國再重新加入巴黎協定後宣示將在</w:t>
            </w:r>
            <w:r w:rsidR="001211F6">
              <w:rPr>
                <w:rFonts w:eastAsia="標楷體" w:hint="eastAsia"/>
                <w:sz w:val="28"/>
                <w:szCs w:val="28"/>
              </w:rPr>
              <w:t>2050</w:t>
            </w:r>
            <w:r w:rsidR="001211F6">
              <w:rPr>
                <w:rFonts w:eastAsia="標楷體" w:hint="eastAsia"/>
                <w:sz w:val="28"/>
                <w:szCs w:val="28"/>
              </w:rPr>
              <w:t>達成淨零碳排，令全世界的國家必須跟進，包含台灣也不例外。</w:t>
            </w:r>
            <w:r>
              <w:rPr>
                <w:rFonts w:eastAsia="標楷體" w:hint="eastAsia"/>
                <w:sz w:val="28"/>
                <w:szCs w:val="28"/>
              </w:rPr>
              <w:t>這代表</w:t>
            </w:r>
            <w:r w:rsidR="000C5E5D">
              <w:rPr>
                <w:rFonts w:eastAsia="標楷體" w:hint="eastAsia"/>
                <w:sz w:val="28"/>
                <w:szCs w:val="28"/>
              </w:rPr>
              <w:t>著需要同時做到「開源」與「節流」。</w:t>
            </w:r>
            <w:r w:rsidR="001211F6">
              <w:rPr>
                <w:rFonts w:eastAsia="標楷體" w:hint="eastAsia"/>
                <w:sz w:val="28"/>
                <w:szCs w:val="28"/>
              </w:rPr>
              <w:t>節流便是減碳，這已被各國政府倡導數十年，雖然仍可以繼續精進，但是並不是此次討論的重點。開源則是去擴大移除大氣中的溫室氣體，也就是美國</w:t>
            </w:r>
            <w:r w:rsidR="001211F6">
              <w:rPr>
                <w:rFonts w:eastAsia="標楷體" w:hint="eastAsia"/>
                <w:sz w:val="28"/>
                <w:szCs w:val="28"/>
              </w:rPr>
              <w:t>2050</w:t>
            </w:r>
            <w:r w:rsidR="001211F6">
              <w:rPr>
                <w:rFonts w:eastAsia="標楷體" w:hint="eastAsia"/>
                <w:sz w:val="28"/>
                <w:szCs w:val="28"/>
              </w:rPr>
              <w:t>淨零碳排報告中</w:t>
            </w:r>
            <w:r w:rsidR="001211F6">
              <w:rPr>
                <w:rFonts w:eastAsia="標楷體" w:hint="eastAsia"/>
                <w:sz w:val="28"/>
                <w:szCs w:val="28"/>
              </w:rPr>
              <w:t>5</w:t>
            </w:r>
            <w:r w:rsidR="001211F6">
              <w:rPr>
                <w:rFonts w:eastAsia="標楷體" w:hint="eastAsia"/>
                <w:sz w:val="28"/>
                <w:szCs w:val="28"/>
              </w:rPr>
              <w:t>大方針最後一項。</w:t>
            </w:r>
          </w:p>
          <w:p w14:paraId="0E22F58D" w14:textId="0C130B0B" w:rsidR="00197673" w:rsidRDefault="000C5E5D" w:rsidP="00256433">
            <w:pPr>
              <w:snapToGrid w:val="0"/>
              <w:spacing w:beforeLines="50" w:before="18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移除大氣中的溫室氣體有兩大宗，一是人工捕捉二氧化碳，將其封存於地底。</w:t>
            </w:r>
            <w:r w:rsidR="00197673">
              <w:rPr>
                <w:rFonts w:eastAsia="標楷體" w:hint="eastAsia"/>
                <w:sz w:val="28"/>
                <w:szCs w:val="28"/>
              </w:rPr>
              <w:t>然而</w:t>
            </w:r>
            <w:r>
              <w:rPr>
                <w:rFonts w:eastAsia="標楷體" w:hint="eastAsia"/>
                <w:sz w:val="28"/>
                <w:szCs w:val="28"/>
              </w:rPr>
              <w:t>人工捕捉的技術已發展多年，許多</w:t>
            </w:r>
            <w:r w:rsidR="00197673">
              <w:rPr>
                <w:rFonts w:eastAsia="標楷體" w:hint="eastAsia"/>
                <w:sz w:val="28"/>
                <w:szCs w:val="28"/>
              </w:rPr>
              <w:t>工法</w:t>
            </w:r>
            <w:r>
              <w:rPr>
                <w:rFonts w:eastAsia="標楷體" w:hint="eastAsia"/>
                <w:sz w:val="28"/>
                <w:szCs w:val="28"/>
              </w:rPr>
              <w:t>也已經成熟，</w:t>
            </w:r>
            <w:r w:rsidR="00197673">
              <w:rPr>
                <w:rFonts w:eastAsia="標楷體" w:hint="eastAsia"/>
                <w:sz w:val="28"/>
                <w:szCs w:val="28"/>
              </w:rPr>
              <w:t>但</w:t>
            </w:r>
            <w:r>
              <w:rPr>
                <w:rFonts w:eastAsia="標楷體" w:hint="eastAsia"/>
                <w:sz w:val="28"/>
                <w:szCs w:val="28"/>
              </w:rPr>
              <w:t>這類方法仍普遍面對能源效率的問題。第二宗方法是自然碳匯。自然碳匯又可以區分為三類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森林碳匯、土壤碳匯、海洋碳匯。</w:t>
            </w:r>
            <w:r w:rsidR="00C32811">
              <w:rPr>
                <w:rFonts w:eastAsia="標楷體" w:hint="eastAsia"/>
                <w:sz w:val="28"/>
                <w:szCs w:val="28"/>
              </w:rPr>
              <w:t>其中土壤碳匯雖然具備龐大的儲存能力，但是變動率頗高且碳吸收速率相對慢；森林碳匯被認為是碳吸收速率最快且穩定度高的自然儲碳方法；而海洋碳匯雖然</w:t>
            </w:r>
            <w:r w:rsidR="001211F6">
              <w:rPr>
                <w:rFonts w:eastAsia="標楷體" w:hint="eastAsia"/>
                <w:sz w:val="28"/>
                <w:szCs w:val="28"/>
              </w:rPr>
              <w:t>可能</w:t>
            </w:r>
            <w:r w:rsidR="00C32811">
              <w:rPr>
                <w:rFonts w:eastAsia="標楷體" w:hint="eastAsia"/>
                <w:sz w:val="28"/>
                <w:szCs w:val="28"/>
              </w:rPr>
              <w:t>具有穩定性及可觀的碳存量</w:t>
            </w:r>
            <w:r w:rsidR="001211F6">
              <w:rPr>
                <w:rFonts w:eastAsia="標楷體" w:hint="eastAsia"/>
                <w:sz w:val="28"/>
                <w:szCs w:val="28"/>
              </w:rPr>
              <w:t>，但是管理上較陸上的碳匯複雜許多。</w:t>
            </w:r>
            <w:r w:rsidR="00197673">
              <w:rPr>
                <w:rFonts w:eastAsia="標楷體" w:hint="eastAsia"/>
                <w:sz w:val="28"/>
                <w:szCs w:val="28"/>
              </w:rPr>
              <w:t>台灣目前納入管理的自然碳匯並不包含土壤碳匯與海洋碳匯，僅有森林碳匯，且並不全面，許多地方上的樹木並未納入管理。</w:t>
            </w:r>
          </w:p>
          <w:p w14:paraId="4E6A0115" w14:textId="61A8C0A6" w:rsidR="00163A09" w:rsidRDefault="0019767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達成淨零碳排有四步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碳盤查、碳足跡、減碳、碳中和。正如欲減肥，需先站上體重機；</w:t>
            </w:r>
            <w:r w:rsidR="000C037F">
              <w:rPr>
                <w:rFonts w:eastAsia="標楷體" w:hint="eastAsia"/>
                <w:sz w:val="28"/>
                <w:szCs w:val="28"/>
              </w:rPr>
              <w:t>想要淨零排放，需要先從碳盤查以及碳足跡做起。碳盤查便是調查一個公司、工廠、學校、醫院乃至國家一年的碳排放量。而碳足跡則是調查一項產品從生產製造到被拋棄銷毀，一個生命週期間的碳排總量。有了數據，我們才有具體的目標，也更能積極地朝減碳及碳中和邁進。</w:t>
            </w: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09AB650B" w14:textId="77777777" w:rsidR="00EF1CB3" w:rsidRDefault="00BD7E2B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今天提到的淨零碳排，讓我想起幾周前的智慧製主題的造專題討論。智慧製造的目其中一項，便是提高整個工廠的能源效率。這與今天的演講主題不謀而合。提高能源利用率的工廠，應可以一定程度降低其產品的碳足跡，再搭配自然碳匯以及購買碳權，讓其外銷時被課徵的碳稅不會這麼重，甚至不會被課徵。如此，我們出口的產品才能維持競爭力。今天的演講，讓我領悟世界趨勢的改變</w:t>
            </w:r>
            <w:r w:rsidR="009C4076">
              <w:rPr>
                <w:rFonts w:eastAsia="標楷體" w:hint="eastAsia"/>
                <w:sz w:val="28"/>
                <w:szCs w:val="28"/>
              </w:rPr>
              <w:t>。雖然大家仍主張自由市場，但是在氣候變遷的環境壓力下，世界各國都開始將產品的碳足跡納入公平競爭的評估範疇。</w:t>
            </w:r>
          </w:p>
          <w:p w14:paraId="69584028" w14:textId="638FD19B" w:rsidR="002F4F6B" w:rsidRPr="00F55900" w:rsidRDefault="002F4F6B" w:rsidP="00256433">
            <w:pPr>
              <w:snapToGrid w:val="0"/>
              <w:spacing w:beforeLines="50" w:before="18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今天柳婉郁教授的演講十分充實。圖文並茂的簡報搭配詳盡的解說佐以穿插的例子，讓我可以明白教授今天的主題以及他想傳達的資訊。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423F" w14:textId="77777777" w:rsidR="00EA7668" w:rsidRDefault="00EA7668" w:rsidP="00DC3A3A">
      <w:r>
        <w:separator/>
      </w:r>
    </w:p>
  </w:endnote>
  <w:endnote w:type="continuationSeparator" w:id="0">
    <w:p w14:paraId="01EFB1CF" w14:textId="77777777" w:rsidR="00EA7668" w:rsidRDefault="00EA7668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6C1" w14:textId="77777777" w:rsidR="00EA7668" w:rsidRDefault="00EA7668" w:rsidP="00DC3A3A">
      <w:r>
        <w:separator/>
      </w:r>
    </w:p>
  </w:footnote>
  <w:footnote w:type="continuationSeparator" w:id="0">
    <w:p w14:paraId="52DBD311" w14:textId="77777777" w:rsidR="00EA7668" w:rsidRDefault="00EA7668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A5A"/>
    <w:rsid w:val="00051F54"/>
    <w:rsid w:val="00060821"/>
    <w:rsid w:val="00077C2C"/>
    <w:rsid w:val="00085151"/>
    <w:rsid w:val="00086921"/>
    <w:rsid w:val="000A4F37"/>
    <w:rsid w:val="000A66D0"/>
    <w:rsid w:val="000C037F"/>
    <w:rsid w:val="000C5E5D"/>
    <w:rsid w:val="000D0B43"/>
    <w:rsid w:val="0011460F"/>
    <w:rsid w:val="001163D3"/>
    <w:rsid w:val="00120156"/>
    <w:rsid w:val="001211F6"/>
    <w:rsid w:val="00125CBC"/>
    <w:rsid w:val="001372A8"/>
    <w:rsid w:val="00156530"/>
    <w:rsid w:val="0016180E"/>
    <w:rsid w:val="00163A09"/>
    <w:rsid w:val="00163DBC"/>
    <w:rsid w:val="00197673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D68C9"/>
    <w:rsid w:val="002F4F6B"/>
    <w:rsid w:val="00300F53"/>
    <w:rsid w:val="00345045"/>
    <w:rsid w:val="00367D28"/>
    <w:rsid w:val="003A1A70"/>
    <w:rsid w:val="003E3CAD"/>
    <w:rsid w:val="003E7182"/>
    <w:rsid w:val="00400659"/>
    <w:rsid w:val="004311DC"/>
    <w:rsid w:val="0044038B"/>
    <w:rsid w:val="0047022E"/>
    <w:rsid w:val="0047183E"/>
    <w:rsid w:val="0047467D"/>
    <w:rsid w:val="00482B7B"/>
    <w:rsid w:val="00486B7F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703CF7"/>
    <w:rsid w:val="00710CC8"/>
    <w:rsid w:val="00723D2C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37FCE"/>
    <w:rsid w:val="008577E6"/>
    <w:rsid w:val="008813EE"/>
    <w:rsid w:val="0088505C"/>
    <w:rsid w:val="008D13FD"/>
    <w:rsid w:val="008D20F7"/>
    <w:rsid w:val="008E5039"/>
    <w:rsid w:val="009176D3"/>
    <w:rsid w:val="009253C2"/>
    <w:rsid w:val="00941391"/>
    <w:rsid w:val="009424AA"/>
    <w:rsid w:val="00960D8C"/>
    <w:rsid w:val="00966435"/>
    <w:rsid w:val="00997EC0"/>
    <w:rsid w:val="009A514B"/>
    <w:rsid w:val="009C4076"/>
    <w:rsid w:val="009D448C"/>
    <w:rsid w:val="009E1D02"/>
    <w:rsid w:val="00A0048A"/>
    <w:rsid w:val="00A126F1"/>
    <w:rsid w:val="00A35838"/>
    <w:rsid w:val="00A40751"/>
    <w:rsid w:val="00A47495"/>
    <w:rsid w:val="00A502DA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BD7E2B"/>
    <w:rsid w:val="00C32811"/>
    <w:rsid w:val="00C37209"/>
    <w:rsid w:val="00C74DB4"/>
    <w:rsid w:val="00C95A07"/>
    <w:rsid w:val="00CA0950"/>
    <w:rsid w:val="00CA7618"/>
    <w:rsid w:val="00CD3BC3"/>
    <w:rsid w:val="00CE14F6"/>
    <w:rsid w:val="00CF041B"/>
    <w:rsid w:val="00CF4889"/>
    <w:rsid w:val="00CF699A"/>
    <w:rsid w:val="00D027EA"/>
    <w:rsid w:val="00D17ACE"/>
    <w:rsid w:val="00D212DA"/>
    <w:rsid w:val="00D40F0B"/>
    <w:rsid w:val="00D42C14"/>
    <w:rsid w:val="00D46A5A"/>
    <w:rsid w:val="00D530B0"/>
    <w:rsid w:val="00D810A6"/>
    <w:rsid w:val="00D82CCE"/>
    <w:rsid w:val="00D943C3"/>
    <w:rsid w:val="00DA1EF0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779D3"/>
    <w:rsid w:val="00E94A11"/>
    <w:rsid w:val="00EA101B"/>
    <w:rsid w:val="00EA7668"/>
    <w:rsid w:val="00EC105D"/>
    <w:rsid w:val="00EC70C6"/>
    <w:rsid w:val="00EE1CD2"/>
    <w:rsid w:val="00EE255D"/>
    <w:rsid w:val="00EF1CB3"/>
    <w:rsid w:val="00F26A5F"/>
    <w:rsid w:val="00F341DE"/>
    <w:rsid w:val="00F51EE9"/>
    <w:rsid w:val="00F54C96"/>
    <w:rsid w:val="00F55900"/>
    <w:rsid w:val="00F82A8C"/>
    <w:rsid w:val="00F83B42"/>
    <w:rsid w:val="00FA5F71"/>
    <w:rsid w:val="00FB4C75"/>
    <w:rsid w:val="00FB7960"/>
    <w:rsid w:val="00FC5C9E"/>
    <w:rsid w:val="00FF06C9"/>
    <w:rsid w:val="00FF3D0F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149</Words>
  <Characters>850</Characters>
  <Application>Microsoft Office Word</Application>
  <DocSecurity>0</DocSecurity>
  <Lines>7</Lines>
  <Paragraphs>1</Paragraphs>
  <ScaleCrop>false</ScaleCrop>
  <Company>ntu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2024-05-06T08:05:00Z</dcterms:created>
  <dcterms:modified xsi:type="dcterms:W3CDTF">2024-05-06T09:23:00Z</dcterms:modified>
</cp:coreProperties>
</file>