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96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56"/>
        <w:gridCol w:w="1507"/>
        <w:gridCol w:w="1404"/>
        <w:gridCol w:w="2950"/>
        <w:gridCol w:w="3379"/>
      </w:tblGrid>
      <w:tr w:rsidR="00F55900" w:rsidRPr="00F55900" w14:paraId="212A5948" w14:textId="77777777" w:rsidTr="00941391">
        <w:trPr>
          <w:cantSplit/>
          <w:trHeight w:val="688"/>
        </w:trPr>
        <w:tc>
          <w:tcPr>
            <w:tcW w:w="1456" w:type="dxa"/>
          </w:tcPr>
          <w:p w14:paraId="2F2F06A2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07" w:type="dxa"/>
            <w:shd w:val="clear" w:color="auto" w:fill="DEEAF6" w:themeFill="accent1" w:themeFillTint="33"/>
          </w:tcPr>
          <w:p w14:paraId="3A1E3657" w14:textId="3B8A368A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王邑安</w:t>
            </w:r>
          </w:p>
        </w:tc>
        <w:tc>
          <w:tcPr>
            <w:tcW w:w="1404" w:type="dxa"/>
          </w:tcPr>
          <w:p w14:paraId="34177801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50" w:type="dxa"/>
            <w:shd w:val="clear" w:color="auto" w:fill="DEEAF6" w:themeFill="accent1" w:themeFillTint="33"/>
          </w:tcPr>
          <w:p w14:paraId="03639463" w14:textId="0C70D118" w:rsidR="00F55900" w:rsidRPr="00F55900" w:rsidRDefault="00256433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377" w:type="dxa"/>
          </w:tcPr>
          <w:p w14:paraId="1E403B29" w14:textId="49BE6934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聽講日期：</w:t>
            </w:r>
            <w:r w:rsidR="0047183E">
              <w:rPr>
                <w:rFonts w:ascii="標楷體" w:eastAsia="標楷體" w:hint="eastAsia"/>
                <w:b/>
                <w:sz w:val="28"/>
                <w:szCs w:val="28"/>
              </w:rPr>
              <w:t>4</w:t>
            </w:r>
            <w:r w:rsidR="00256433">
              <w:rPr>
                <w:rFonts w:ascii="標楷體" w:eastAsia="標楷體" w:hint="eastAsia"/>
                <w:b/>
                <w:sz w:val="28"/>
                <w:szCs w:val="28"/>
              </w:rPr>
              <w:t>月</w:t>
            </w:r>
            <w:r w:rsidR="0047183E">
              <w:rPr>
                <w:rFonts w:ascii="標楷體" w:eastAsia="標楷體" w:hint="eastAsia"/>
                <w:b/>
                <w:sz w:val="28"/>
                <w:szCs w:val="28"/>
              </w:rPr>
              <w:t>1</w:t>
            </w:r>
            <w:r w:rsidR="00701386">
              <w:rPr>
                <w:rFonts w:ascii="標楷體" w:eastAsia="標楷體" w:hint="eastAsia"/>
                <w:b/>
                <w:sz w:val="28"/>
                <w:szCs w:val="28"/>
              </w:rPr>
              <w:t>5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6F44298" w14:textId="77777777" w:rsidTr="00941391">
        <w:trPr>
          <w:cantSplit/>
          <w:trHeight w:val="856"/>
        </w:trPr>
        <w:tc>
          <w:tcPr>
            <w:tcW w:w="1456" w:type="dxa"/>
          </w:tcPr>
          <w:p w14:paraId="70AFDA46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07" w:type="dxa"/>
          </w:tcPr>
          <w:p w14:paraId="25559556" w14:textId="6C2E5D4E" w:rsidR="00F55900" w:rsidRPr="00F55900" w:rsidRDefault="00701386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701386">
              <w:rPr>
                <w:rFonts w:ascii="標楷體" w:eastAsia="標楷體" w:hint="eastAsia"/>
                <w:b/>
                <w:sz w:val="28"/>
                <w:szCs w:val="28"/>
              </w:rPr>
              <w:t>林勤喻</w:t>
            </w:r>
          </w:p>
        </w:tc>
        <w:tc>
          <w:tcPr>
            <w:tcW w:w="1404" w:type="dxa"/>
          </w:tcPr>
          <w:p w14:paraId="5F4EB8EA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27" w:type="dxa"/>
            <w:gridSpan w:val="2"/>
          </w:tcPr>
          <w:p w14:paraId="6A18DD72" w14:textId="37A315E9" w:rsidR="00F55900" w:rsidRPr="00F55900" w:rsidRDefault="00701386" w:rsidP="0047183E">
            <w:pPr>
              <w:snapToGrid w:val="0"/>
              <w:spacing w:before="120" w:after="120"/>
              <w:rPr>
                <w:rFonts w:ascii="標楷體" w:eastAsia="標楷體"/>
                <w:b/>
              </w:rPr>
            </w:pPr>
            <w:r w:rsidRPr="00701386">
              <w:rPr>
                <w:rFonts w:ascii="標楷體" w:eastAsia="標楷體" w:hint="eastAsia"/>
                <w:b/>
              </w:rPr>
              <w:t>DX &amp; GX 智慧製造與數據服務</w:t>
            </w:r>
          </w:p>
        </w:tc>
      </w:tr>
      <w:tr w:rsidR="00534E31" w:rsidRPr="00F55900" w14:paraId="79A23C1C" w14:textId="77777777" w:rsidTr="0047183E">
        <w:trPr>
          <w:cantSplit/>
          <w:trHeight w:val="13280"/>
        </w:trPr>
        <w:tc>
          <w:tcPr>
            <w:tcW w:w="10696" w:type="dxa"/>
            <w:gridSpan w:val="5"/>
          </w:tcPr>
          <w:p w14:paraId="6264954B" w14:textId="354470EC" w:rsidR="005A4F46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重點摘要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0842072C" w14:textId="25C1740F" w:rsidR="008D13FD" w:rsidRDefault="008B1777" w:rsidP="008B1777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智慧製造之範疇與架構</w:t>
            </w:r>
          </w:p>
          <w:p w14:paraId="098E2338" w14:textId="0062BAAD" w:rsidR="008B1777" w:rsidRDefault="008B1777" w:rsidP="008B1777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智慧製造</w:t>
            </w:r>
            <w:r w:rsidR="000E2846">
              <w:rPr>
                <w:rFonts w:eastAsia="標楷體" w:hint="eastAsia"/>
                <w:sz w:val="28"/>
                <w:szCs w:val="28"/>
              </w:rPr>
              <w:t>的基礎是</w:t>
            </w:r>
            <w:r>
              <w:rPr>
                <w:rFonts w:eastAsia="標楷體" w:hint="eastAsia"/>
                <w:sz w:val="28"/>
                <w:szCs w:val="28"/>
              </w:rPr>
              <w:t>機具智慧化，但是僅有智慧機械不夠，</w:t>
            </w:r>
            <w:r w:rsidR="00530774">
              <w:rPr>
                <w:rFonts w:eastAsia="標楷體" w:hint="eastAsia"/>
                <w:sz w:val="28"/>
                <w:szCs w:val="28"/>
              </w:rPr>
              <w:t>需要有智慧化的工廠來管理生產線，</w:t>
            </w:r>
            <w:r w:rsidR="000E2846">
              <w:rPr>
                <w:rFonts w:eastAsia="標楷體" w:hint="eastAsia"/>
                <w:sz w:val="28"/>
                <w:szCs w:val="28"/>
              </w:rPr>
              <w:t>除此之外，若要全面掌握工廠運作，便需再加上數據服務與數位雙生的功能。因此，發展智慧製造可說是一層包一層，每個環節環環相扣的產業帶動。</w:t>
            </w:r>
          </w:p>
          <w:p w14:paraId="0D734FA0" w14:textId="66A01F24" w:rsidR="008B1777" w:rsidRDefault="008B1777" w:rsidP="008B1777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單機智能化與加值服務</w:t>
            </w:r>
          </w:p>
          <w:p w14:paraId="27D78CEF" w14:textId="1FC92876" w:rsidR="000E2846" w:rsidRDefault="000E2846" w:rsidP="000E2846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台灣的工具機零組件已愈趨發展成熟，工具機品牌想做出差異化便須多導入感測器，</w:t>
            </w:r>
            <w:r w:rsidR="00B92FC7">
              <w:rPr>
                <w:rFonts w:eastAsia="標楷體" w:hint="eastAsia"/>
                <w:sz w:val="28"/>
                <w:szCs w:val="28"/>
              </w:rPr>
              <w:t>並運用感測器收到的資訊，整理、回報並應對工具機的各種狀態，如</w:t>
            </w:r>
            <w:r w:rsidR="00B92FC7">
              <w:rPr>
                <w:rFonts w:eastAsia="標楷體" w:hint="eastAsia"/>
                <w:sz w:val="28"/>
                <w:szCs w:val="28"/>
              </w:rPr>
              <w:t>:</w:t>
            </w:r>
            <w:r w:rsidR="00B92FC7">
              <w:rPr>
                <w:rFonts w:eastAsia="標楷體" w:hint="eastAsia"/>
                <w:sz w:val="28"/>
                <w:szCs w:val="28"/>
              </w:rPr>
              <w:t>元件壽命管理、數位維保、溫生熱補，甚至是自我檢測。這麼做可以為顧客達到三大效益</w:t>
            </w:r>
            <w:r w:rsidR="00B92FC7">
              <w:rPr>
                <w:rFonts w:eastAsia="標楷體" w:hint="eastAsia"/>
                <w:sz w:val="28"/>
                <w:szCs w:val="28"/>
              </w:rPr>
              <w:t>:</w:t>
            </w:r>
            <w:r w:rsidR="00B92FC7">
              <w:rPr>
                <w:rFonts w:eastAsia="標楷體" w:hint="eastAsia"/>
                <w:sz w:val="28"/>
                <w:szCs w:val="28"/>
              </w:rPr>
              <w:t>綠色節能、工藝優化、維保智慧化。大幅提高工具機的附加價值。</w:t>
            </w:r>
          </w:p>
          <w:p w14:paraId="10601DD5" w14:textId="0321E733" w:rsidR="008B1777" w:rsidRDefault="008B1777" w:rsidP="008B1777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產線自動化與周邊整合</w:t>
            </w:r>
          </w:p>
          <w:p w14:paraId="46AF4912" w14:textId="563C5240" w:rsidR="00B92FC7" w:rsidRDefault="00822F50" w:rsidP="00B92FC7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有許多友嘉集團協助顧客產線自動化整合的實例。智慧轉盤式多軸加工機協助工廠提升至兩倍產能。汽車智慧製造方案完整呈現了虛實融合的汽車生產線，能夠達成全天</w:t>
            </w:r>
            <w:r>
              <w:rPr>
                <w:rFonts w:eastAsia="標楷體" w:hint="eastAsia"/>
                <w:sz w:val="28"/>
                <w:szCs w:val="28"/>
              </w:rPr>
              <w:t>24</w:t>
            </w:r>
            <w:r>
              <w:rPr>
                <w:rFonts w:eastAsia="標楷體" w:hint="eastAsia"/>
                <w:sz w:val="28"/>
                <w:szCs w:val="28"/>
              </w:rPr>
              <w:t>小時，一年</w:t>
            </w:r>
            <w:r>
              <w:rPr>
                <w:rFonts w:eastAsia="標楷體" w:hint="eastAsia"/>
                <w:sz w:val="28"/>
                <w:szCs w:val="28"/>
              </w:rPr>
              <w:t>365</w:t>
            </w:r>
            <w:r>
              <w:rPr>
                <w:rFonts w:eastAsia="標楷體" w:hint="eastAsia"/>
                <w:sz w:val="28"/>
                <w:szCs w:val="28"/>
              </w:rPr>
              <w:t>天，無間斷生產汽車缸體。</w:t>
            </w:r>
          </w:p>
          <w:p w14:paraId="7057CD4D" w14:textId="632C41AE" w:rsidR="008B1777" w:rsidRDefault="008B1777" w:rsidP="008B1777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工廠精實管理與永續經營</w:t>
            </w:r>
          </w:p>
          <w:p w14:paraId="33E0A7A6" w14:textId="216B792E" w:rsidR="00822F50" w:rsidRPr="00EB1479" w:rsidRDefault="00EB1479" w:rsidP="00822F50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供應商提供產品到客戶手中，會經過進料、品驗、倉管、生產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>維保、品檢、倉管、出貨等程序。智慧化的管理，會將這些過程的資料蒐集起來，彙整至數據平台。掌握資料流後，便可以提前規劃生產以及維保，提升管理效率。</w:t>
            </w:r>
          </w:p>
          <w:p w14:paraId="7BFFDB28" w14:textId="3314A756" w:rsidR="008B1777" w:rsidRDefault="008B1777" w:rsidP="008B1777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數位雙生與數據服務</w:t>
            </w:r>
          </w:p>
          <w:p w14:paraId="3A646EFA" w14:textId="636DAC40" w:rsidR="00EB1479" w:rsidRDefault="0035446D" w:rsidP="00EB1479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售服維保系統可以連動資料模型，即時動態分析故障原因，提供最佳建議。數據服務平台包含兩大功能</w:t>
            </w:r>
            <w:r>
              <w:rPr>
                <w:rFonts w:eastAsia="標楷體" w:hint="eastAsia"/>
                <w:sz w:val="28"/>
                <w:szCs w:val="28"/>
              </w:rPr>
              <w:t>:</w:t>
            </w:r>
            <w:r>
              <w:rPr>
                <w:rFonts w:eastAsia="標楷體" w:hint="eastAsia"/>
                <w:sz w:val="28"/>
                <w:szCs w:val="28"/>
              </w:rPr>
              <w:t>設備管理核心為一個統一的管理平台，會整合各機台的數據並進行分析與可視化。數據分析引擎透過數據集建構特定用途的</w:t>
            </w:r>
            <w:r>
              <w:rPr>
                <w:rFonts w:eastAsia="標楷體" w:hint="eastAsia"/>
                <w:sz w:val="28"/>
                <w:szCs w:val="28"/>
              </w:rPr>
              <w:t>AI</w:t>
            </w:r>
            <w:r>
              <w:rPr>
                <w:rFonts w:eastAsia="標楷體" w:hint="eastAsia"/>
                <w:sz w:val="28"/>
                <w:szCs w:val="28"/>
              </w:rPr>
              <w:t>模型，進行分群分類、回歸與預測。</w:t>
            </w:r>
          </w:p>
          <w:p w14:paraId="4E6A0115" w14:textId="088FB93F" w:rsidR="00163A09" w:rsidRDefault="008B1777" w:rsidP="00256433">
            <w:pPr>
              <w:pStyle w:val="a8"/>
              <w:numPr>
                <w:ilvl w:val="0"/>
                <w:numId w:val="2"/>
              </w:numPr>
              <w:snapToGrid w:val="0"/>
              <w:spacing w:beforeLines="50" w:before="180"/>
              <w:ind w:leftChars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未來趨勢與展望</w:t>
            </w:r>
          </w:p>
          <w:p w14:paraId="0CC25818" w14:textId="1A77B3EE" w:rsidR="0035446D" w:rsidRPr="0035446D" w:rsidRDefault="0035446D" w:rsidP="0035446D">
            <w:pPr>
              <w:pStyle w:val="a8"/>
              <w:snapToGrid w:val="0"/>
              <w:spacing w:beforeLines="50" w:before="180"/>
              <w:ind w:leftChars="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全球供應鏈正在重組，</w:t>
            </w:r>
            <w:r w:rsidR="00616142">
              <w:rPr>
                <w:rFonts w:eastAsia="標楷體" w:hint="eastAsia"/>
                <w:sz w:val="28"/>
                <w:szCs w:val="28"/>
              </w:rPr>
              <w:t>目前仍在朝碎鏈化、短鏈化邁進。而製造業便須順應這股趨勢，區域化的同時發展智慧化，達成智慧轉型。</w:t>
            </w:r>
          </w:p>
          <w:p w14:paraId="46E7FB75" w14:textId="69BB68DE" w:rsidR="00256433" w:rsidRDefault="00256433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256433">
              <w:rPr>
                <w:rFonts w:eastAsia="標楷體" w:hint="eastAsia"/>
                <w:sz w:val="28"/>
                <w:szCs w:val="28"/>
              </w:rPr>
              <w:t>評析或討論</w:t>
            </w:r>
            <w:r w:rsidRPr="00256433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9584028" w14:textId="77D57778" w:rsidR="00EF1CB3" w:rsidRPr="00F55900" w:rsidRDefault="0061367C" w:rsidP="00256433">
            <w:pPr>
              <w:snapToGrid w:val="0"/>
              <w:spacing w:beforeLines="50" w:before="180"/>
              <w:rPr>
                <w:rFonts w:eastAsia="標楷體"/>
                <w:sz w:val="28"/>
                <w:szCs w:val="28"/>
              </w:rPr>
            </w:pPr>
            <w:r w:rsidRPr="0061367C">
              <w:rPr>
                <w:rFonts w:eastAsia="標楷體" w:hint="eastAsia"/>
                <w:sz w:val="28"/>
                <w:szCs w:val="28"/>
              </w:rPr>
              <w:t>林勤喻</w:t>
            </w:r>
            <w:r>
              <w:rPr>
                <w:rFonts w:eastAsia="標楷體" w:hint="eastAsia"/>
                <w:sz w:val="28"/>
                <w:szCs w:val="28"/>
              </w:rPr>
              <w:t>經理的演講知識含量非常豐沛，最後還不忘給我們提供建言，深受感動。</w:t>
            </w:r>
          </w:p>
        </w:tc>
      </w:tr>
    </w:tbl>
    <w:p w14:paraId="5FE8E87E" w14:textId="77777777" w:rsidR="002D68C9" w:rsidRPr="00F55900" w:rsidRDefault="002D68C9" w:rsidP="00C37209">
      <w:pPr>
        <w:snapToGrid w:val="0"/>
        <w:rPr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69F0" w14:textId="77777777" w:rsidR="00C47F6F" w:rsidRDefault="00C47F6F" w:rsidP="00DC3A3A">
      <w:r>
        <w:separator/>
      </w:r>
    </w:p>
  </w:endnote>
  <w:endnote w:type="continuationSeparator" w:id="0">
    <w:p w14:paraId="2A5B86D2" w14:textId="77777777" w:rsidR="00C47F6F" w:rsidRDefault="00C47F6F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AAE83" w14:textId="77777777" w:rsidR="00C47F6F" w:rsidRDefault="00C47F6F" w:rsidP="00DC3A3A">
      <w:r>
        <w:separator/>
      </w:r>
    </w:p>
  </w:footnote>
  <w:footnote w:type="continuationSeparator" w:id="0">
    <w:p w14:paraId="50299347" w14:textId="77777777" w:rsidR="00C47F6F" w:rsidRDefault="00C47F6F" w:rsidP="00DC3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E7C45"/>
    <w:multiLevelType w:val="hybridMultilevel"/>
    <w:tmpl w:val="5A2830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25448AF"/>
    <w:multiLevelType w:val="hybridMultilevel"/>
    <w:tmpl w:val="65527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2213D"/>
    <w:rsid w:val="00040B8B"/>
    <w:rsid w:val="00046326"/>
    <w:rsid w:val="00051A5A"/>
    <w:rsid w:val="00051F54"/>
    <w:rsid w:val="00060821"/>
    <w:rsid w:val="00077C2C"/>
    <w:rsid w:val="00085151"/>
    <w:rsid w:val="00086921"/>
    <w:rsid w:val="000A4F37"/>
    <w:rsid w:val="000A66D0"/>
    <w:rsid w:val="000D0B43"/>
    <w:rsid w:val="000E2846"/>
    <w:rsid w:val="0011460F"/>
    <w:rsid w:val="001163D3"/>
    <w:rsid w:val="00120156"/>
    <w:rsid w:val="00125CBC"/>
    <w:rsid w:val="001372A8"/>
    <w:rsid w:val="00156530"/>
    <w:rsid w:val="0016180E"/>
    <w:rsid w:val="00163A09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56433"/>
    <w:rsid w:val="00271AB8"/>
    <w:rsid w:val="002737A5"/>
    <w:rsid w:val="002904BC"/>
    <w:rsid w:val="00292156"/>
    <w:rsid w:val="002B1664"/>
    <w:rsid w:val="002B334F"/>
    <w:rsid w:val="002D68C9"/>
    <w:rsid w:val="00300F53"/>
    <w:rsid w:val="00345045"/>
    <w:rsid w:val="0035446D"/>
    <w:rsid w:val="00367D28"/>
    <w:rsid w:val="003A1A70"/>
    <w:rsid w:val="003E3CAD"/>
    <w:rsid w:val="003E7182"/>
    <w:rsid w:val="00400659"/>
    <w:rsid w:val="0044038B"/>
    <w:rsid w:val="0047022E"/>
    <w:rsid w:val="0047183E"/>
    <w:rsid w:val="0047467D"/>
    <w:rsid w:val="00482B7B"/>
    <w:rsid w:val="00486B7F"/>
    <w:rsid w:val="004A34A3"/>
    <w:rsid w:val="004B6799"/>
    <w:rsid w:val="004E4FBF"/>
    <w:rsid w:val="00515309"/>
    <w:rsid w:val="00530774"/>
    <w:rsid w:val="00534E31"/>
    <w:rsid w:val="00545168"/>
    <w:rsid w:val="00545217"/>
    <w:rsid w:val="005524C1"/>
    <w:rsid w:val="0056101F"/>
    <w:rsid w:val="005610C2"/>
    <w:rsid w:val="00591BFC"/>
    <w:rsid w:val="005A4F46"/>
    <w:rsid w:val="005A5FC0"/>
    <w:rsid w:val="005C792A"/>
    <w:rsid w:val="005D5F2E"/>
    <w:rsid w:val="005F4B38"/>
    <w:rsid w:val="006105DC"/>
    <w:rsid w:val="0061367C"/>
    <w:rsid w:val="00616142"/>
    <w:rsid w:val="0062675E"/>
    <w:rsid w:val="006379C7"/>
    <w:rsid w:val="00640CD4"/>
    <w:rsid w:val="00662D3A"/>
    <w:rsid w:val="006776BA"/>
    <w:rsid w:val="00693A25"/>
    <w:rsid w:val="00695FFD"/>
    <w:rsid w:val="006D6EE6"/>
    <w:rsid w:val="00701386"/>
    <w:rsid w:val="00703CF7"/>
    <w:rsid w:val="00710CC8"/>
    <w:rsid w:val="00723D2C"/>
    <w:rsid w:val="007567F3"/>
    <w:rsid w:val="007810EF"/>
    <w:rsid w:val="00796687"/>
    <w:rsid w:val="007A062A"/>
    <w:rsid w:val="007A7621"/>
    <w:rsid w:val="007B442C"/>
    <w:rsid w:val="00801303"/>
    <w:rsid w:val="00802F2C"/>
    <w:rsid w:val="00810A7D"/>
    <w:rsid w:val="00822F50"/>
    <w:rsid w:val="00837FCE"/>
    <w:rsid w:val="008577E6"/>
    <w:rsid w:val="008813EE"/>
    <w:rsid w:val="0088505C"/>
    <w:rsid w:val="008B1777"/>
    <w:rsid w:val="008D13FD"/>
    <w:rsid w:val="008D20F7"/>
    <w:rsid w:val="008E5039"/>
    <w:rsid w:val="009176D3"/>
    <w:rsid w:val="00941391"/>
    <w:rsid w:val="009424AA"/>
    <w:rsid w:val="00960D8C"/>
    <w:rsid w:val="00966435"/>
    <w:rsid w:val="00997EC0"/>
    <w:rsid w:val="009A514B"/>
    <w:rsid w:val="009D448C"/>
    <w:rsid w:val="009E1D02"/>
    <w:rsid w:val="00A0048A"/>
    <w:rsid w:val="00A126F1"/>
    <w:rsid w:val="00A35838"/>
    <w:rsid w:val="00A40751"/>
    <w:rsid w:val="00A47495"/>
    <w:rsid w:val="00A502DA"/>
    <w:rsid w:val="00A5295E"/>
    <w:rsid w:val="00A60695"/>
    <w:rsid w:val="00A65061"/>
    <w:rsid w:val="00A6703D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2FC7"/>
    <w:rsid w:val="00B9306F"/>
    <w:rsid w:val="00BB6F9F"/>
    <w:rsid w:val="00BD26D0"/>
    <w:rsid w:val="00BD6B55"/>
    <w:rsid w:val="00C37209"/>
    <w:rsid w:val="00C47F6F"/>
    <w:rsid w:val="00C74DB4"/>
    <w:rsid w:val="00C95A07"/>
    <w:rsid w:val="00CA0950"/>
    <w:rsid w:val="00CA7618"/>
    <w:rsid w:val="00CD3BC3"/>
    <w:rsid w:val="00CE14F6"/>
    <w:rsid w:val="00CF041B"/>
    <w:rsid w:val="00CF4889"/>
    <w:rsid w:val="00CF699A"/>
    <w:rsid w:val="00D027EA"/>
    <w:rsid w:val="00D17ACE"/>
    <w:rsid w:val="00D212DA"/>
    <w:rsid w:val="00D40F0B"/>
    <w:rsid w:val="00D42C14"/>
    <w:rsid w:val="00D46A5A"/>
    <w:rsid w:val="00D530B0"/>
    <w:rsid w:val="00D810A6"/>
    <w:rsid w:val="00D82CCE"/>
    <w:rsid w:val="00D943C3"/>
    <w:rsid w:val="00DA1EF0"/>
    <w:rsid w:val="00DA216F"/>
    <w:rsid w:val="00DA5635"/>
    <w:rsid w:val="00DC3A3A"/>
    <w:rsid w:val="00DE0672"/>
    <w:rsid w:val="00DE6E83"/>
    <w:rsid w:val="00E01A56"/>
    <w:rsid w:val="00E03408"/>
    <w:rsid w:val="00E26AFF"/>
    <w:rsid w:val="00E4335C"/>
    <w:rsid w:val="00E44141"/>
    <w:rsid w:val="00E470C8"/>
    <w:rsid w:val="00E66CDF"/>
    <w:rsid w:val="00E779D3"/>
    <w:rsid w:val="00E94A11"/>
    <w:rsid w:val="00EA101B"/>
    <w:rsid w:val="00EB1479"/>
    <w:rsid w:val="00EC105D"/>
    <w:rsid w:val="00EC70C6"/>
    <w:rsid w:val="00EE1CD2"/>
    <w:rsid w:val="00EE255D"/>
    <w:rsid w:val="00EE7455"/>
    <w:rsid w:val="00EF1CB3"/>
    <w:rsid w:val="00F26A5F"/>
    <w:rsid w:val="00F341DE"/>
    <w:rsid w:val="00F51EE9"/>
    <w:rsid w:val="00F54C96"/>
    <w:rsid w:val="00F55900"/>
    <w:rsid w:val="00F82A8C"/>
    <w:rsid w:val="00F83B42"/>
    <w:rsid w:val="00FA5F71"/>
    <w:rsid w:val="00FB4C75"/>
    <w:rsid w:val="00FB7960"/>
    <w:rsid w:val="00FC5C9E"/>
    <w:rsid w:val="00FF06C9"/>
    <w:rsid w:val="00FF3D0F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8D9E3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10A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119</Words>
  <Characters>680</Characters>
  <Application>Microsoft Office Word</Application>
  <DocSecurity>0</DocSecurity>
  <Lines>5</Lines>
  <Paragraphs>1</Paragraphs>
  <ScaleCrop>false</ScaleCrop>
  <Company>ntu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5</cp:revision>
  <cp:lastPrinted>2015-01-27T02:07:00Z</cp:lastPrinted>
  <dcterms:created xsi:type="dcterms:W3CDTF">2024-04-15T05:50:00Z</dcterms:created>
  <dcterms:modified xsi:type="dcterms:W3CDTF">2024-04-15T09:37:00Z</dcterms:modified>
</cp:coreProperties>
</file>