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91" w:rsidRDefault="00460C91" w:rsidP="00460C91">
      <w:pPr>
        <w:pStyle w:val="a4"/>
        <w:numPr>
          <w:ilvl w:val="0"/>
          <w:numId w:val="10"/>
        </w:numPr>
        <w:ind w:leftChars="0"/>
      </w:pPr>
      <w:r>
        <w:t xml:space="preserve"> </w:t>
      </w:r>
    </w:p>
    <w:p w:rsidR="00460C91" w:rsidRDefault="00460C91" w:rsidP="00460C91">
      <w:pPr>
        <w:pStyle w:val="a4"/>
        <w:numPr>
          <w:ilvl w:val="0"/>
          <w:numId w:val="11"/>
        </w:numPr>
        <w:ind w:leftChars="0"/>
      </w:pPr>
      <w:r>
        <w:t>According to the excel function, AVERAGE = 8.048, and VAR. S = 40.356.</w:t>
      </w:r>
    </w:p>
    <w:p w:rsidR="00460C91" w:rsidRDefault="00460C91" w:rsidP="00460C91">
      <w:pPr>
        <w:pStyle w:val="a4"/>
        <w:numPr>
          <w:ilvl w:val="0"/>
          <w:numId w:val="11"/>
        </w:numPr>
        <w:ind w:leftChars="0"/>
      </w:pPr>
      <w:r>
        <w:rPr>
          <w:noProof/>
        </w:rPr>
        <w:t>Normal distribution based on the mean and sample variance from (a) will show the distribution as below</w:t>
      </w:r>
      <w:r>
        <w:rPr>
          <w:rFonts w:hint="eastAsia"/>
          <w:noProof/>
        </w:rPr>
        <w:t>：</w:t>
      </w:r>
    </w:p>
    <w:p w:rsidR="00460C91" w:rsidRDefault="00460C91" w:rsidP="00460C91">
      <w:pPr>
        <w:pStyle w:val="a4"/>
        <w:ind w:leftChars="0" w:left="840"/>
        <w:jc w:val="center"/>
      </w:pPr>
      <w:r>
        <w:rPr>
          <w:noProof/>
        </w:rPr>
        <w:br/>
      </w:r>
      <w:r>
        <w:rPr>
          <w:noProof/>
        </w:rPr>
        <w:drawing>
          <wp:inline distT="0" distB="0" distL="0" distR="0" wp14:anchorId="13EB9C4A">
            <wp:extent cx="4257606" cy="248729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890" cy="2491550"/>
                    </a:xfrm>
                    <a:prstGeom prst="rect">
                      <a:avLst/>
                    </a:prstGeom>
                    <a:noFill/>
                  </pic:spPr>
                </pic:pic>
              </a:graphicData>
            </a:graphic>
          </wp:inline>
        </w:drawing>
      </w:r>
    </w:p>
    <w:p w:rsidR="00C979B5" w:rsidRDefault="00C979B5" w:rsidP="00460C91">
      <w:pPr>
        <w:pStyle w:val="a4"/>
        <w:ind w:leftChars="0" w:left="840"/>
        <w:jc w:val="center"/>
      </w:pPr>
    </w:p>
    <w:p w:rsidR="00881294" w:rsidRDefault="00460C91" w:rsidP="00881294">
      <w:pPr>
        <w:pStyle w:val="a4"/>
        <w:numPr>
          <w:ilvl w:val="0"/>
          <w:numId w:val="11"/>
        </w:numPr>
        <w:ind w:leftChars="0"/>
      </w:pPr>
      <w:r>
        <w:rPr>
          <w:noProof/>
        </w:rPr>
        <w:t xml:space="preserve">For mean = </w:t>
      </w:r>
      <m:oMath>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λ</m:t>
            </m:r>
          </m:den>
        </m:f>
        <m:r>
          <m:rPr>
            <m:sty m:val="p"/>
          </m:rPr>
          <w:rPr>
            <w:rFonts w:ascii="Cambria Math" w:hAnsi="Cambria Math"/>
            <w:noProof/>
          </w:rPr>
          <m:t>=8.048</m:t>
        </m:r>
      </m:oMath>
      <w:r>
        <w:rPr>
          <w:rFonts w:hint="eastAsia"/>
          <w:noProof/>
        </w:rPr>
        <w:t xml:space="preserve">, </w:t>
      </w:r>
      <m:oMath>
        <m:r>
          <m:rPr>
            <m:sty m:val="p"/>
          </m:rPr>
          <w:rPr>
            <w:rFonts w:ascii="Cambria Math" w:hAnsi="Cambria Math"/>
            <w:noProof/>
          </w:rPr>
          <m:t>λ=</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8.048</m:t>
            </m:r>
          </m:den>
        </m:f>
        <m:r>
          <m:rPr>
            <m:sty m:val="p"/>
          </m:rPr>
          <w:rPr>
            <w:rFonts w:ascii="Cambria Math" w:hAnsi="Cambria Math"/>
            <w:noProof/>
          </w:rPr>
          <m:t>=0.124254</m:t>
        </m:r>
      </m:oMath>
      <w:r w:rsidR="00EC4257">
        <w:rPr>
          <w:rFonts w:hint="eastAsia"/>
          <w:noProof/>
        </w:rPr>
        <w:t xml:space="preserve">, but for variance = </w:t>
      </w:r>
      <m:oMath>
        <m:f>
          <m:fPr>
            <m:ctrlPr>
              <w:rPr>
                <w:rFonts w:ascii="Cambria Math" w:hAnsi="Cambria Math"/>
                <w:noProof/>
              </w:rPr>
            </m:ctrlPr>
          </m:fPr>
          <m:num>
            <m:r>
              <m:rPr>
                <m:sty m:val="p"/>
              </m:rPr>
              <w:rPr>
                <w:rFonts w:ascii="Cambria Math" w:hAnsi="Cambria Math"/>
                <w:noProof/>
              </w:rPr>
              <m:t>1</m:t>
            </m:r>
          </m:num>
          <m:den>
            <m:sSup>
              <m:sSupPr>
                <m:ctrlPr>
                  <w:rPr>
                    <w:rFonts w:ascii="Cambria Math" w:hAnsi="Cambria Math"/>
                    <w:noProof/>
                  </w:rPr>
                </m:ctrlPr>
              </m:sSupPr>
              <m:e>
                <m:r>
                  <m:rPr>
                    <m:sty m:val="p"/>
                  </m:rPr>
                  <w:rPr>
                    <w:rFonts w:ascii="Cambria Math" w:hAnsi="Cambria Math"/>
                    <w:noProof/>
                  </w:rPr>
                  <m:t>λ</m:t>
                </m:r>
              </m:e>
              <m:sup>
                <m:r>
                  <m:rPr>
                    <m:sty m:val="p"/>
                  </m:rPr>
                  <w:rPr>
                    <w:rFonts w:ascii="Cambria Math" w:hAnsi="Cambria Math"/>
                    <w:noProof/>
                  </w:rPr>
                  <m:t>2</m:t>
                </m:r>
              </m:sup>
            </m:sSup>
          </m:den>
        </m:f>
        <m:r>
          <w:rPr>
            <w:rFonts w:ascii="Cambria Math" w:hAnsi="Cambria Math"/>
            <w:noProof/>
          </w:rPr>
          <m:t>=40.356</m:t>
        </m:r>
      </m:oMath>
      <w:r w:rsidR="00EC4257">
        <w:rPr>
          <w:rFonts w:hint="eastAsia"/>
          <w:noProof/>
        </w:rPr>
        <w:t xml:space="preserve">, which means </w:t>
      </w:r>
      <w:r w:rsidR="00EC4257">
        <w:rPr>
          <w:noProof/>
        </w:rPr>
        <w:t xml:space="preserve">that </w:t>
      </w:r>
      <m:oMath>
        <m:r>
          <m:rPr>
            <m:sty m:val="p"/>
          </m:rPr>
          <w:rPr>
            <w:rFonts w:ascii="Cambria Math" w:hAnsi="Cambria Math"/>
            <w:noProof/>
          </w:rPr>
          <m:t>λ=0.157414</m:t>
        </m:r>
      </m:oMath>
      <w:r w:rsidR="00EC4257">
        <w:rPr>
          <w:noProof/>
        </w:rPr>
        <w:t xml:space="preserve">, doesn’t match. Take </w:t>
      </w:r>
      <m:oMath>
        <m:r>
          <m:rPr>
            <m:sty m:val="p"/>
          </m:rPr>
          <w:rPr>
            <w:rFonts w:ascii="Cambria Math" w:hAnsi="Cambria Math"/>
            <w:noProof/>
          </w:rPr>
          <m:t>λ=0.124254</m:t>
        </m:r>
      </m:oMath>
      <w:r w:rsidR="00EC4257">
        <w:rPr>
          <w:noProof/>
        </w:rPr>
        <w:t>, the distribution will be show as below:</w:t>
      </w:r>
      <w:r w:rsidR="00C979B5">
        <w:rPr>
          <w:noProof/>
        </w:rPr>
        <w:br/>
      </w:r>
    </w:p>
    <w:p w:rsidR="00881294" w:rsidRDefault="00881294" w:rsidP="00C979B5">
      <w:pPr>
        <w:pStyle w:val="a4"/>
        <w:ind w:leftChars="0" w:left="840"/>
        <w:jc w:val="center"/>
      </w:pPr>
      <w:r>
        <w:rPr>
          <w:noProof/>
        </w:rPr>
        <w:drawing>
          <wp:inline distT="0" distB="0" distL="0" distR="0" wp14:anchorId="496F79EA" wp14:editId="54A4ED55">
            <wp:extent cx="4029229" cy="2353877"/>
            <wp:effectExtent l="0" t="0" r="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1995" cy="2378861"/>
                    </a:xfrm>
                    <a:prstGeom prst="rect">
                      <a:avLst/>
                    </a:prstGeom>
                    <a:noFill/>
                  </pic:spPr>
                </pic:pic>
              </a:graphicData>
            </a:graphic>
          </wp:inline>
        </w:drawing>
      </w:r>
    </w:p>
    <w:p w:rsidR="00C979B5" w:rsidRDefault="00C979B5" w:rsidP="00C979B5">
      <w:pPr>
        <w:pStyle w:val="a4"/>
        <w:numPr>
          <w:ilvl w:val="0"/>
          <w:numId w:val="11"/>
        </w:numPr>
        <w:ind w:leftChars="0"/>
      </w:pPr>
      <w:r>
        <w:lastRenderedPageBreak/>
        <w:t>F</w:t>
      </w:r>
      <w:r>
        <w:rPr>
          <w:rFonts w:hint="eastAsia"/>
        </w:rPr>
        <w:t>o</w:t>
      </w:r>
      <w:r>
        <w:t xml:space="preserve">r Gamma distribution, since </w:t>
      </w:r>
      <m:oMath>
        <m:r>
          <m:rPr>
            <m:sty m:val="p"/>
          </m:rPr>
          <w:rPr>
            <w:rFonts w:ascii="Cambria Math" w:hAnsi="Cambria Math"/>
          </w:rPr>
          <m:t>αβ=mean=8.048</m:t>
        </m:r>
      </m:oMath>
      <w:r>
        <w:rPr>
          <w:rFonts w:hint="eastAsia"/>
        </w:rPr>
        <w:t xml:space="preserve"> a</w:t>
      </w:r>
      <w:r>
        <w:t xml:space="preserve">nd </w:t>
      </w:r>
      <m:oMath>
        <m:r>
          <m:rPr>
            <m:sty m:val="p"/>
          </m:rPr>
          <w:rPr>
            <w:rFonts w:ascii="Cambria Math" w:hAnsi="Cambria Math"/>
          </w:rPr>
          <m:t>α</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r>
          <w:rPr>
            <w:rFonts w:ascii="Cambria Math" w:hAnsi="Cambria Math"/>
          </w:rPr>
          <m:t>=variance=40.356</m:t>
        </m:r>
      </m:oMath>
      <w:r>
        <w:rPr>
          <w:rFonts w:hint="eastAsia"/>
        </w:rPr>
        <w:t>, w</w:t>
      </w:r>
      <w:r>
        <w:t xml:space="preserve">e can have </w:t>
      </w:r>
      <m:oMath>
        <m:r>
          <m:rPr>
            <m:sty m:val="p"/>
          </m:rPr>
          <w:rPr>
            <w:rFonts w:ascii="Cambria Math" w:hAnsi="Cambria Math"/>
          </w:rPr>
          <m:t>β=5.0141</m:t>
        </m:r>
      </m:oMath>
      <w:r>
        <w:rPr>
          <w:rFonts w:hint="eastAsia"/>
        </w:rPr>
        <w:t xml:space="preserve"> and</w:t>
      </w:r>
      <w:r>
        <w:t xml:space="preserve"> </w:t>
      </w:r>
      <m:oMath>
        <m:r>
          <m:rPr>
            <m:sty m:val="p"/>
          </m:rPr>
          <w:rPr>
            <w:rFonts w:ascii="Cambria Math" w:hAnsi="Cambria Math"/>
          </w:rPr>
          <m:t>α=1.6052</m:t>
        </m:r>
      </m:oMath>
      <w:r>
        <w:rPr>
          <w:rFonts w:hint="eastAsia"/>
        </w:rPr>
        <w:t xml:space="preserve">. </w:t>
      </w:r>
      <w:r>
        <w:t xml:space="preserve">the distribution according to the sample mean and variance will be like: </w:t>
      </w:r>
      <w:r>
        <w:br/>
      </w:r>
    </w:p>
    <w:p w:rsidR="00C979B5" w:rsidRDefault="00C979B5" w:rsidP="00C979B5">
      <w:pPr>
        <w:pStyle w:val="a4"/>
        <w:ind w:leftChars="0" w:left="840"/>
        <w:jc w:val="center"/>
      </w:pPr>
      <w:r>
        <w:rPr>
          <w:noProof/>
        </w:rPr>
        <w:drawing>
          <wp:inline distT="0" distB="0" distL="0" distR="0" wp14:anchorId="4D2C6AD2">
            <wp:extent cx="4064890" cy="2374710"/>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0523" cy="2395527"/>
                    </a:xfrm>
                    <a:prstGeom prst="rect">
                      <a:avLst/>
                    </a:prstGeom>
                    <a:noFill/>
                  </pic:spPr>
                </pic:pic>
              </a:graphicData>
            </a:graphic>
          </wp:inline>
        </w:drawing>
      </w:r>
    </w:p>
    <w:p w:rsidR="003B3442" w:rsidRDefault="003B3442" w:rsidP="00C979B5">
      <w:pPr>
        <w:pStyle w:val="a4"/>
        <w:ind w:leftChars="0" w:left="840"/>
        <w:jc w:val="center"/>
      </w:pPr>
    </w:p>
    <w:p w:rsidR="005E6247" w:rsidRDefault="00236CC9" w:rsidP="005E6247">
      <w:pPr>
        <w:pStyle w:val="a4"/>
        <w:numPr>
          <w:ilvl w:val="0"/>
          <w:numId w:val="11"/>
        </w:numPr>
        <w:ind w:leftChars="0"/>
      </w:pPr>
      <w:r>
        <w:t>T</w:t>
      </w:r>
      <w:r>
        <w:rPr>
          <w:rFonts w:hint="eastAsia"/>
        </w:rPr>
        <w:t xml:space="preserve">he </w:t>
      </w:r>
      <w:r>
        <w:t>histogram of the waiting time with range = 10, 5, 2, 1 is shown in below:</w:t>
      </w:r>
    </w:p>
    <w:p w:rsidR="00A77D57" w:rsidRDefault="00A77D57" w:rsidP="005E6247">
      <w:pPr>
        <w:pStyle w:val="a4"/>
        <w:ind w:leftChars="0" w:left="840"/>
        <w:jc w:val="center"/>
      </w:pPr>
    </w:p>
    <w:p w:rsidR="00A77D57" w:rsidRDefault="00A77D57" w:rsidP="005E6247">
      <w:pPr>
        <w:pStyle w:val="a4"/>
        <w:ind w:leftChars="0" w:left="840"/>
        <w:jc w:val="center"/>
        <w:sectPr w:rsidR="00A77D57">
          <w:pgSz w:w="11906" w:h="16838"/>
          <w:pgMar w:top="1440" w:right="1800" w:bottom="1440" w:left="1800" w:header="851" w:footer="992" w:gutter="0"/>
          <w:cols w:space="425"/>
          <w:docGrid w:type="lines" w:linePitch="360"/>
        </w:sectPr>
      </w:pPr>
    </w:p>
    <w:p w:rsidR="00A77D57" w:rsidRDefault="00A77D57" w:rsidP="005E6247">
      <w:pPr>
        <w:pStyle w:val="a4"/>
        <w:ind w:leftChars="0" w:left="840"/>
        <w:jc w:val="center"/>
      </w:pPr>
      <w:r>
        <w:rPr>
          <w:noProof/>
        </w:rPr>
        <w:lastRenderedPageBreak/>
        <w:drawing>
          <wp:inline distT="0" distB="0" distL="0" distR="0" wp14:anchorId="247AA215" wp14:editId="0FA8B91A">
            <wp:extent cx="2215877" cy="1331735"/>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877" cy="1331735"/>
                    </a:xfrm>
                    <a:prstGeom prst="rect">
                      <a:avLst/>
                    </a:prstGeom>
                    <a:noFill/>
                  </pic:spPr>
                </pic:pic>
              </a:graphicData>
            </a:graphic>
          </wp:inline>
        </w:drawing>
      </w:r>
    </w:p>
    <w:p w:rsidR="00A77D57" w:rsidRDefault="00A77D57" w:rsidP="005E6247">
      <w:pPr>
        <w:pStyle w:val="a4"/>
        <w:ind w:leftChars="0" w:left="840"/>
        <w:jc w:val="center"/>
      </w:pPr>
    </w:p>
    <w:p w:rsidR="005E6247" w:rsidRDefault="00A77D57" w:rsidP="005E6247">
      <w:pPr>
        <w:pStyle w:val="a4"/>
        <w:ind w:leftChars="0" w:left="840"/>
        <w:jc w:val="center"/>
      </w:pPr>
      <w:r>
        <w:rPr>
          <w:noProof/>
        </w:rPr>
        <w:drawing>
          <wp:inline distT="0" distB="0" distL="0" distR="0" wp14:anchorId="07723D8C" wp14:editId="44AFE01A">
            <wp:extent cx="2227097" cy="1338519"/>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8706" cy="1351507"/>
                    </a:xfrm>
                    <a:prstGeom prst="rect">
                      <a:avLst/>
                    </a:prstGeom>
                    <a:noFill/>
                  </pic:spPr>
                </pic:pic>
              </a:graphicData>
            </a:graphic>
          </wp:inline>
        </w:drawing>
      </w:r>
    </w:p>
    <w:p w:rsidR="005E6247" w:rsidRDefault="00A77D57" w:rsidP="005E6247">
      <w:pPr>
        <w:pStyle w:val="a4"/>
        <w:ind w:leftChars="0" w:left="840"/>
        <w:jc w:val="center"/>
      </w:pPr>
      <w:r>
        <w:rPr>
          <w:noProof/>
        </w:rPr>
        <w:lastRenderedPageBreak/>
        <w:drawing>
          <wp:inline distT="0" distB="0" distL="0" distR="0" wp14:anchorId="0BF49E70" wp14:editId="426ED92C">
            <wp:extent cx="2245057" cy="1351585"/>
            <wp:effectExtent l="0" t="0" r="3175"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8681" cy="1365807"/>
                    </a:xfrm>
                    <a:prstGeom prst="rect">
                      <a:avLst/>
                    </a:prstGeom>
                    <a:noFill/>
                  </pic:spPr>
                </pic:pic>
              </a:graphicData>
            </a:graphic>
          </wp:inline>
        </w:drawing>
      </w:r>
    </w:p>
    <w:p w:rsidR="00A77D57" w:rsidRDefault="00A77D57" w:rsidP="005E6247">
      <w:pPr>
        <w:pStyle w:val="a4"/>
        <w:ind w:leftChars="0" w:left="840"/>
        <w:jc w:val="center"/>
      </w:pPr>
    </w:p>
    <w:p w:rsidR="00CD5078" w:rsidRDefault="00A77D57" w:rsidP="00CD5078">
      <w:pPr>
        <w:pStyle w:val="a4"/>
        <w:ind w:leftChars="0" w:left="840"/>
        <w:jc w:val="center"/>
      </w:pPr>
      <w:r>
        <w:rPr>
          <w:noProof/>
        </w:rPr>
        <w:drawing>
          <wp:inline distT="0" distB="0" distL="0" distR="0" wp14:anchorId="17E0DE17" wp14:editId="28B4E4B6">
            <wp:extent cx="2217761" cy="1334792"/>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0494" cy="1342456"/>
                    </a:xfrm>
                    <a:prstGeom prst="rect">
                      <a:avLst/>
                    </a:prstGeom>
                    <a:noFill/>
                  </pic:spPr>
                </pic:pic>
              </a:graphicData>
            </a:graphic>
          </wp:inline>
        </w:drawing>
      </w:r>
    </w:p>
    <w:p w:rsidR="00A77D57" w:rsidRDefault="00A77D57" w:rsidP="00CD5078">
      <w:pPr>
        <w:pStyle w:val="a4"/>
        <w:ind w:leftChars="0" w:left="840"/>
        <w:jc w:val="center"/>
        <w:sectPr w:rsidR="00A77D57" w:rsidSect="00A77D57">
          <w:type w:val="continuous"/>
          <w:pgSz w:w="11906" w:h="16838"/>
          <w:pgMar w:top="1440" w:right="1800" w:bottom="1440" w:left="1800" w:header="851" w:footer="992" w:gutter="0"/>
          <w:cols w:num="2" w:space="425"/>
          <w:docGrid w:type="lines" w:linePitch="360"/>
        </w:sectPr>
      </w:pPr>
    </w:p>
    <w:p w:rsidR="009E15FD" w:rsidRDefault="009E15FD" w:rsidP="00CD5078">
      <w:pPr>
        <w:pStyle w:val="a4"/>
        <w:ind w:leftChars="0" w:left="840"/>
        <w:jc w:val="center"/>
      </w:pPr>
    </w:p>
    <w:p w:rsidR="009E15FD" w:rsidRDefault="009E15FD" w:rsidP="009E15FD">
      <w:pPr>
        <w:pStyle w:val="a4"/>
        <w:numPr>
          <w:ilvl w:val="0"/>
          <w:numId w:val="11"/>
        </w:numPr>
        <w:ind w:leftChars="0"/>
      </w:pPr>
      <w:r>
        <w:lastRenderedPageBreak/>
        <w:t>T</w:t>
      </w:r>
      <w:r>
        <w:rPr>
          <w:rFonts w:hint="eastAsia"/>
        </w:rPr>
        <w:t xml:space="preserve">he </w:t>
      </w:r>
      <w:r>
        <w:t>box plot of the samples are shown as below. Note that the sample minimum = 1, 1</w:t>
      </w:r>
      <w:r w:rsidRPr="009E15FD">
        <w:rPr>
          <w:vertAlign w:val="superscript"/>
        </w:rPr>
        <w:t>st</w:t>
      </w:r>
      <w:r>
        <w:t xml:space="preserve"> quartile = 4, median = 6, 3</w:t>
      </w:r>
      <w:r w:rsidRPr="009E15FD">
        <w:rPr>
          <w:vertAlign w:val="superscript"/>
        </w:rPr>
        <w:t>rd</w:t>
      </w:r>
      <w:r>
        <w:t xml:space="preserve"> quartile = 10, and maximum = 36.</w:t>
      </w:r>
    </w:p>
    <w:p w:rsidR="009E15FD" w:rsidRDefault="009E15FD" w:rsidP="009E15FD">
      <w:pPr>
        <w:pStyle w:val="a4"/>
        <w:ind w:leftChars="0" w:left="840"/>
      </w:pPr>
    </w:p>
    <w:p w:rsidR="009E15FD" w:rsidRDefault="009E15FD" w:rsidP="009E15FD">
      <w:pPr>
        <w:pStyle w:val="a4"/>
        <w:ind w:leftChars="0" w:left="840"/>
        <w:jc w:val="center"/>
      </w:pPr>
      <w:r>
        <w:rPr>
          <w:noProof/>
        </w:rPr>
        <w:drawing>
          <wp:inline distT="0" distB="0" distL="0" distR="0" wp14:anchorId="107098DF">
            <wp:extent cx="2781300" cy="2031005"/>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9615" cy="2051682"/>
                    </a:xfrm>
                    <a:prstGeom prst="rect">
                      <a:avLst/>
                    </a:prstGeom>
                    <a:noFill/>
                  </pic:spPr>
                </pic:pic>
              </a:graphicData>
            </a:graphic>
          </wp:inline>
        </w:drawing>
      </w:r>
    </w:p>
    <w:p w:rsidR="009E15FD" w:rsidRDefault="009E15FD" w:rsidP="009E15FD">
      <w:pPr>
        <w:pStyle w:val="a4"/>
        <w:ind w:leftChars="0" w:left="840"/>
      </w:pPr>
    </w:p>
    <w:p w:rsidR="009E15FD" w:rsidRDefault="00A77D57" w:rsidP="009E15FD">
      <w:pPr>
        <w:pStyle w:val="a4"/>
        <w:numPr>
          <w:ilvl w:val="0"/>
          <w:numId w:val="11"/>
        </w:numPr>
        <w:ind w:leftChars="0"/>
      </w:pPr>
      <w:r>
        <w:t>C</w:t>
      </w:r>
      <w:r>
        <w:rPr>
          <w:rFonts w:hint="eastAsia"/>
        </w:rPr>
        <w:t>o</w:t>
      </w:r>
      <w:r>
        <w:t xml:space="preserve">mpare box plot with histogram: </w:t>
      </w:r>
    </w:p>
    <w:p w:rsidR="00A77D57" w:rsidRDefault="00A77D57" w:rsidP="00A77D57"/>
    <w:p w:rsidR="00CD5078" w:rsidRDefault="00A77D57" w:rsidP="00CD5078">
      <w:pPr>
        <w:pStyle w:val="a4"/>
        <w:ind w:leftChars="0" w:left="840"/>
        <w:jc w:val="center"/>
      </w:pPr>
      <w:r w:rsidRPr="00A77D57">
        <w:rPr>
          <w:noProof/>
        </w:rPr>
        <w:drawing>
          <wp:inline distT="0" distB="0" distL="0" distR="0" wp14:anchorId="75EAC5DE" wp14:editId="3A3C1C27">
            <wp:extent cx="3302759" cy="3757501"/>
            <wp:effectExtent l="0" t="0" r="0" b="0"/>
            <wp:docPr id="2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a:stretch>
                      <a:fillRect/>
                    </a:stretch>
                  </pic:blipFill>
                  <pic:spPr>
                    <a:xfrm>
                      <a:off x="0" y="0"/>
                      <a:ext cx="3313032" cy="3769189"/>
                    </a:xfrm>
                    <a:prstGeom prst="rect">
                      <a:avLst/>
                    </a:prstGeom>
                  </pic:spPr>
                </pic:pic>
              </a:graphicData>
            </a:graphic>
          </wp:inline>
        </w:drawing>
      </w:r>
    </w:p>
    <w:p w:rsidR="00A77D57" w:rsidRDefault="00A77D57" w:rsidP="00A77D57">
      <w:pPr>
        <w:pStyle w:val="a4"/>
        <w:ind w:leftChars="0" w:left="840"/>
      </w:pPr>
    </w:p>
    <w:p w:rsidR="00A77D57" w:rsidRDefault="00A77D57" w:rsidP="00A77D57">
      <w:pPr>
        <w:pStyle w:val="a4"/>
        <w:ind w:leftChars="0" w:left="840"/>
      </w:pPr>
      <w:r>
        <w:lastRenderedPageBreak/>
        <w:t>C</w:t>
      </w:r>
      <w:r>
        <w:rPr>
          <w:rFonts w:hint="eastAsia"/>
        </w:rPr>
        <w:t>ompar</w:t>
      </w:r>
      <w:r>
        <w:t>e box plot with different distribution:</w:t>
      </w:r>
    </w:p>
    <w:p w:rsidR="00D10162" w:rsidRDefault="00D10162" w:rsidP="00A77D57">
      <w:pPr>
        <w:pStyle w:val="a4"/>
        <w:ind w:leftChars="0" w:left="840"/>
      </w:pPr>
    </w:p>
    <w:p w:rsidR="00A77D57" w:rsidRDefault="00A77D57" w:rsidP="00A77D57">
      <w:pPr>
        <w:pStyle w:val="a4"/>
        <w:ind w:leftChars="0" w:left="840"/>
      </w:pPr>
      <w:r w:rsidRPr="00A77D57">
        <w:rPr>
          <w:noProof/>
        </w:rPr>
        <w:drawing>
          <wp:inline distT="0" distB="0" distL="0" distR="0" wp14:anchorId="20C92415" wp14:editId="7EFA6976">
            <wp:extent cx="4701653" cy="2184972"/>
            <wp:effectExtent l="0" t="0" r="3810" b="0"/>
            <wp:docPr id="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17"/>
                    <a:stretch>
                      <a:fillRect/>
                    </a:stretch>
                  </pic:blipFill>
                  <pic:spPr>
                    <a:xfrm>
                      <a:off x="0" y="0"/>
                      <a:ext cx="4711309" cy="2189459"/>
                    </a:xfrm>
                    <a:prstGeom prst="rect">
                      <a:avLst/>
                    </a:prstGeom>
                  </pic:spPr>
                </pic:pic>
              </a:graphicData>
            </a:graphic>
          </wp:inline>
        </w:drawing>
      </w:r>
    </w:p>
    <w:p w:rsidR="00A77D57" w:rsidRDefault="00A77D57" w:rsidP="00A77D57">
      <w:pPr>
        <w:pStyle w:val="a4"/>
        <w:ind w:leftChars="0" w:left="840"/>
      </w:pPr>
      <w:r>
        <w:t>Observe from the comparison, we can tell that normal distribution can describe the randomness of the waiting time.</w:t>
      </w:r>
    </w:p>
    <w:p w:rsidR="00A77D57" w:rsidRDefault="00A77D57" w:rsidP="00A77D57">
      <w:pPr>
        <w:pStyle w:val="a4"/>
        <w:ind w:leftChars="0" w:left="840"/>
      </w:pPr>
    </w:p>
    <w:p w:rsidR="00CD5078" w:rsidRDefault="00CD5078" w:rsidP="00CD5078">
      <w:pPr>
        <w:pStyle w:val="a4"/>
        <w:numPr>
          <w:ilvl w:val="0"/>
          <w:numId w:val="10"/>
        </w:numPr>
        <w:ind w:leftChars="0"/>
        <w:jc w:val="left"/>
      </w:pPr>
      <w:r>
        <w:rPr>
          <w:rFonts w:hint="eastAsia"/>
        </w:rPr>
        <w:t xml:space="preserve"> </w:t>
      </w:r>
    </w:p>
    <w:p w:rsidR="00857129" w:rsidRDefault="00187728" w:rsidP="00857129">
      <w:pPr>
        <w:pStyle w:val="a4"/>
        <w:numPr>
          <w:ilvl w:val="0"/>
          <w:numId w:val="14"/>
        </w:numPr>
        <w:ind w:leftChars="0"/>
        <w:jc w:val="left"/>
      </w:pPr>
      <w:r>
        <w:rPr>
          <w:rFonts w:hint="eastAsia"/>
        </w:rPr>
        <w:t xml:space="preserve"> </w:t>
      </w:r>
      <w:r>
        <w:t xml:space="preserve">The average and mean of each CD are: </w:t>
      </w:r>
    </w:p>
    <w:p w:rsidR="00187728" w:rsidRDefault="00187728" w:rsidP="00187728">
      <w:pPr>
        <w:pStyle w:val="a4"/>
        <w:ind w:leftChars="0" w:left="840"/>
        <w:jc w:val="left"/>
      </w:pPr>
    </w:p>
    <w:tbl>
      <w:tblPr>
        <w:tblW w:w="6240" w:type="dxa"/>
        <w:jc w:val="center"/>
        <w:tblBorders>
          <w:top w:val="thickThin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1360"/>
        <w:gridCol w:w="1040"/>
        <w:gridCol w:w="960"/>
        <w:gridCol w:w="960"/>
        <w:gridCol w:w="960"/>
      </w:tblGrid>
      <w:tr w:rsidR="00187728" w:rsidRPr="00187728" w:rsidTr="00D10162">
        <w:trPr>
          <w:trHeight w:val="324"/>
          <w:jc w:val="center"/>
        </w:trPr>
        <w:tc>
          <w:tcPr>
            <w:tcW w:w="960" w:type="dxa"/>
            <w:shd w:val="clear" w:color="auto" w:fill="auto"/>
            <w:noWrap/>
            <w:vAlign w:val="center"/>
            <w:hideMark/>
          </w:tcPr>
          <w:p w:rsidR="00187728" w:rsidRPr="00187728" w:rsidRDefault="00187728" w:rsidP="00255093">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average</w:t>
            </w:r>
          </w:p>
        </w:tc>
        <w:tc>
          <w:tcPr>
            <w:tcW w:w="13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60.270114</w:t>
            </w:r>
          </w:p>
        </w:tc>
        <w:tc>
          <w:tcPr>
            <w:tcW w:w="104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59.84056</w:t>
            </w:r>
          </w:p>
        </w:tc>
        <w:tc>
          <w:tcPr>
            <w:tcW w:w="9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59.19759</w:t>
            </w:r>
          </w:p>
        </w:tc>
        <w:tc>
          <w:tcPr>
            <w:tcW w:w="9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60.03255</w:t>
            </w:r>
          </w:p>
        </w:tc>
        <w:tc>
          <w:tcPr>
            <w:tcW w:w="9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59.5364</w:t>
            </w:r>
          </w:p>
        </w:tc>
      </w:tr>
      <w:tr w:rsidR="00187728" w:rsidRPr="00187728" w:rsidTr="00D10162">
        <w:trPr>
          <w:trHeight w:val="324"/>
          <w:jc w:val="center"/>
        </w:trPr>
        <w:tc>
          <w:tcPr>
            <w:tcW w:w="960" w:type="dxa"/>
            <w:shd w:val="clear" w:color="auto" w:fill="auto"/>
            <w:noWrap/>
            <w:vAlign w:val="center"/>
            <w:hideMark/>
          </w:tcPr>
          <w:p w:rsidR="00187728" w:rsidRPr="00187728" w:rsidRDefault="00187728" w:rsidP="00255093">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stdev</w:t>
            </w:r>
          </w:p>
        </w:tc>
        <w:tc>
          <w:tcPr>
            <w:tcW w:w="13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0.365786218</w:t>
            </w:r>
          </w:p>
        </w:tc>
        <w:tc>
          <w:tcPr>
            <w:tcW w:w="104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0.295817</w:t>
            </w:r>
          </w:p>
        </w:tc>
        <w:tc>
          <w:tcPr>
            <w:tcW w:w="9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0.396881</w:t>
            </w:r>
          </w:p>
        </w:tc>
        <w:tc>
          <w:tcPr>
            <w:tcW w:w="9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0.526366</w:t>
            </w:r>
          </w:p>
        </w:tc>
        <w:tc>
          <w:tcPr>
            <w:tcW w:w="9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0.297992</w:t>
            </w:r>
          </w:p>
        </w:tc>
      </w:tr>
    </w:tbl>
    <w:p w:rsidR="00187728" w:rsidRDefault="00187728" w:rsidP="00187728">
      <w:pPr>
        <w:pStyle w:val="a4"/>
        <w:ind w:leftChars="0" w:left="840"/>
        <w:jc w:val="left"/>
      </w:pPr>
    </w:p>
    <w:p w:rsidR="00187728" w:rsidRDefault="00187728" w:rsidP="00187728">
      <w:pPr>
        <w:pStyle w:val="a4"/>
        <w:ind w:leftChars="0" w:left="840"/>
        <w:jc w:val="left"/>
      </w:pPr>
      <w:r>
        <w:t>T</w:t>
      </w:r>
      <w:r>
        <w:rPr>
          <w:rFonts w:hint="eastAsia"/>
        </w:rPr>
        <w:t xml:space="preserve">he </w:t>
      </w:r>
      <w:r>
        <w:t>covariance and correlation coefficient of 4 pair are:</w:t>
      </w:r>
    </w:p>
    <w:p w:rsidR="00187728" w:rsidRDefault="00187728" w:rsidP="00187728">
      <w:pPr>
        <w:pStyle w:val="a4"/>
        <w:tabs>
          <w:tab w:val="left" w:pos="5750"/>
        </w:tabs>
        <w:ind w:leftChars="0" w:left="840"/>
        <w:jc w:val="left"/>
      </w:pPr>
      <w:r>
        <w:tab/>
      </w:r>
    </w:p>
    <w:tbl>
      <w:tblPr>
        <w:tblW w:w="3360"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1360"/>
        <w:gridCol w:w="1040"/>
      </w:tblGrid>
      <w:tr w:rsidR="00187728" w:rsidRPr="00187728" w:rsidTr="00D10162">
        <w:trPr>
          <w:trHeight w:val="324"/>
          <w:jc w:val="center"/>
        </w:trPr>
        <w:tc>
          <w:tcPr>
            <w:tcW w:w="960" w:type="dxa"/>
            <w:shd w:val="clear" w:color="auto" w:fill="auto"/>
            <w:noWrap/>
            <w:vAlign w:val="center"/>
            <w:hideMark/>
          </w:tcPr>
          <w:p w:rsidR="00187728" w:rsidRPr="00187728" w:rsidRDefault="00187728" w:rsidP="00187728">
            <w:pPr>
              <w:widowControl/>
              <w:spacing w:line="240" w:lineRule="auto"/>
              <w:jc w:val="lef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 xml:space="preserve">　</w:t>
            </w:r>
          </w:p>
        </w:tc>
        <w:tc>
          <w:tcPr>
            <w:tcW w:w="1360" w:type="dxa"/>
            <w:shd w:val="clear" w:color="auto" w:fill="auto"/>
            <w:noWrap/>
            <w:vAlign w:val="center"/>
            <w:hideMark/>
          </w:tcPr>
          <w:p w:rsidR="00187728" w:rsidRPr="00187728" w:rsidRDefault="00187728" w:rsidP="00D10162">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covariance</w:t>
            </w:r>
          </w:p>
        </w:tc>
        <w:tc>
          <w:tcPr>
            <w:tcW w:w="1040" w:type="dxa"/>
            <w:shd w:val="clear" w:color="auto" w:fill="auto"/>
            <w:noWrap/>
            <w:vAlign w:val="center"/>
            <w:hideMark/>
          </w:tcPr>
          <w:p w:rsidR="00187728" w:rsidRPr="00187728" w:rsidRDefault="00187728" w:rsidP="00D10162">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correlation</w:t>
            </w:r>
          </w:p>
        </w:tc>
      </w:tr>
      <w:tr w:rsidR="00187728" w:rsidRPr="00187728" w:rsidTr="00D10162">
        <w:trPr>
          <w:trHeight w:val="324"/>
          <w:jc w:val="center"/>
        </w:trPr>
        <w:tc>
          <w:tcPr>
            <w:tcW w:w="960" w:type="dxa"/>
            <w:shd w:val="clear" w:color="auto" w:fill="auto"/>
            <w:noWrap/>
            <w:vAlign w:val="center"/>
            <w:hideMark/>
          </w:tcPr>
          <w:p w:rsidR="00187728" w:rsidRPr="00187728" w:rsidRDefault="00187728" w:rsidP="00D10162">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1 vs 3</w:t>
            </w:r>
          </w:p>
        </w:tc>
        <w:tc>
          <w:tcPr>
            <w:tcW w:w="13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0.124034253</w:t>
            </w:r>
          </w:p>
        </w:tc>
        <w:tc>
          <w:tcPr>
            <w:tcW w:w="104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0.854386</w:t>
            </w:r>
          </w:p>
        </w:tc>
      </w:tr>
      <w:tr w:rsidR="00187728" w:rsidRPr="00187728" w:rsidTr="00D10162">
        <w:trPr>
          <w:trHeight w:val="324"/>
          <w:jc w:val="center"/>
        </w:trPr>
        <w:tc>
          <w:tcPr>
            <w:tcW w:w="960" w:type="dxa"/>
            <w:shd w:val="clear" w:color="auto" w:fill="auto"/>
            <w:noWrap/>
            <w:vAlign w:val="center"/>
            <w:hideMark/>
          </w:tcPr>
          <w:p w:rsidR="00187728" w:rsidRPr="00187728" w:rsidRDefault="00187728" w:rsidP="00D10162">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2 vs 3</w:t>
            </w:r>
          </w:p>
        </w:tc>
        <w:tc>
          <w:tcPr>
            <w:tcW w:w="13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0.08006673</w:t>
            </w:r>
          </w:p>
        </w:tc>
        <w:tc>
          <w:tcPr>
            <w:tcW w:w="104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0.681976</w:t>
            </w:r>
          </w:p>
        </w:tc>
      </w:tr>
      <w:tr w:rsidR="00187728" w:rsidRPr="00187728" w:rsidTr="00D10162">
        <w:trPr>
          <w:trHeight w:val="324"/>
          <w:jc w:val="center"/>
        </w:trPr>
        <w:tc>
          <w:tcPr>
            <w:tcW w:w="960" w:type="dxa"/>
            <w:shd w:val="clear" w:color="auto" w:fill="auto"/>
            <w:noWrap/>
            <w:vAlign w:val="center"/>
            <w:hideMark/>
          </w:tcPr>
          <w:p w:rsidR="00187728" w:rsidRPr="00187728" w:rsidRDefault="00187728" w:rsidP="00D10162">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4 vs 3</w:t>
            </w:r>
          </w:p>
        </w:tc>
        <w:tc>
          <w:tcPr>
            <w:tcW w:w="13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0.136675279</w:t>
            </w:r>
          </w:p>
        </w:tc>
        <w:tc>
          <w:tcPr>
            <w:tcW w:w="104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0.654247</w:t>
            </w:r>
          </w:p>
        </w:tc>
      </w:tr>
      <w:tr w:rsidR="00187728" w:rsidRPr="00187728" w:rsidTr="00D10162">
        <w:trPr>
          <w:trHeight w:val="324"/>
          <w:jc w:val="center"/>
        </w:trPr>
        <w:tc>
          <w:tcPr>
            <w:tcW w:w="960" w:type="dxa"/>
            <w:shd w:val="clear" w:color="auto" w:fill="auto"/>
            <w:noWrap/>
            <w:vAlign w:val="center"/>
            <w:hideMark/>
          </w:tcPr>
          <w:p w:rsidR="00187728" w:rsidRPr="00187728" w:rsidRDefault="00187728" w:rsidP="00D10162">
            <w:pPr>
              <w:widowControl/>
              <w:spacing w:line="240" w:lineRule="auto"/>
              <w:jc w:val="center"/>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5 vs 3</w:t>
            </w:r>
          </w:p>
        </w:tc>
        <w:tc>
          <w:tcPr>
            <w:tcW w:w="136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0.091652257</w:t>
            </w:r>
          </w:p>
        </w:tc>
        <w:tc>
          <w:tcPr>
            <w:tcW w:w="1040" w:type="dxa"/>
            <w:shd w:val="clear" w:color="auto" w:fill="auto"/>
            <w:noWrap/>
            <w:vAlign w:val="center"/>
            <w:hideMark/>
          </w:tcPr>
          <w:p w:rsidR="00187728" w:rsidRPr="00187728" w:rsidRDefault="00187728" w:rsidP="00187728">
            <w:pPr>
              <w:widowControl/>
              <w:spacing w:line="240" w:lineRule="auto"/>
              <w:jc w:val="right"/>
              <w:rPr>
                <w:rFonts w:ascii="新細明體" w:eastAsia="新細明體" w:hAnsi="新細明體" w:cs="新細明體"/>
                <w:kern w:val="0"/>
                <w:sz w:val="24"/>
                <w:szCs w:val="24"/>
              </w:rPr>
            </w:pPr>
            <w:r w:rsidRPr="00187728">
              <w:rPr>
                <w:rFonts w:ascii="新細明體" w:eastAsia="新細明體" w:hAnsi="新細明體" w:cs="新細明體" w:hint="eastAsia"/>
                <w:kern w:val="0"/>
                <w:sz w:val="24"/>
                <w:szCs w:val="24"/>
              </w:rPr>
              <w:t>0.774957</w:t>
            </w:r>
          </w:p>
        </w:tc>
      </w:tr>
    </w:tbl>
    <w:p w:rsidR="00187728" w:rsidRDefault="00187728" w:rsidP="00187728">
      <w:pPr>
        <w:pStyle w:val="a4"/>
        <w:tabs>
          <w:tab w:val="left" w:pos="5880"/>
        </w:tabs>
        <w:ind w:leftChars="0" w:left="840"/>
        <w:jc w:val="left"/>
      </w:pPr>
    </w:p>
    <w:p w:rsidR="00D10162" w:rsidRDefault="00D10162" w:rsidP="00D10162">
      <w:pPr>
        <w:pStyle w:val="a4"/>
        <w:ind w:leftChars="0" w:left="840"/>
        <w:sectPr w:rsidR="00D10162" w:rsidSect="00A77D57">
          <w:type w:val="continuous"/>
          <w:pgSz w:w="11906" w:h="16838"/>
          <w:pgMar w:top="1440" w:right="1800" w:bottom="1440" w:left="1800" w:header="851" w:footer="992" w:gutter="0"/>
          <w:cols w:space="425"/>
          <w:docGrid w:type="lines" w:linePitch="360"/>
        </w:sectPr>
      </w:pPr>
    </w:p>
    <w:p w:rsidR="00857129" w:rsidRDefault="00D10162" w:rsidP="00D10162">
      <w:r>
        <w:rPr>
          <w:noProof/>
        </w:rPr>
        <w:lastRenderedPageBreak/>
        <w:drawing>
          <wp:inline distT="0" distB="0" distL="0" distR="0" wp14:anchorId="491C5415" wp14:editId="5ED29380">
            <wp:extent cx="2501900" cy="1505717"/>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1900" cy="1505717"/>
                    </a:xfrm>
                    <a:prstGeom prst="rect">
                      <a:avLst/>
                    </a:prstGeom>
                    <a:noFill/>
                  </pic:spPr>
                </pic:pic>
              </a:graphicData>
            </a:graphic>
          </wp:inline>
        </w:drawing>
      </w:r>
    </w:p>
    <w:p w:rsidR="00D10162" w:rsidRDefault="00D10162" w:rsidP="00D10162"/>
    <w:p w:rsidR="00D10162" w:rsidRDefault="00D10162" w:rsidP="00D10162">
      <w:r>
        <w:rPr>
          <w:noProof/>
        </w:rPr>
        <w:drawing>
          <wp:inline distT="0" distB="0" distL="0" distR="0" wp14:anchorId="4AE18BCB" wp14:editId="49BCCBA1">
            <wp:extent cx="2501900" cy="1503680"/>
            <wp:effectExtent l="0" t="0" r="0" b="127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1900" cy="1503680"/>
                    </a:xfrm>
                    <a:prstGeom prst="rect">
                      <a:avLst/>
                    </a:prstGeom>
                    <a:noFill/>
                  </pic:spPr>
                </pic:pic>
              </a:graphicData>
            </a:graphic>
          </wp:inline>
        </w:drawing>
      </w:r>
    </w:p>
    <w:p w:rsidR="00D10162" w:rsidRDefault="00D10162" w:rsidP="00D10162">
      <w:r>
        <w:rPr>
          <w:noProof/>
        </w:rPr>
        <w:lastRenderedPageBreak/>
        <w:drawing>
          <wp:inline distT="0" distB="0" distL="0" distR="0" wp14:anchorId="3E5E1784" wp14:editId="3AB8FC6B">
            <wp:extent cx="2501900" cy="1503045"/>
            <wp:effectExtent l="0" t="0" r="0" b="190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1900" cy="1503045"/>
                    </a:xfrm>
                    <a:prstGeom prst="rect">
                      <a:avLst/>
                    </a:prstGeom>
                    <a:noFill/>
                  </pic:spPr>
                </pic:pic>
              </a:graphicData>
            </a:graphic>
          </wp:inline>
        </w:drawing>
      </w:r>
    </w:p>
    <w:p w:rsidR="00D10162" w:rsidRDefault="00D10162" w:rsidP="00D10162"/>
    <w:p w:rsidR="00D10162" w:rsidRDefault="00D10162" w:rsidP="00D10162">
      <w:r>
        <w:rPr>
          <w:noProof/>
        </w:rPr>
        <w:drawing>
          <wp:inline distT="0" distB="0" distL="0" distR="0" wp14:anchorId="501C328D" wp14:editId="64CC28A8">
            <wp:extent cx="2501900" cy="1503394"/>
            <wp:effectExtent l="0" t="0" r="0" b="190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1900" cy="1503394"/>
                    </a:xfrm>
                    <a:prstGeom prst="rect">
                      <a:avLst/>
                    </a:prstGeom>
                    <a:noFill/>
                  </pic:spPr>
                </pic:pic>
              </a:graphicData>
            </a:graphic>
          </wp:inline>
        </w:drawing>
      </w:r>
    </w:p>
    <w:p w:rsidR="00857129" w:rsidRDefault="00857129" w:rsidP="00857129">
      <w:pPr>
        <w:pStyle w:val="a4"/>
        <w:ind w:leftChars="0" w:left="840"/>
        <w:jc w:val="center"/>
      </w:pPr>
    </w:p>
    <w:p w:rsidR="00857129" w:rsidRDefault="00857129" w:rsidP="00857129">
      <w:pPr>
        <w:pStyle w:val="a4"/>
        <w:ind w:leftChars="0" w:left="840"/>
        <w:jc w:val="center"/>
      </w:pPr>
    </w:p>
    <w:p w:rsidR="00D10162" w:rsidRDefault="00D10162" w:rsidP="00857129">
      <w:pPr>
        <w:pStyle w:val="a4"/>
        <w:numPr>
          <w:ilvl w:val="0"/>
          <w:numId w:val="14"/>
        </w:numPr>
        <w:ind w:leftChars="0"/>
        <w:jc w:val="left"/>
        <w:sectPr w:rsidR="00D10162" w:rsidSect="00D10162">
          <w:type w:val="continuous"/>
          <w:pgSz w:w="11906" w:h="16838"/>
          <w:pgMar w:top="1440" w:right="1800" w:bottom="1440" w:left="1800" w:header="851" w:footer="992" w:gutter="0"/>
          <w:cols w:num="2" w:space="425"/>
          <w:docGrid w:type="lines" w:linePitch="360"/>
        </w:sectPr>
      </w:pPr>
    </w:p>
    <w:p w:rsidR="00857129" w:rsidRDefault="00857129" w:rsidP="00D10162">
      <w:pPr>
        <w:pStyle w:val="a4"/>
        <w:numPr>
          <w:ilvl w:val="0"/>
          <w:numId w:val="14"/>
        </w:numPr>
        <w:ind w:leftChars="0"/>
        <w:jc w:val="left"/>
      </w:pPr>
      <w:r>
        <w:lastRenderedPageBreak/>
        <w:t xml:space="preserve"> Histograms for CDs: </w:t>
      </w:r>
    </w:p>
    <w:p w:rsidR="00D10162" w:rsidRDefault="00D10162" w:rsidP="00D10162">
      <w:pPr>
        <w:pStyle w:val="a4"/>
        <w:ind w:leftChars="0" w:left="840"/>
        <w:jc w:val="left"/>
      </w:pPr>
    </w:p>
    <w:p w:rsidR="00D10162" w:rsidRDefault="00D10162" w:rsidP="00D10162">
      <w:pPr>
        <w:jc w:val="left"/>
        <w:sectPr w:rsidR="00D10162" w:rsidSect="00A77D57">
          <w:type w:val="continuous"/>
          <w:pgSz w:w="11906" w:h="16838"/>
          <w:pgMar w:top="1440" w:right="1800" w:bottom="1440" w:left="1800" w:header="851" w:footer="992" w:gutter="0"/>
          <w:cols w:space="425"/>
          <w:docGrid w:type="lines" w:linePitch="360"/>
        </w:sectPr>
      </w:pPr>
    </w:p>
    <w:p w:rsidR="00D10162" w:rsidRDefault="00D10162" w:rsidP="00D10162">
      <w:r>
        <w:rPr>
          <w:noProof/>
        </w:rPr>
        <w:lastRenderedPageBreak/>
        <w:drawing>
          <wp:inline distT="0" distB="0" distL="0" distR="0" wp14:anchorId="7317F7D7" wp14:editId="798BF720">
            <wp:extent cx="2501900" cy="150368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01900" cy="1503680"/>
                    </a:xfrm>
                    <a:prstGeom prst="rect">
                      <a:avLst/>
                    </a:prstGeom>
                    <a:noFill/>
                  </pic:spPr>
                </pic:pic>
              </a:graphicData>
            </a:graphic>
          </wp:inline>
        </w:drawing>
      </w:r>
    </w:p>
    <w:p w:rsidR="00D10162" w:rsidRDefault="00D10162" w:rsidP="00D10162"/>
    <w:p w:rsidR="00D10162" w:rsidRDefault="00D10162" w:rsidP="00D10162">
      <w:r>
        <w:rPr>
          <w:noProof/>
        </w:rPr>
        <w:drawing>
          <wp:inline distT="0" distB="0" distL="0" distR="0" wp14:anchorId="4EDF6223" wp14:editId="6AC4AD4E">
            <wp:extent cx="2501900" cy="1503611"/>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1900" cy="1503611"/>
                    </a:xfrm>
                    <a:prstGeom prst="rect">
                      <a:avLst/>
                    </a:prstGeom>
                    <a:noFill/>
                  </pic:spPr>
                </pic:pic>
              </a:graphicData>
            </a:graphic>
          </wp:inline>
        </w:drawing>
      </w:r>
    </w:p>
    <w:p w:rsidR="00D10162" w:rsidRDefault="00D10162" w:rsidP="00D10162">
      <w:pPr>
        <w:pStyle w:val="a4"/>
        <w:ind w:leftChars="0" w:left="840"/>
        <w:jc w:val="center"/>
      </w:pPr>
    </w:p>
    <w:p w:rsidR="00D10162" w:rsidRDefault="00D10162" w:rsidP="00D10162">
      <w:pPr>
        <w:pStyle w:val="a4"/>
        <w:ind w:leftChars="0" w:left="840"/>
        <w:jc w:val="center"/>
      </w:pPr>
      <w:r>
        <w:rPr>
          <w:noProof/>
        </w:rPr>
        <w:lastRenderedPageBreak/>
        <w:drawing>
          <wp:inline distT="0" distB="0" distL="0" distR="0" wp14:anchorId="03AFBA2F" wp14:editId="078652CD">
            <wp:extent cx="2501900" cy="1504011"/>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01900" cy="1504011"/>
                    </a:xfrm>
                    <a:prstGeom prst="rect">
                      <a:avLst/>
                    </a:prstGeom>
                    <a:noFill/>
                  </pic:spPr>
                </pic:pic>
              </a:graphicData>
            </a:graphic>
          </wp:inline>
        </w:drawing>
      </w:r>
    </w:p>
    <w:p w:rsidR="00D10162" w:rsidRDefault="00D10162" w:rsidP="00D10162">
      <w:pPr>
        <w:pStyle w:val="a4"/>
        <w:ind w:leftChars="0" w:left="840"/>
        <w:rPr>
          <w:noProof/>
        </w:rPr>
      </w:pPr>
    </w:p>
    <w:p w:rsidR="00D10162" w:rsidRDefault="00D10162" w:rsidP="00D10162">
      <w:pPr>
        <w:pStyle w:val="a4"/>
        <w:ind w:leftChars="0" w:left="840"/>
      </w:pPr>
      <w:r>
        <w:rPr>
          <w:noProof/>
        </w:rPr>
        <w:drawing>
          <wp:inline distT="0" distB="0" distL="0" distR="0" wp14:anchorId="4DE35C70" wp14:editId="265E09E2">
            <wp:extent cx="2501900" cy="1503768"/>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01900" cy="1503768"/>
                    </a:xfrm>
                    <a:prstGeom prst="rect">
                      <a:avLst/>
                    </a:prstGeom>
                    <a:noFill/>
                  </pic:spPr>
                </pic:pic>
              </a:graphicData>
            </a:graphic>
          </wp:inline>
        </w:drawing>
      </w:r>
    </w:p>
    <w:p w:rsidR="00D10162" w:rsidRDefault="00D10162" w:rsidP="00D10162">
      <w:pPr>
        <w:pStyle w:val="a4"/>
        <w:ind w:leftChars="0" w:left="840"/>
      </w:pPr>
    </w:p>
    <w:p w:rsidR="00D10162" w:rsidRDefault="00D10162" w:rsidP="00D10162">
      <w:r>
        <w:rPr>
          <w:noProof/>
        </w:rPr>
        <w:lastRenderedPageBreak/>
        <w:drawing>
          <wp:inline distT="0" distB="0" distL="0" distR="0" wp14:anchorId="751AAD4E" wp14:editId="1B777FF3">
            <wp:extent cx="2501900" cy="1503680"/>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01900" cy="1503680"/>
                    </a:xfrm>
                    <a:prstGeom prst="rect">
                      <a:avLst/>
                    </a:prstGeom>
                    <a:noFill/>
                  </pic:spPr>
                </pic:pic>
              </a:graphicData>
            </a:graphic>
          </wp:inline>
        </w:drawing>
      </w:r>
    </w:p>
    <w:p w:rsidR="00D10162" w:rsidRDefault="00D10162" w:rsidP="00D10162">
      <w:pPr>
        <w:pStyle w:val="a4"/>
        <w:ind w:leftChars="0" w:left="840"/>
        <w:jc w:val="center"/>
      </w:pPr>
    </w:p>
    <w:p w:rsidR="00D10162" w:rsidRDefault="00D10162" w:rsidP="00D10162">
      <w:pPr>
        <w:pStyle w:val="a4"/>
        <w:ind w:leftChars="0" w:left="840"/>
        <w:rPr>
          <w:noProof/>
        </w:rPr>
      </w:pPr>
      <w:r>
        <w:rPr>
          <w:noProof/>
        </w:rPr>
        <w:t xml:space="preserve"> </w:t>
      </w:r>
    </w:p>
    <w:p w:rsidR="00D10162" w:rsidRDefault="00D10162" w:rsidP="00D10162">
      <w:pPr>
        <w:jc w:val="left"/>
      </w:pPr>
    </w:p>
    <w:p w:rsidR="00D10162" w:rsidRDefault="00D10162" w:rsidP="00EC4257">
      <w:pPr>
        <w:pStyle w:val="a4"/>
        <w:ind w:leftChars="0" w:left="840"/>
        <w:jc w:val="center"/>
        <w:rPr>
          <w:noProof/>
        </w:rPr>
        <w:sectPr w:rsidR="00D10162" w:rsidSect="00D10162">
          <w:type w:val="continuous"/>
          <w:pgSz w:w="11906" w:h="16838"/>
          <w:pgMar w:top="1440" w:right="1800" w:bottom="1440" w:left="1800" w:header="851" w:footer="992" w:gutter="0"/>
          <w:cols w:num="2" w:space="425"/>
          <w:docGrid w:type="lines" w:linePitch="360"/>
        </w:sectPr>
      </w:pPr>
    </w:p>
    <w:p w:rsidR="00EC4257" w:rsidRDefault="00EC4257" w:rsidP="00EC4257">
      <w:pPr>
        <w:pStyle w:val="a4"/>
        <w:ind w:leftChars="0" w:left="840"/>
        <w:jc w:val="center"/>
        <w:rPr>
          <w:noProof/>
        </w:rPr>
      </w:pPr>
    </w:p>
    <w:p w:rsidR="00D10162" w:rsidRDefault="00D10162" w:rsidP="00EC4257">
      <w:pPr>
        <w:pStyle w:val="a4"/>
        <w:ind w:leftChars="0" w:left="840"/>
        <w:jc w:val="center"/>
      </w:pPr>
    </w:p>
    <w:p w:rsidR="00881294" w:rsidRDefault="00D10162" w:rsidP="00D10162">
      <w:pPr>
        <w:pStyle w:val="a4"/>
        <w:numPr>
          <w:ilvl w:val="0"/>
          <w:numId w:val="14"/>
        </w:numPr>
        <w:ind w:leftChars="0"/>
      </w:pPr>
      <w:r>
        <w:t xml:space="preserve">The box plot for CD_1-CD_5 are is shown </w:t>
      </w:r>
      <w:r w:rsidR="00E64EE1">
        <w:t>in below. From the box plot, we can see that five distribution are following the same trend, which looks as similar as a normal distribution model.</w:t>
      </w:r>
    </w:p>
    <w:p w:rsidR="00E64EE1" w:rsidRDefault="00E64EE1" w:rsidP="00E64EE1"/>
    <w:p w:rsidR="00E64EE1" w:rsidRDefault="00E64EE1" w:rsidP="00E64EE1">
      <w:pPr>
        <w:jc w:val="center"/>
      </w:pPr>
      <w:r>
        <w:rPr>
          <w:noProof/>
        </w:rPr>
        <w:drawing>
          <wp:inline distT="0" distB="0" distL="0" distR="0" wp14:anchorId="13F28D89">
            <wp:extent cx="3915066" cy="2436343"/>
            <wp:effectExtent l="0" t="0" r="0" b="254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4284" cy="2454526"/>
                    </a:xfrm>
                    <a:prstGeom prst="rect">
                      <a:avLst/>
                    </a:prstGeom>
                    <a:noFill/>
                  </pic:spPr>
                </pic:pic>
              </a:graphicData>
            </a:graphic>
          </wp:inline>
        </w:drawing>
      </w:r>
    </w:p>
    <w:p w:rsidR="00FB2E3F" w:rsidRDefault="00FB2E3F" w:rsidP="00FB2E3F"/>
    <w:p w:rsidR="00FB2E3F" w:rsidRDefault="00FB2E3F" w:rsidP="00FB2E3F">
      <w:pPr>
        <w:pStyle w:val="a4"/>
        <w:numPr>
          <w:ilvl w:val="0"/>
          <w:numId w:val="14"/>
        </w:numPr>
        <w:ind w:leftChars="0"/>
      </w:pPr>
      <w:r>
        <w:rPr>
          <w:rFonts w:hint="eastAsia"/>
        </w:rPr>
        <w:t xml:space="preserve"> </w:t>
      </w:r>
      <w:r>
        <w:t>The sample means are calculated and showed in the table below:</w:t>
      </w:r>
    </w:p>
    <w:p w:rsidR="00FB2E3F" w:rsidRDefault="00FB2E3F" w:rsidP="00FB2E3F">
      <w:pPr>
        <w:pStyle w:val="a4"/>
        <w:ind w:leftChars="0" w:left="840"/>
      </w:pPr>
    </w:p>
    <w:tbl>
      <w:tblPr>
        <w:tblW w:w="0" w:type="auto"/>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9"/>
        <w:gridCol w:w="1134"/>
        <w:gridCol w:w="1134"/>
        <w:gridCol w:w="1134"/>
        <w:gridCol w:w="1134"/>
        <w:gridCol w:w="1134"/>
      </w:tblGrid>
      <w:tr w:rsidR="00795A6B" w:rsidRPr="00A32DA8" w:rsidTr="00795A6B">
        <w:trPr>
          <w:trHeight w:val="312"/>
          <w:jc w:val="center"/>
        </w:trPr>
        <w:tc>
          <w:tcPr>
            <w:tcW w:w="2119" w:type="dxa"/>
            <w:shd w:val="clear" w:color="auto" w:fill="D9D9D9" w:themeFill="background1" w:themeFillShade="D9"/>
          </w:tcPr>
          <w:p w:rsidR="00795A6B" w:rsidRPr="00A32DA8" w:rsidRDefault="00795A6B" w:rsidP="00A32DA8">
            <w:pPr>
              <w:autoSpaceDE w:val="0"/>
              <w:autoSpaceDN w:val="0"/>
              <w:adjustRightInd w:val="0"/>
              <w:spacing w:line="240" w:lineRule="auto"/>
              <w:jc w:val="center"/>
              <w:rPr>
                <w:rFonts w:eastAsia="新細明體" w:cs="Times New Roman"/>
                <w:color w:val="000000"/>
                <w:kern w:val="0"/>
                <w:sz w:val="24"/>
                <w:szCs w:val="24"/>
              </w:rPr>
            </w:pPr>
          </w:p>
        </w:tc>
        <w:tc>
          <w:tcPr>
            <w:tcW w:w="1134" w:type="dxa"/>
            <w:shd w:val="clear" w:color="auto" w:fill="FFF2CC" w:themeFill="accent4" w:themeFillTint="33"/>
          </w:tcPr>
          <w:p w:rsidR="00795A6B" w:rsidRPr="00A32DA8" w:rsidRDefault="00795A6B" w:rsidP="00A32DA8">
            <w:pPr>
              <w:autoSpaceDE w:val="0"/>
              <w:autoSpaceDN w:val="0"/>
              <w:adjustRightInd w:val="0"/>
              <w:spacing w:line="240" w:lineRule="auto"/>
              <w:jc w:val="center"/>
              <w:rPr>
                <w:rFonts w:eastAsia="新細明體" w:cs="Times New Roman"/>
                <w:color w:val="000000"/>
                <w:kern w:val="0"/>
                <w:sz w:val="24"/>
                <w:szCs w:val="24"/>
              </w:rPr>
            </w:pPr>
            <w:r>
              <w:rPr>
                <w:rFonts w:eastAsia="新細明體" w:cs="Times New Roman" w:hint="eastAsia"/>
                <w:color w:val="000000"/>
                <w:kern w:val="0"/>
                <w:sz w:val="24"/>
                <w:szCs w:val="24"/>
              </w:rPr>
              <w:t>C</w:t>
            </w:r>
            <w:r>
              <w:rPr>
                <w:rFonts w:eastAsia="新細明體" w:cs="Times New Roman"/>
                <w:color w:val="000000"/>
                <w:kern w:val="0"/>
                <w:sz w:val="24"/>
                <w:szCs w:val="24"/>
              </w:rPr>
              <w:t>D_1</w:t>
            </w:r>
          </w:p>
        </w:tc>
        <w:tc>
          <w:tcPr>
            <w:tcW w:w="1134" w:type="dxa"/>
            <w:shd w:val="clear" w:color="auto" w:fill="FFF2CC" w:themeFill="accent4" w:themeFillTint="33"/>
          </w:tcPr>
          <w:p w:rsidR="00795A6B" w:rsidRPr="00A32DA8" w:rsidRDefault="00795A6B" w:rsidP="00A32DA8">
            <w:pPr>
              <w:autoSpaceDE w:val="0"/>
              <w:autoSpaceDN w:val="0"/>
              <w:adjustRightInd w:val="0"/>
              <w:spacing w:line="240" w:lineRule="auto"/>
              <w:jc w:val="center"/>
              <w:rPr>
                <w:rFonts w:eastAsia="新細明體" w:cs="Times New Roman"/>
                <w:color w:val="000000"/>
                <w:kern w:val="0"/>
                <w:sz w:val="24"/>
                <w:szCs w:val="24"/>
              </w:rPr>
            </w:pPr>
            <w:r>
              <w:rPr>
                <w:rFonts w:eastAsia="新細明體" w:cs="Times New Roman" w:hint="eastAsia"/>
                <w:color w:val="000000"/>
                <w:kern w:val="0"/>
                <w:sz w:val="24"/>
                <w:szCs w:val="24"/>
              </w:rPr>
              <w:t>C</w:t>
            </w:r>
            <w:r>
              <w:rPr>
                <w:rFonts w:eastAsia="新細明體" w:cs="Times New Roman"/>
                <w:color w:val="000000"/>
                <w:kern w:val="0"/>
                <w:sz w:val="24"/>
                <w:szCs w:val="24"/>
              </w:rPr>
              <w:t>D_2</w:t>
            </w:r>
          </w:p>
        </w:tc>
        <w:tc>
          <w:tcPr>
            <w:tcW w:w="1134" w:type="dxa"/>
            <w:shd w:val="clear" w:color="auto" w:fill="FFF2CC" w:themeFill="accent4" w:themeFillTint="33"/>
          </w:tcPr>
          <w:p w:rsidR="00795A6B" w:rsidRPr="00A32DA8" w:rsidRDefault="00795A6B" w:rsidP="00A32DA8">
            <w:pPr>
              <w:autoSpaceDE w:val="0"/>
              <w:autoSpaceDN w:val="0"/>
              <w:adjustRightInd w:val="0"/>
              <w:spacing w:line="240" w:lineRule="auto"/>
              <w:jc w:val="center"/>
              <w:rPr>
                <w:rFonts w:eastAsia="新細明體" w:cs="Times New Roman"/>
                <w:color w:val="000000"/>
                <w:kern w:val="0"/>
                <w:sz w:val="24"/>
                <w:szCs w:val="24"/>
              </w:rPr>
            </w:pPr>
            <w:r>
              <w:rPr>
                <w:rFonts w:eastAsia="新細明體" w:cs="Times New Roman" w:hint="eastAsia"/>
                <w:color w:val="000000"/>
                <w:kern w:val="0"/>
                <w:sz w:val="24"/>
                <w:szCs w:val="24"/>
              </w:rPr>
              <w:t>CD_</w:t>
            </w:r>
            <w:r>
              <w:rPr>
                <w:rFonts w:eastAsia="新細明體" w:cs="Times New Roman"/>
                <w:color w:val="000000"/>
                <w:kern w:val="0"/>
                <w:sz w:val="24"/>
                <w:szCs w:val="24"/>
              </w:rPr>
              <w:t>3</w:t>
            </w:r>
          </w:p>
        </w:tc>
        <w:tc>
          <w:tcPr>
            <w:tcW w:w="1134" w:type="dxa"/>
            <w:shd w:val="clear" w:color="auto" w:fill="FFF2CC" w:themeFill="accent4" w:themeFillTint="33"/>
          </w:tcPr>
          <w:p w:rsidR="00795A6B" w:rsidRPr="00A32DA8" w:rsidRDefault="00795A6B" w:rsidP="00A32DA8">
            <w:pPr>
              <w:autoSpaceDE w:val="0"/>
              <w:autoSpaceDN w:val="0"/>
              <w:adjustRightInd w:val="0"/>
              <w:spacing w:line="240" w:lineRule="auto"/>
              <w:jc w:val="center"/>
              <w:rPr>
                <w:rFonts w:eastAsia="新細明體" w:cs="Times New Roman"/>
                <w:color w:val="000000"/>
                <w:kern w:val="0"/>
                <w:sz w:val="24"/>
                <w:szCs w:val="24"/>
              </w:rPr>
            </w:pPr>
            <w:r>
              <w:rPr>
                <w:rFonts w:eastAsia="新細明體" w:cs="Times New Roman" w:hint="eastAsia"/>
                <w:color w:val="000000"/>
                <w:kern w:val="0"/>
                <w:sz w:val="24"/>
                <w:szCs w:val="24"/>
              </w:rPr>
              <w:t>CD_</w:t>
            </w:r>
            <w:r>
              <w:rPr>
                <w:rFonts w:eastAsia="新細明體" w:cs="Times New Roman"/>
                <w:color w:val="000000"/>
                <w:kern w:val="0"/>
                <w:sz w:val="24"/>
                <w:szCs w:val="24"/>
              </w:rPr>
              <w:t>4</w:t>
            </w:r>
          </w:p>
        </w:tc>
        <w:tc>
          <w:tcPr>
            <w:tcW w:w="1134" w:type="dxa"/>
            <w:shd w:val="clear" w:color="auto" w:fill="FFF2CC" w:themeFill="accent4" w:themeFillTint="33"/>
          </w:tcPr>
          <w:p w:rsidR="00795A6B" w:rsidRPr="00A32DA8" w:rsidRDefault="00795A6B" w:rsidP="00A32DA8">
            <w:pPr>
              <w:autoSpaceDE w:val="0"/>
              <w:autoSpaceDN w:val="0"/>
              <w:adjustRightInd w:val="0"/>
              <w:spacing w:line="240" w:lineRule="auto"/>
              <w:jc w:val="center"/>
              <w:rPr>
                <w:rFonts w:eastAsia="新細明體" w:cs="Times New Roman"/>
                <w:color w:val="000000"/>
                <w:kern w:val="0"/>
                <w:sz w:val="24"/>
                <w:szCs w:val="24"/>
              </w:rPr>
            </w:pPr>
            <w:r>
              <w:rPr>
                <w:rFonts w:eastAsia="新細明體" w:cs="Times New Roman" w:hint="eastAsia"/>
                <w:color w:val="000000"/>
                <w:kern w:val="0"/>
                <w:sz w:val="24"/>
                <w:szCs w:val="24"/>
              </w:rPr>
              <w:t>CD_</w:t>
            </w:r>
            <w:r>
              <w:rPr>
                <w:rFonts w:eastAsia="新細明體" w:cs="Times New Roman"/>
                <w:color w:val="000000"/>
                <w:kern w:val="0"/>
                <w:sz w:val="24"/>
                <w:szCs w:val="24"/>
              </w:rPr>
              <w:t>5</w:t>
            </w:r>
          </w:p>
        </w:tc>
      </w:tr>
      <w:tr w:rsidR="00A32DA8" w:rsidRPr="00A32DA8" w:rsidTr="00795A6B">
        <w:trPr>
          <w:trHeight w:val="312"/>
          <w:jc w:val="center"/>
        </w:trPr>
        <w:tc>
          <w:tcPr>
            <w:tcW w:w="2119" w:type="dxa"/>
            <w:shd w:val="clear" w:color="auto" w:fill="D9D9D9" w:themeFill="background1" w:themeFillShade="D9"/>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average</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60.2701</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59.8406</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59.1976</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60.0325</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59.5364</w:t>
            </w:r>
          </w:p>
        </w:tc>
      </w:tr>
      <w:tr w:rsidR="00A32DA8" w:rsidRPr="00A32DA8" w:rsidTr="00795A6B">
        <w:trPr>
          <w:trHeight w:val="312"/>
          <w:jc w:val="center"/>
        </w:trPr>
        <w:tc>
          <w:tcPr>
            <w:tcW w:w="2119" w:type="dxa"/>
            <w:shd w:val="clear" w:color="auto" w:fill="D9D9D9" w:themeFill="background1" w:themeFillShade="D9"/>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median</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60.2343</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59.8079</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59.1776</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60.1124</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59.5249</w:t>
            </w:r>
          </w:p>
        </w:tc>
      </w:tr>
      <w:tr w:rsidR="00A32DA8" w:rsidRPr="00A32DA8" w:rsidTr="00795A6B">
        <w:trPr>
          <w:trHeight w:val="312"/>
          <w:jc w:val="center"/>
        </w:trPr>
        <w:tc>
          <w:tcPr>
            <w:tcW w:w="2119" w:type="dxa"/>
            <w:shd w:val="clear" w:color="auto" w:fill="D9D9D9" w:themeFill="background1" w:themeFillShade="D9"/>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extreme average</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60.2807</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59.9213</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59.1741</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59.9609</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59.5447</w:t>
            </w:r>
          </w:p>
        </w:tc>
      </w:tr>
      <w:tr w:rsidR="00A32DA8" w:rsidRPr="00A32DA8" w:rsidTr="00795A6B">
        <w:trPr>
          <w:trHeight w:val="312"/>
          <w:jc w:val="center"/>
        </w:trPr>
        <w:tc>
          <w:tcPr>
            <w:tcW w:w="2119" w:type="dxa"/>
            <w:shd w:val="clear" w:color="auto" w:fill="D9D9D9" w:themeFill="background1" w:themeFillShade="D9"/>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trim average(10%)</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60.2662</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59.8305</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59.1966</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60.0406</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59.5352</w:t>
            </w:r>
          </w:p>
        </w:tc>
      </w:tr>
      <w:tr w:rsidR="00A32DA8" w:rsidRPr="00A32DA8" w:rsidTr="00795A6B">
        <w:trPr>
          <w:trHeight w:val="312"/>
          <w:jc w:val="center"/>
        </w:trPr>
        <w:tc>
          <w:tcPr>
            <w:tcW w:w="2119" w:type="dxa"/>
            <w:shd w:val="clear" w:color="auto" w:fill="F2F2F2" w:themeFill="background1" w:themeFillShade="F2"/>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stdev</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0.3658</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0.2958</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0.3969</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0.5264</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0.2980</w:t>
            </w:r>
          </w:p>
        </w:tc>
      </w:tr>
      <w:tr w:rsidR="00A32DA8" w:rsidRPr="00A32DA8" w:rsidTr="00795A6B">
        <w:trPr>
          <w:trHeight w:val="312"/>
          <w:jc w:val="center"/>
        </w:trPr>
        <w:tc>
          <w:tcPr>
            <w:tcW w:w="2119" w:type="dxa"/>
            <w:shd w:val="clear" w:color="auto" w:fill="F2F2F2" w:themeFill="background1" w:themeFillShade="F2"/>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lastRenderedPageBreak/>
              <w:t>sample range</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1.6525</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1.4816</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1.8072</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2.1551</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1.2502</w:t>
            </w:r>
          </w:p>
        </w:tc>
      </w:tr>
      <w:tr w:rsidR="00A32DA8" w:rsidRPr="00A32DA8" w:rsidTr="00795A6B">
        <w:trPr>
          <w:trHeight w:val="312"/>
          <w:jc w:val="center"/>
        </w:trPr>
        <w:tc>
          <w:tcPr>
            <w:tcW w:w="2119" w:type="dxa"/>
            <w:shd w:val="clear" w:color="auto" w:fill="F2F2F2" w:themeFill="background1" w:themeFillShade="F2"/>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IQR(Q3-Q1)</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0.4825</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0.3865</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0.5479</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0.8399</w:t>
            </w:r>
          </w:p>
        </w:tc>
        <w:tc>
          <w:tcPr>
            <w:tcW w:w="1134" w:type="dxa"/>
          </w:tcPr>
          <w:p w:rsidR="00A32DA8" w:rsidRPr="00A32DA8" w:rsidRDefault="00A32DA8" w:rsidP="00A32DA8">
            <w:pPr>
              <w:autoSpaceDE w:val="0"/>
              <w:autoSpaceDN w:val="0"/>
              <w:adjustRightInd w:val="0"/>
              <w:spacing w:line="240" w:lineRule="auto"/>
              <w:jc w:val="center"/>
              <w:rPr>
                <w:rFonts w:eastAsia="新細明體" w:cs="Times New Roman"/>
                <w:color w:val="000000"/>
                <w:kern w:val="0"/>
                <w:sz w:val="24"/>
                <w:szCs w:val="24"/>
              </w:rPr>
            </w:pPr>
            <w:r w:rsidRPr="00A32DA8">
              <w:rPr>
                <w:rFonts w:eastAsia="新細明體" w:cs="Times New Roman"/>
                <w:color w:val="000000"/>
                <w:kern w:val="0"/>
                <w:sz w:val="24"/>
                <w:szCs w:val="24"/>
              </w:rPr>
              <w:t>0.4261</w:t>
            </w:r>
          </w:p>
        </w:tc>
      </w:tr>
    </w:tbl>
    <w:p w:rsidR="00A32DA8" w:rsidRDefault="00A32DA8" w:rsidP="00FB2E3F">
      <w:pPr>
        <w:pStyle w:val="a4"/>
        <w:ind w:leftChars="0" w:left="840"/>
      </w:pPr>
    </w:p>
    <w:p w:rsidR="00795A6B" w:rsidRDefault="00795A6B" w:rsidP="00FB2E3F">
      <w:pPr>
        <w:pStyle w:val="a4"/>
        <w:ind w:leftChars="0" w:left="840"/>
      </w:pPr>
      <w:r>
        <w:rPr>
          <w:rFonts w:hint="eastAsia"/>
        </w:rPr>
        <w:t>Diff</w:t>
      </w:r>
      <w:r>
        <w:t xml:space="preserve">erence among the 4 measures aren’t so obvious. We can say that because of the distribution of the sample are nearly symmetric, and either of the measure of location are able to find the center of sample, so the difference are small. </w:t>
      </w:r>
    </w:p>
    <w:p w:rsidR="00795A6B" w:rsidRDefault="00795A6B" w:rsidP="00FB2E3F">
      <w:pPr>
        <w:pStyle w:val="a4"/>
        <w:ind w:leftChars="0" w:left="840"/>
        <w:rPr>
          <w:rFonts w:hint="eastAsia"/>
        </w:rPr>
      </w:pPr>
      <w:r>
        <w:t xml:space="preserve">For difference among the 3 measures of dispersion, it describe how discrete the samples are distributed. The larger the measure of dispersions are, the larger the samples range are. We can say that any two of the measurement are positive related. It is totally different in three measurement, but they all tells the same message about the distribution. </w:t>
      </w:r>
      <w:bookmarkStart w:id="0" w:name="_GoBack"/>
      <w:bookmarkEnd w:id="0"/>
    </w:p>
    <w:sectPr w:rsidR="00795A6B" w:rsidSect="00A77D57">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515" w:rsidRDefault="006C4515" w:rsidP="009E15FD">
      <w:pPr>
        <w:spacing w:line="240" w:lineRule="auto"/>
      </w:pPr>
      <w:r>
        <w:separator/>
      </w:r>
    </w:p>
  </w:endnote>
  <w:endnote w:type="continuationSeparator" w:id="0">
    <w:p w:rsidR="006C4515" w:rsidRDefault="006C4515" w:rsidP="009E1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515" w:rsidRDefault="006C4515" w:rsidP="009E15FD">
      <w:pPr>
        <w:spacing w:line="240" w:lineRule="auto"/>
      </w:pPr>
      <w:r>
        <w:separator/>
      </w:r>
    </w:p>
  </w:footnote>
  <w:footnote w:type="continuationSeparator" w:id="0">
    <w:p w:rsidR="006C4515" w:rsidRDefault="006C4515" w:rsidP="009E15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636C7"/>
    <w:multiLevelType w:val="hybridMultilevel"/>
    <w:tmpl w:val="12443BDA"/>
    <w:lvl w:ilvl="0" w:tplc="0E341C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BAA1EC6"/>
    <w:multiLevelType w:val="multilevel"/>
    <w:tmpl w:val="ED848EB4"/>
    <w:lvl w:ilvl="0">
      <w:start w:val="1"/>
      <w:numFmt w:val="taiwaneseCountingThousand"/>
      <w:lvlText w:val="第%1部分"/>
      <w:lvlJc w:val="left"/>
      <w:pPr>
        <w:ind w:left="480" w:hanging="480"/>
      </w:pPr>
      <w:rPr>
        <w:rFonts w:hint="eastAsia"/>
      </w:rPr>
    </w:lvl>
    <w:lvl w:ilvl="1">
      <w:start w:val="1"/>
      <w:numFmt w:val="decimal"/>
      <w:pStyle w:val="2"/>
      <w:isLgl/>
      <w:lvlText w:val="%1.%2"/>
      <w:lvlJc w:val="left"/>
      <w:pPr>
        <w:ind w:left="737" w:hanging="737"/>
      </w:pPr>
      <w:rPr>
        <w:rFonts w:hint="eastAsia"/>
      </w:rPr>
    </w:lvl>
    <w:lvl w:ilvl="2">
      <w:start w:val="1"/>
      <w:numFmt w:val="decimal"/>
      <w:pStyle w:val="3"/>
      <w:isLgl/>
      <w:lvlText w:val="%1.%2.%3"/>
      <w:lvlJc w:val="left"/>
      <w:pPr>
        <w:ind w:left="737" w:hanging="73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F1269E2"/>
    <w:multiLevelType w:val="hybridMultilevel"/>
    <w:tmpl w:val="53322AC8"/>
    <w:lvl w:ilvl="0" w:tplc="8E56FDC2">
      <w:start w:val="1"/>
      <w:numFmt w:val="lowerLetter"/>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14D31711"/>
    <w:multiLevelType w:val="hybridMultilevel"/>
    <w:tmpl w:val="9E2A1CD8"/>
    <w:lvl w:ilvl="0" w:tplc="0E341C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E76212D"/>
    <w:multiLevelType w:val="hybridMultilevel"/>
    <w:tmpl w:val="127EBE7C"/>
    <w:lvl w:ilvl="0" w:tplc="C226AB0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7815476"/>
    <w:multiLevelType w:val="hybridMultilevel"/>
    <w:tmpl w:val="C10EE11E"/>
    <w:lvl w:ilvl="0" w:tplc="DA0CA69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514B7BC3"/>
    <w:multiLevelType w:val="hybridMultilevel"/>
    <w:tmpl w:val="5A32CDF8"/>
    <w:lvl w:ilvl="0" w:tplc="2384E17A">
      <w:start w:val="1"/>
      <w:numFmt w:val="decimal"/>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44A5762"/>
    <w:multiLevelType w:val="hybridMultilevel"/>
    <w:tmpl w:val="6A56057A"/>
    <w:lvl w:ilvl="0" w:tplc="4B8C93D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5381CEF"/>
    <w:multiLevelType w:val="hybridMultilevel"/>
    <w:tmpl w:val="77104450"/>
    <w:lvl w:ilvl="0" w:tplc="EAD2F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7C1ADD"/>
    <w:multiLevelType w:val="multilevel"/>
    <w:tmpl w:val="93301FDC"/>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7A59015E"/>
    <w:multiLevelType w:val="hybridMultilevel"/>
    <w:tmpl w:val="5FF84C9C"/>
    <w:lvl w:ilvl="0" w:tplc="04090011">
      <w:start w:val="1"/>
      <w:numFmt w:val="upperLetter"/>
      <w:lvlText w:val="%1."/>
      <w:lvlJc w:val="left"/>
      <w:pPr>
        <w:ind w:left="964" w:hanging="480"/>
      </w:p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num w:numId="1">
    <w:abstractNumId w:val="6"/>
  </w:num>
  <w:num w:numId="2">
    <w:abstractNumId w:val="1"/>
  </w:num>
  <w:num w:numId="3">
    <w:abstractNumId w:val="1"/>
  </w:num>
  <w:num w:numId="4">
    <w:abstractNumId w:val="1"/>
  </w:num>
  <w:num w:numId="5">
    <w:abstractNumId w:val="9"/>
  </w:num>
  <w:num w:numId="6">
    <w:abstractNumId w:val="1"/>
  </w:num>
  <w:num w:numId="7">
    <w:abstractNumId w:val="1"/>
  </w:num>
  <w:num w:numId="8">
    <w:abstractNumId w:val="8"/>
  </w:num>
  <w:num w:numId="9">
    <w:abstractNumId w:val="3"/>
  </w:num>
  <w:num w:numId="10">
    <w:abstractNumId w:val="0"/>
  </w:num>
  <w:num w:numId="11">
    <w:abstractNumId w:val="2"/>
  </w:num>
  <w:num w:numId="12">
    <w:abstractNumId w:val="5"/>
  </w:num>
  <w:num w:numId="13">
    <w:abstractNumId w:val="7"/>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91"/>
    <w:rsid w:val="000B41BE"/>
    <w:rsid w:val="00110575"/>
    <w:rsid w:val="001562F0"/>
    <w:rsid w:val="00187728"/>
    <w:rsid w:val="001A6595"/>
    <w:rsid w:val="00200386"/>
    <w:rsid w:val="00236CC9"/>
    <w:rsid w:val="00255093"/>
    <w:rsid w:val="00334F03"/>
    <w:rsid w:val="003B3442"/>
    <w:rsid w:val="003C5161"/>
    <w:rsid w:val="00460C91"/>
    <w:rsid w:val="004B5D0D"/>
    <w:rsid w:val="004F238D"/>
    <w:rsid w:val="005E6247"/>
    <w:rsid w:val="00626B4A"/>
    <w:rsid w:val="00640ED3"/>
    <w:rsid w:val="006C4515"/>
    <w:rsid w:val="007648B8"/>
    <w:rsid w:val="007853D8"/>
    <w:rsid w:val="00795A6B"/>
    <w:rsid w:val="00857129"/>
    <w:rsid w:val="00881294"/>
    <w:rsid w:val="00905C33"/>
    <w:rsid w:val="00917593"/>
    <w:rsid w:val="00961430"/>
    <w:rsid w:val="00962645"/>
    <w:rsid w:val="009C3075"/>
    <w:rsid w:val="009E15FD"/>
    <w:rsid w:val="00A12995"/>
    <w:rsid w:val="00A32DA8"/>
    <w:rsid w:val="00A77D57"/>
    <w:rsid w:val="00BF7AC1"/>
    <w:rsid w:val="00C670C5"/>
    <w:rsid w:val="00C979B5"/>
    <w:rsid w:val="00CA2F88"/>
    <w:rsid w:val="00CC419C"/>
    <w:rsid w:val="00CD5078"/>
    <w:rsid w:val="00D00063"/>
    <w:rsid w:val="00D10162"/>
    <w:rsid w:val="00DA66CC"/>
    <w:rsid w:val="00E004F9"/>
    <w:rsid w:val="00E64EE1"/>
    <w:rsid w:val="00EC4257"/>
    <w:rsid w:val="00EE70AF"/>
    <w:rsid w:val="00FB2E3F"/>
    <w:rsid w:val="00FE6D8F"/>
    <w:rsid w:val="00FF235D"/>
    <w:rsid w:val="00FF6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ACB33-9CEE-4620-8548-2F6EACA7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ED3"/>
    <w:pPr>
      <w:widowControl w:val="0"/>
      <w:spacing w:line="360" w:lineRule="auto"/>
      <w:jc w:val="both"/>
    </w:pPr>
    <w:rPr>
      <w:rFonts w:ascii="Times New Roman" w:eastAsia="標楷體" w:hAnsi="Times New Roman"/>
      <w:sz w:val="26"/>
    </w:rPr>
  </w:style>
  <w:style w:type="paragraph" w:styleId="1">
    <w:name w:val="heading 1"/>
    <w:aliases w:val="標題一"/>
    <w:basedOn w:val="a"/>
    <w:next w:val="a"/>
    <w:link w:val="10"/>
    <w:uiPriority w:val="9"/>
    <w:qFormat/>
    <w:rsid w:val="003C5161"/>
    <w:pPr>
      <w:keepNext/>
      <w:numPr>
        <w:numId w:val="1"/>
      </w:numPr>
      <w:spacing w:beforeLines="66" w:before="66" w:afterLines="66" w:after="66"/>
      <w:jc w:val="center"/>
      <w:outlineLvl w:val="0"/>
    </w:pPr>
    <w:rPr>
      <w:rFonts w:cstheme="majorBidi"/>
      <w:b/>
      <w:bCs/>
      <w:kern w:val="52"/>
      <w:sz w:val="36"/>
      <w:szCs w:val="52"/>
    </w:rPr>
  </w:style>
  <w:style w:type="paragraph" w:styleId="2">
    <w:name w:val="heading 2"/>
    <w:basedOn w:val="a"/>
    <w:next w:val="a"/>
    <w:link w:val="20"/>
    <w:uiPriority w:val="9"/>
    <w:unhideWhenUsed/>
    <w:qFormat/>
    <w:rsid w:val="003C5161"/>
    <w:pPr>
      <w:keepNext/>
      <w:numPr>
        <w:ilvl w:val="1"/>
        <w:numId w:val="7"/>
      </w:numPr>
      <w:jc w:val="left"/>
      <w:outlineLvl w:val="1"/>
    </w:pPr>
    <w:rPr>
      <w:rFonts w:cstheme="majorBidi"/>
      <w:b/>
      <w:bCs/>
      <w:sz w:val="32"/>
      <w:szCs w:val="48"/>
    </w:rPr>
  </w:style>
  <w:style w:type="paragraph" w:styleId="3">
    <w:name w:val="heading 3"/>
    <w:basedOn w:val="a"/>
    <w:next w:val="a"/>
    <w:link w:val="30"/>
    <w:uiPriority w:val="9"/>
    <w:unhideWhenUsed/>
    <w:qFormat/>
    <w:rsid w:val="003C5161"/>
    <w:pPr>
      <w:keepNext/>
      <w:numPr>
        <w:ilvl w:val="2"/>
        <w:numId w:val="7"/>
      </w:numPr>
      <w:jc w:val="left"/>
      <w:outlineLvl w:val="2"/>
    </w:pPr>
    <w:rPr>
      <w:rFonts w:cstheme="majorBidi"/>
      <w:b/>
      <w:bCs/>
      <w:szCs w:val="36"/>
    </w:rPr>
  </w:style>
  <w:style w:type="paragraph" w:styleId="4">
    <w:name w:val="heading 4"/>
    <w:basedOn w:val="a"/>
    <w:next w:val="a"/>
    <w:link w:val="40"/>
    <w:uiPriority w:val="9"/>
    <w:semiHidden/>
    <w:unhideWhenUsed/>
    <w:qFormat/>
    <w:rsid w:val="00640ED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獻"/>
    <w:basedOn w:val="a4"/>
    <w:link w:val="a5"/>
    <w:qFormat/>
    <w:rsid w:val="003C5161"/>
    <w:pPr>
      <w:ind w:leftChars="0" w:left="0"/>
    </w:pPr>
  </w:style>
  <w:style w:type="character" w:customStyle="1" w:styleId="a5">
    <w:name w:val="文獻 字元"/>
    <w:basedOn w:val="a0"/>
    <w:link w:val="a3"/>
    <w:rsid w:val="00640ED3"/>
    <w:rPr>
      <w:rFonts w:ascii="Times New Roman" w:eastAsia="標楷體" w:hAnsi="Times New Roman"/>
      <w:sz w:val="26"/>
    </w:rPr>
  </w:style>
  <w:style w:type="paragraph" w:styleId="a4">
    <w:name w:val="List Paragraph"/>
    <w:basedOn w:val="a"/>
    <w:uiPriority w:val="34"/>
    <w:qFormat/>
    <w:rsid w:val="00640ED3"/>
    <w:pPr>
      <w:ind w:leftChars="200" w:left="480"/>
    </w:pPr>
  </w:style>
  <w:style w:type="paragraph" w:customStyle="1" w:styleId="a6">
    <w:name w:val="表說"/>
    <w:basedOn w:val="a7"/>
    <w:link w:val="a8"/>
    <w:qFormat/>
    <w:rsid w:val="00640ED3"/>
    <w:pPr>
      <w:jc w:val="center"/>
    </w:pPr>
    <w:rPr>
      <w:szCs w:val="24"/>
    </w:rPr>
  </w:style>
  <w:style w:type="character" w:customStyle="1" w:styleId="a8">
    <w:name w:val="表說 字元"/>
    <w:basedOn w:val="a0"/>
    <w:link w:val="a6"/>
    <w:rsid w:val="00640ED3"/>
    <w:rPr>
      <w:rFonts w:ascii="Times New Roman" w:eastAsia="標楷體" w:hAnsi="Times New Roman"/>
      <w:sz w:val="20"/>
      <w:szCs w:val="24"/>
    </w:rPr>
  </w:style>
  <w:style w:type="paragraph" w:styleId="a7">
    <w:name w:val="caption"/>
    <w:basedOn w:val="a"/>
    <w:next w:val="a"/>
    <w:uiPriority w:val="35"/>
    <w:semiHidden/>
    <w:unhideWhenUsed/>
    <w:qFormat/>
    <w:rsid w:val="00640ED3"/>
    <w:rPr>
      <w:sz w:val="20"/>
      <w:szCs w:val="20"/>
    </w:rPr>
  </w:style>
  <w:style w:type="paragraph" w:customStyle="1" w:styleId="a9">
    <w:name w:val="圖說"/>
    <w:basedOn w:val="a7"/>
    <w:link w:val="aa"/>
    <w:qFormat/>
    <w:rsid w:val="003C5161"/>
    <w:pPr>
      <w:jc w:val="center"/>
    </w:pPr>
    <w:rPr>
      <w:szCs w:val="24"/>
    </w:rPr>
  </w:style>
  <w:style w:type="character" w:customStyle="1" w:styleId="aa">
    <w:name w:val="圖說 字元"/>
    <w:basedOn w:val="a0"/>
    <w:link w:val="a9"/>
    <w:rsid w:val="003C5161"/>
    <w:rPr>
      <w:rFonts w:ascii="Times New Roman" w:eastAsia="標楷體" w:hAnsi="Times New Roman"/>
      <w:sz w:val="20"/>
      <w:szCs w:val="24"/>
    </w:rPr>
  </w:style>
  <w:style w:type="character" w:customStyle="1" w:styleId="20">
    <w:name w:val="標題 2 字元"/>
    <w:basedOn w:val="a0"/>
    <w:link w:val="2"/>
    <w:uiPriority w:val="9"/>
    <w:rsid w:val="003C5161"/>
    <w:rPr>
      <w:rFonts w:ascii="Times New Roman" w:eastAsia="標楷體" w:hAnsi="Times New Roman" w:cstheme="majorBidi"/>
      <w:b/>
      <w:bCs/>
      <w:sz w:val="32"/>
      <w:szCs w:val="48"/>
    </w:rPr>
  </w:style>
  <w:style w:type="character" w:customStyle="1" w:styleId="30">
    <w:name w:val="標題 3 字元"/>
    <w:basedOn w:val="a0"/>
    <w:link w:val="3"/>
    <w:uiPriority w:val="9"/>
    <w:rsid w:val="00640ED3"/>
    <w:rPr>
      <w:rFonts w:ascii="Times New Roman" w:eastAsia="標楷體" w:hAnsi="Times New Roman" w:cstheme="majorBidi"/>
      <w:b/>
      <w:bCs/>
      <w:sz w:val="26"/>
      <w:szCs w:val="36"/>
    </w:rPr>
  </w:style>
  <w:style w:type="character" w:customStyle="1" w:styleId="40">
    <w:name w:val="標題 4 字元"/>
    <w:basedOn w:val="a0"/>
    <w:link w:val="4"/>
    <w:uiPriority w:val="9"/>
    <w:semiHidden/>
    <w:rsid w:val="00640ED3"/>
    <w:rPr>
      <w:rFonts w:asciiTheme="majorHAnsi" w:eastAsiaTheme="majorEastAsia" w:hAnsiTheme="majorHAnsi" w:cstheme="majorBidi"/>
      <w:sz w:val="36"/>
      <w:szCs w:val="36"/>
    </w:rPr>
  </w:style>
  <w:style w:type="character" w:customStyle="1" w:styleId="10">
    <w:name w:val="標題 1 字元"/>
    <w:aliases w:val="標題一 字元"/>
    <w:basedOn w:val="a0"/>
    <w:link w:val="1"/>
    <w:uiPriority w:val="9"/>
    <w:rsid w:val="003C5161"/>
    <w:rPr>
      <w:rFonts w:ascii="Times New Roman" w:eastAsia="標楷體" w:hAnsi="Times New Roman" w:cstheme="majorBidi"/>
      <w:b/>
      <w:bCs/>
      <w:kern w:val="52"/>
      <w:sz w:val="36"/>
      <w:szCs w:val="52"/>
    </w:rPr>
  </w:style>
  <w:style w:type="character" w:styleId="ab">
    <w:name w:val="Placeholder Text"/>
    <w:basedOn w:val="a0"/>
    <w:uiPriority w:val="99"/>
    <w:semiHidden/>
    <w:rsid w:val="00460C91"/>
    <w:rPr>
      <w:color w:val="808080"/>
    </w:rPr>
  </w:style>
  <w:style w:type="paragraph" w:styleId="ac">
    <w:name w:val="header"/>
    <w:basedOn w:val="a"/>
    <w:link w:val="ad"/>
    <w:uiPriority w:val="99"/>
    <w:unhideWhenUsed/>
    <w:rsid w:val="009E15FD"/>
    <w:pPr>
      <w:tabs>
        <w:tab w:val="center" w:pos="4153"/>
        <w:tab w:val="right" w:pos="8306"/>
      </w:tabs>
      <w:snapToGrid w:val="0"/>
    </w:pPr>
    <w:rPr>
      <w:sz w:val="20"/>
      <w:szCs w:val="20"/>
    </w:rPr>
  </w:style>
  <w:style w:type="character" w:customStyle="1" w:styleId="ad">
    <w:name w:val="頁首 字元"/>
    <w:basedOn w:val="a0"/>
    <w:link w:val="ac"/>
    <w:uiPriority w:val="99"/>
    <w:rsid w:val="009E15FD"/>
    <w:rPr>
      <w:rFonts w:ascii="Times New Roman" w:eastAsia="標楷體" w:hAnsi="Times New Roman"/>
      <w:sz w:val="20"/>
      <w:szCs w:val="20"/>
    </w:rPr>
  </w:style>
  <w:style w:type="paragraph" w:styleId="ae">
    <w:name w:val="footer"/>
    <w:basedOn w:val="a"/>
    <w:link w:val="af"/>
    <w:uiPriority w:val="99"/>
    <w:unhideWhenUsed/>
    <w:rsid w:val="009E15FD"/>
    <w:pPr>
      <w:tabs>
        <w:tab w:val="center" w:pos="4153"/>
        <w:tab w:val="right" w:pos="8306"/>
      </w:tabs>
      <w:snapToGrid w:val="0"/>
    </w:pPr>
    <w:rPr>
      <w:sz w:val="20"/>
      <w:szCs w:val="20"/>
    </w:rPr>
  </w:style>
  <w:style w:type="character" w:customStyle="1" w:styleId="af">
    <w:name w:val="頁尾 字元"/>
    <w:basedOn w:val="a0"/>
    <w:link w:val="ae"/>
    <w:uiPriority w:val="99"/>
    <w:rsid w:val="009E15FD"/>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007263">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212364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BE482-71DA-40CF-BC83-130E277E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Chenyp</dc:creator>
  <cp:keywords/>
  <dc:description/>
  <cp:lastModifiedBy>Chenyp</cp:lastModifiedBy>
  <cp:revision>16</cp:revision>
  <dcterms:created xsi:type="dcterms:W3CDTF">2019-03-15T15:18:00Z</dcterms:created>
  <dcterms:modified xsi:type="dcterms:W3CDTF">2019-03-17T15:25:00Z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