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5BBE" w14:textId="4F13A8BB" w:rsidR="00115ADC" w:rsidRPr="00115ADC" w:rsidRDefault="00115ADC" w:rsidP="00115ADC">
      <w:pPr>
        <w:ind w:left="360" w:hanging="360"/>
        <w:jc w:val="center"/>
        <w:rPr>
          <w:b/>
          <w:bCs/>
          <w:sz w:val="36"/>
          <w:szCs w:val="36"/>
        </w:rPr>
      </w:pPr>
      <w:r w:rsidRPr="00115ADC">
        <w:rPr>
          <w:b/>
          <w:bCs/>
          <w:sz w:val="36"/>
          <w:szCs w:val="36"/>
        </w:rPr>
        <w:t>Introduction to statistical control and optimization</w:t>
      </w:r>
    </w:p>
    <w:p w14:paraId="403CF8EE" w14:textId="196D0888" w:rsidR="00115ADC" w:rsidRPr="00115ADC" w:rsidRDefault="00115ADC" w:rsidP="00115ADC">
      <w:pPr>
        <w:ind w:left="360" w:hanging="360"/>
        <w:jc w:val="center"/>
        <w:rPr>
          <w:sz w:val="32"/>
          <w:szCs w:val="32"/>
        </w:rPr>
      </w:pPr>
      <w:r w:rsidRPr="00115ADC">
        <w:rPr>
          <w:sz w:val="32"/>
          <w:szCs w:val="32"/>
        </w:rPr>
        <w:t>Homework 1</w:t>
      </w:r>
    </w:p>
    <w:p w14:paraId="218650EB" w14:textId="089023CD" w:rsidR="00115ADC" w:rsidRDefault="00115ADC" w:rsidP="008155B5">
      <w:pPr>
        <w:ind w:left="360" w:hanging="360"/>
        <w:jc w:val="center"/>
      </w:pPr>
      <w:r>
        <w:rPr>
          <w:rFonts w:hint="eastAsia"/>
        </w:rPr>
        <w:t>機械所設計組</w:t>
      </w:r>
      <w:r w:rsidR="008155B5">
        <w:rPr>
          <w:rFonts w:hint="eastAsia"/>
        </w:rPr>
        <w:t xml:space="preserve"> </w:t>
      </w:r>
      <w:r>
        <w:rPr>
          <w:rFonts w:hint="eastAsia"/>
        </w:rPr>
        <w:t>R12522615</w:t>
      </w:r>
      <w:r w:rsidR="008155B5">
        <w:rPr>
          <w:rFonts w:hint="eastAsia"/>
        </w:rPr>
        <w:t xml:space="preserve"> </w:t>
      </w:r>
      <w:r>
        <w:rPr>
          <w:rFonts w:hint="eastAsia"/>
        </w:rPr>
        <w:t>王</w:t>
      </w:r>
      <w:proofErr w:type="gramStart"/>
      <w:r>
        <w:rPr>
          <w:rFonts w:hint="eastAsia"/>
        </w:rPr>
        <w:t>邑</w:t>
      </w:r>
      <w:proofErr w:type="gramEnd"/>
      <w:r>
        <w:rPr>
          <w:rFonts w:hint="eastAsia"/>
        </w:rPr>
        <w:t>安</w:t>
      </w:r>
      <w:r w:rsidR="008155B5">
        <w:rPr>
          <w:rFonts w:hint="eastAsia"/>
        </w:rPr>
        <w:t xml:space="preserve"> HW_ID:12</w:t>
      </w:r>
    </w:p>
    <w:p w14:paraId="301EAE84" w14:textId="27FF09E3" w:rsidR="007807B4" w:rsidRDefault="007807B4" w:rsidP="007807B4">
      <w:pPr>
        <w:pStyle w:val="a3"/>
        <w:numPr>
          <w:ilvl w:val="0"/>
          <w:numId w:val="4"/>
        </w:numPr>
        <w:ind w:leftChars="0"/>
      </w:pPr>
      <w:r>
        <w:t>a.</w:t>
      </w:r>
    </w:p>
    <w:p w14:paraId="7E2B0D32" w14:textId="7B75F96D" w:rsidR="0031759E" w:rsidRDefault="0031759E" w:rsidP="0031759E">
      <w:pPr>
        <w:pStyle w:val="a3"/>
        <w:ind w:leftChars="0" w:left="360"/>
      </w:pPr>
      <w:r>
        <w:t xml:space="preserve">The outcome space of Super Lotto 638 has totally </w:t>
      </w:r>
      <m:oMath>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8</m:t>
            </m:r>
          </m:sup>
        </m:sSubSup>
      </m:oMath>
      <w:r>
        <w:t xml:space="preserve"> </w:t>
      </w:r>
      <w:r w:rsidR="00785BD5">
        <w:t>outcomes. The win</w:t>
      </w:r>
      <w:r w:rsidR="00887B9D">
        <w:t>n</w:t>
      </w:r>
      <w:r w:rsidR="00785BD5">
        <w:t>ing set is the only one outcome in the outcome space.</w:t>
      </w:r>
    </w:p>
    <w:p w14:paraId="146EF0C9" w14:textId="7C8E1FC3" w:rsidR="00785BD5" w:rsidRDefault="004411C1" w:rsidP="0031759E">
      <w:pPr>
        <w:pStyle w:val="a3"/>
        <w:ind w:leftChars="0" w:left="360"/>
      </w:pPr>
      <w:r>
        <w:t>Thus,</w:t>
      </w:r>
      <w:r w:rsidR="00785BD5">
        <w:t xml:space="preserve"> the probability of first prize is: </w:t>
      </w:r>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8</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22085448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22090000</m:t>
            </m:r>
          </m:den>
        </m:f>
      </m:oMath>
    </w:p>
    <w:p w14:paraId="226A2D1E" w14:textId="00CC1E88" w:rsidR="007807B4" w:rsidRDefault="007807B4" w:rsidP="007807B4">
      <w:pPr>
        <w:pStyle w:val="a3"/>
        <w:ind w:leftChars="0" w:left="360"/>
      </w:pPr>
      <w:r>
        <w:t xml:space="preserve">Assumption: </w:t>
      </w:r>
    </w:p>
    <w:p w14:paraId="31BBE7B4" w14:textId="77BCCF1C" w:rsidR="0031759E" w:rsidRDefault="0031759E" w:rsidP="0031759E">
      <w:pPr>
        <w:pStyle w:val="a3"/>
        <w:numPr>
          <w:ilvl w:val="0"/>
          <w:numId w:val="7"/>
        </w:numPr>
        <w:ind w:leftChars="0"/>
      </w:pPr>
      <w:proofErr w:type="spellStart"/>
      <w:r>
        <w:rPr>
          <w:rFonts w:hint="eastAsia"/>
        </w:rPr>
        <w:t>i</w:t>
      </w:r>
      <w:r>
        <w:t>id</w:t>
      </w:r>
      <w:proofErr w:type="spellEnd"/>
      <w:r>
        <w:t xml:space="preserve"> assumption in each term: Every winning set has identical probability to be chosen independently each term.</w:t>
      </w:r>
    </w:p>
    <w:p w14:paraId="107E97FA" w14:textId="095549DB" w:rsidR="0031759E" w:rsidRDefault="0031759E" w:rsidP="0031759E">
      <w:pPr>
        <w:pStyle w:val="a3"/>
        <w:numPr>
          <w:ilvl w:val="0"/>
          <w:numId w:val="7"/>
        </w:numPr>
        <w:ind w:leftChars="0"/>
      </w:pPr>
      <w:proofErr w:type="spellStart"/>
      <w:r>
        <w:t>iid</w:t>
      </w:r>
      <w:proofErr w:type="spellEnd"/>
      <w:r>
        <w:t xml:space="preserve"> assumption in choosing a number each a number: Every number has the identical probability to be chosen independently each time.</w:t>
      </w:r>
    </w:p>
    <w:p w14:paraId="6C8E5F0B" w14:textId="21E85F0A" w:rsidR="007807B4" w:rsidRDefault="007807B4" w:rsidP="007807B4">
      <w:pPr>
        <w:pStyle w:val="a3"/>
        <w:numPr>
          <w:ilvl w:val="0"/>
          <w:numId w:val="5"/>
        </w:numPr>
        <w:ind w:leftChars="0"/>
      </w:pPr>
      <w:r>
        <w:rPr>
          <w:rFonts w:hint="eastAsia"/>
        </w:rPr>
        <w:t>b</w:t>
      </w:r>
      <w:r>
        <w:t>.</w:t>
      </w:r>
    </w:p>
    <w:p w14:paraId="483662B6" w14:textId="7AA9059B" w:rsidR="007807B4" w:rsidRDefault="00887B9D" w:rsidP="00887B9D">
      <w:pPr>
        <w:pStyle w:val="a3"/>
        <w:numPr>
          <w:ilvl w:val="0"/>
          <w:numId w:val="8"/>
        </w:numPr>
        <w:ind w:leftChars="0"/>
      </w:pPr>
      <w:r>
        <w:t xml:space="preserve">There are </w:t>
      </w:r>
      <m:oMath>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oMath>
      <w:r>
        <w:rPr>
          <w:rFonts w:hint="eastAsia"/>
        </w:rPr>
        <w:t>d</w:t>
      </w:r>
      <w:r>
        <w:t>ifferent outcomes in the first set.</w:t>
      </w:r>
    </w:p>
    <w:p w14:paraId="5E95EE7D" w14:textId="4B82AC89" w:rsidR="00887B9D" w:rsidRDefault="00887B9D" w:rsidP="00887B9D">
      <w:pPr>
        <w:pStyle w:val="a3"/>
        <w:numPr>
          <w:ilvl w:val="0"/>
          <w:numId w:val="8"/>
        </w:numPr>
        <w:ind w:leftChars="0"/>
      </w:pPr>
      <w:r>
        <w:t xml:space="preserve">Five of the six numbers have to be the winning numbers, and the rest of the number is not the winning numbers. </w:t>
      </w:r>
      <w:r w:rsidR="004411C1">
        <w:t>Thus,</w:t>
      </w:r>
      <w:r>
        <w:t xml:space="preserve"> there are </w:t>
      </w:r>
      <m:oMath>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32</m:t>
            </m:r>
          </m:sup>
        </m:sSubSup>
      </m:oMath>
      <w:r>
        <w:t>sets.</w:t>
      </w:r>
    </w:p>
    <w:p w14:paraId="6A2BD6E5" w14:textId="5549B8B4" w:rsidR="00887B9D" w:rsidRDefault="00887B9D" w:rsidP="00887B9D">
      <w:pPr>
        <w:pStyle w:val="a3"/>
        <w:numPr>
          <w:ilvl w:val="0"/>
          <w:numId w:val="8"/>
        </w:numPr>
        <w:ind w:leftChars="0"/>
      </w:pPr>
      <w:r>
        <w:t>The second number must be the winning number</w:t>
      </w:r>
      <w:r w:rsidR="004411C1">
        <w:t>.</w:t>
      </w:r>
    </w:p>
    <w:p w14:paraId="083FBE57" w14:textId="578D0AC3" w:rsidR="004411C1" w:rsidRPr="00887B9D" w:rsidRDefault="004411C1" w:rsidP="004411C1">
      <w:pPr>
        <w:ind w:left="360"/>
      </w:pPr>
      <w:r>
        <w:t xml:space="preserve">The probability to win the third prized is: </w:t>
      </w: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32</m:t>
                </m:r>
              </m:sup>
            </m:sSubSup>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8</m:t>
                </m:r>
              </m:sup>
            </m:sSubSup>
          </m:den>
        </m:f>
        <m:r>
          <w:rPr>
            <w:rFonts w:ascii="Cambria Math" w:hAnsi="Cambria Math"/>
          </w:rPr>
          <m:t>=8.69351×</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669BA4FA" w14:textId="22A7793D" w:rsidR="007807B4" w:rsidRDefault="007807B4" w:rsidP="007807B4">
      <w:pPr>
        <w:pStyle w:val="a3"/>
        <w:numPr>
          <w:ilvl w:val="0"/>
          <w:numId w:val="6"/>
        </w:numPr>
        <w:ind w:leftChars="0"/>
      </w:pPr>
      <w:r>
        <w:rPr>
          <w:rFonts w:hint="eastAsia"/>
        </w:rPr>
        <w:t>c</w:t>
      </w:r>
      <w:r>
        <w:t>.</w:t>
      </w:r>
    </w:p>
    <w:p w14:paraId="0DE2D315" w14:textId="5EF62DCD" w:rsidR="00075544" w:rsidRDefault="00075544" w:rsidP="00075544">
      <w:pPr>
        <w:pStyle w:val="a3"/>
        <w:numPr>
          <w:ilvl w:val="0"/>
          <w:numId w:val="10"/>
        </w:numPr>
        <w:ind w:leftChars="0"/>
      </w:pPr>
      <w:r>
        <w:t>Eve</w:t>
      </w:r>
      <w:r w:rsidR="00B05B4B">
        <w:t>nt A and event B are independent.</w:t>
      </w:r>
    </w:p>
    <w:p w14:paraId="05E10A9F" w14:textId="664778E7" w:rsidR="00A170D6" w:rsidRDefault="00A170D6" w:rsidP="00A170D6">
      <w:pPr>
        <w:pStyle w:val="a3"/>
        <w:numPr>
          <w:ilvl w:val="0"/>
          <w:numId w:val="10"/>
        </w:numPr>
        <w:ind w:leftChars="0"/>
      </w:pPr>
      <w:r>
        <w:rPr>
          <w:rFonts w:hint="eastAsia"/>
        </w:rPr>
        <w:t>E</w:t>
      </w:r>
      <w:r>
        <w:t>vent B and event C are independent.</w:t>
      </w:r>
    </w:p>
    <w:p w14:paraId="357B7D71" w14:textId="2892681E" w:rsidR="00B05B4B" w:rsidRDefault="00B05B4B" w:rsidP="00075544">
      <w:pPr>
        <w:pStyle w:val="a3"/>
        <w:numPr>
          <w:ilvl w:val="0"/>
          <w:numId w:val="10"/>
        </w:numPr>
        <w:ind w:leftChars="0"/>
      </w:pPr>
      <w:r>
        <w:rPr>
          <w:rFonts w:hint="eastAsia"/>
        </w:rPr>
        <w:t>E</w:t>
      </w:r>
      <w:r>
        <w:t>vent C and event D are mutually exclusive.</w:t>
      </w:r>
    </w:p>
    <w:p w14:paraId="1823F3C9" w14:textId="377B2B93" w:rsidR="00075544" w:rsidRDefault="00075544" w:rsidP="00075544">
      <w:pPr>
        <w:pStyle w:val="a3"/>
        <w:numPr>
          <w:ilvl w:val="0"/>
          <w:numId w:val="9"/>
        </w:numPr>
        <w:ind w:leftChars="0"/>
      </w:pPr>
      <w:r>
        <w:rPr>
          <w:rFonts w:hint="eastAsia"/>
        </w:rPr>
        <w:t>d</w:t>
      </w:r>
      <w:r>
        <w:t>.</w:t>
      </w:r>
    </w:p>
    <w:p w14:paraId="0B43814B" w14:textId="37693648" w:rsidR="00E50007" w:rsidRPr="00DB0E3C" w:rsidRDefault="00E50007" w:rsidP="00E50007">
      <w:pPr>
        <w:pStyle w:val="a3"/>
        <w:ind w:leftChars="0" w:left="360"/>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19</m:t>
                  </m:r>
                </m:sup>
              </m:sSubSup>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den>
          </m:f>
          <m:r>
            <w:rPr>
              <w:rFonts w:ascii="Cambria Math" w:hAnsi="Cambria Math"/>
            </w:rPr>
            <m:t xml:space="preserve"> , 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8</m:t>
                  </m:r>
                </m:sup>
              </m:sSubSup>
            </m:den>
          </m:f>
          <m:r>
            <w:rPr>
              <w:rFonts w:ascii="Cambria Math" w:hAnsi="Cambria Math"/>
            </w:rPr>
            <m:t xml:space="preserve"> , P</m:t>
          </m:r>
          <m:d>
            <m:dPr>
              <m:ctrlPr>
                <w:rPr>
                  <w:rFonts w:ascii="Cambria Math" w:hAnsi="Cambria Math"/>
                  <w:i/>
                </w:rPr>
              </m:ctrlPr>
            </m:dPr>
            <m:e>
              <m:r>
                <w:rPr>
                  <w:rFonts w:ascii="Cambria Math" w:hAnsi="Cambria Math"/>
                </w:rPr>
                <m:t>C</m:t>
              </m:r>
            </m:e>
          </m:d>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32</m:t>
                  </m:r>
                </m:sup>
              </m:sSubSup>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den>
          </m:f>
          <m:r>
            <w:rPr>
              <w:rFonts w:ascii="Cambria Math" w:hAnsi="Cambria Math"/>
            </w:rPr>
            <m:t xml:space="preserve"> , P</m:t>
          </m:r>
          <m:d>
            <m:dPr>
              <m:ctrlPr>
                <w:rPr>
                  <w:rFonts w:ascii="Cambria Math" w:hAnsi="Cambria Math"/>
                  <w:i/>
                </w:rPr>
              </m:ctrlPr>
            </m:dPr>
            <m:e>
              <m:r>
                <w:rPr>
                  <w:rFonts w:ascii="Cambria Math" w:hAnsi="Cambria Math"/>
                </w:rPr>
                <m:t>D</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32</m:t>
                  </m:r>
                </m:sup>
              </m:sSubSup>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8</m:t>
                  </m:r>
                </m:sup>
              </m:sSubSup>
            </m:den>
          </m:f>
        </m:oMath>
      </m:oMathPara>
    </w:p>
    <w:p w14:paraId="5A54272B" w14:textId="483867DD" w:rsidR="00DB0E3C" w:rsidRDefault="00DB0E3C" w:rsidP="00E50007">
      <w:pPr>
        <w:pStyle w:val="a3"/>
        <w:ind w:leftChars="0" w:left="360"/>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c</m:t>
                  </m:r>
                </m:sup>
              </m:sSup>
              <m:r>
                <w:rPr>
                  <w:rFonts w:ascii="Cambria Math" w:hAnsi="Cambria Math"/>
                </w:rPr>
                <m:t>∩A</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16</m:t>
                  </m:r>
                </m:sup>
              </m:sSubSup>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den>
          </m:f>
        </m:oMath>
      </m:oMathPara>
    </w:p>
    <w:p w14:paraId="2063E575" w14:textId="2BDC2CD5" w:rsidR="00E50007" w:rsidRPr="00E50007" w:rsidRDefault="00E50007" w:rsidP="00E50007">
      <w:pPr>
        <w:pStyle w:val="a3"/>
        <w:numPr>
          <w:ilvl w:val="0"/>
          <w:numId w:val="11"/>
        </w:numPr>
        <w:ind w:leftChars="0"/>
      </w:pPr>
      <w:r>
        <w:t xml:space="preserve">P(A):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19</m:t>
                </m:r>
              </m:sup>
            </m:sSubSup>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den>
        </m:f>
        <m:r>
          <w:rPr>
            <w:rFonts w:ascii="Cambria Math" w:hAnsi="Cambria Math"/>
          </w:rPr>
          <m:t>=0.009828</m:t>
        </m:r>
      </m:oMath>
    </w:p>
    <w:p w14:paraId="4C9B4E7C" w14:textId="1F930EE4" w:rsidR="00E50007" w:rsidRDefault="00E50007" w:rsidP="00E50007">
      <w:pPr>
        <w:pStyle w:val="a3"/>
        <w:numPr>
          <w:ilvl w:val="0"/>
          <w:numId w:val="11"/>
        </w:numPr>
        <w:ind w:leftChars="0"/>
      </w:pPr>
      <w:r>
        <w:t xml:space="preserve">P(A|B):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=0.009828</m:t>
        </m:r>
      </m:oMath>
    </w:p>
    <w:p w14:paraId="42197B3E" w14:textId="377FE2E6" w:rsidR="00E50007" w:rsidRDefault="00E50007" w:rsidP="00E50007">
      <w:pPr>
        <w:pStyle w:val="a3"/>
        <w:numPr>
          <w:ilvl w:val="0"/>
          <w:numId w:val="11"/>
        </w:numPr>
        <w:ind w:leftChars="0"/>
      </w:pPr>
      <w:r>
        <w:rPr>
          <w:rFonts w:hint="eastAsia"/>
        </w:rPr>
        <w:t>P</w:t>
      </w:r>
      <w:r>
        <w:t xml:space="preserve">(A|C):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A∩C</m:t>
                </m:r>
              </m:e>
            </m:d>
          </m:num>
          <m:den>
            <m:r>
              <w:rPr>
                <w:rFonts w:ascii="Cambria Math" w:hAnsi="Cambria Math"/>
              </w:rPr>
              <m:t>P</m:t>
            </m:r>
            <m:d>
              <m:dPr>
                <m:ctrlPr>
                  <w:rPr>
                    <w:rFonts w:ascii="Cambria Math" w:hAnsi="Cambria Math"/>
                    <w:i/>
                  </w:rPr>
                </m:ctrlPr>
              </m:dPr>
              <m:e>
                <m:r>
                  <w:rPr>
                    <w:rFonts w:ascii="Cambria Math" w:hAnsi="Cambria Math"/>
                  </w:rPr>
                  <m:t>C</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sSup>
              <m:sSupPr>
                <m:ctrlPr>
                  <w:rPr>
                    <w:rFonts w:ascii="Cambria Math" w:hAnsi="Cambria Math"/>
                    <w:i/>
                  </w:rPr>
                </m:ctrlPr>
              </m:sSupPr>
              <m:e>
                <m:r>
                  <w:rPr>
                    <w:rFonts w:ascii="Cambria Math" w:hAnsi="Cambria Math"/>
                  </w:rPr>
                  <m:t>C</m:t>
                </m:r>
              </m:e>
              <m:sup>
                <m:r>
                  <w:rPr>
                    <w:rFonts w:ascii="Cambria Math" w:hAnsi="Cambria Math"/>
                  </w:rPr>
                  <m:t>c</m:t>
                </m:r>
              </m:sup>
            </m:sSup>
            <m:r>
              <w:rPr>
                <w:rFonts w:ascii="Cambria Math" w:hAnsi="Cambria Math"/>
              </w:rPr>
              <m:t>∩A)</m:t>
            </m:r>
          </m:num>
          <m:den>
            <m:r>
              <w:rPr>
                <w:rFonts w:ascii="Cambria Math" w:hAnsi="Cambria Math"/>
              </w:rPr>
              <m:t>P(C)</m:t>
            </m:r>
          </m:den>
        </m:f>
      </m:oMath>
      <w:r w:rsidR="00DB0E3C">
        <w:rPr>
          <w:rFonts w:hint="eastAsia"/>
        </w:rPr>
        <w:t>=</w:t>
      </w:r>
      <w:r w:rsidR="00A22260">
        <w:t>0.010312</w:t>
      </w:r>
    </w:p>
    <w:p w14:paraId="0D2274B0" w14:textId="4E2F0112" w:rsidR="00E50007" w:rsidRDefault="00E50007" w:rsidP="00E50007">
      <w:pPr>
        <w:pStyle w:val="a3"/>
        <w:numPr>
          <w:ilvl w:val="0"/>
          <w:numId w:val="11"/>
        </w:numPr>
        <w:ind w:leftChars="0"/>
      </w:pPr>
      <w:proofErr w:type="gramStart"/>
      <w:r>
        <w:rPr>
          <w:rFonts w:hint="eastAsia"/>
        </w:rPr>
        <w:t>P</w:t>
      </w:r>
      <w:r>
        <w:t>(</w:t>
      </w:r>
      <w:proofErr w:type="gramEnd"/>
      <w:r>
        <w:t xml:space="preserve">C or D): </w:t>
      </w:r>
      <m:oMath>
        <m:r>
          <w:rPr>
            <w:rFonts w:ascii="Cambria Math" w:hAnsi="Cambria Math"/>
          </w:rPr>
          <m:t>P</m:t>
        </m:r>
        <m:d>
          <m:dPr>
            <m:ctrlPr>
              <w:rPr>
                <w:rFonts w:ascii="Cambria Math" w:hAnsi="Cambria Math"/>
                <w:i/>
              </w:rPr>
            </m:ctrlPr>
          </m:dPr>
          <m:e>
            <m:r>
              <w:rPr>
                <w:rFonts w:ascii="Cambria Math" w:hAnsi="Cambria Math"/>
              </w:rPr>
              <m:t>C∪D</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=0.753813</m:t>
        </m:r>
      </m:oMath>
    </w:p>
    <w:p w14:paraId="35FCC3E9" w14:textId="31A89F96" w:rsidR="00E50007" w:rsidRDefault="00E50007" w:rsidP="00E50007">
      <w:pPr>
        <w:pStyle w:val="a3"/>
        <w:numPr>
          <w:ilvl w:val="0"/>
          <w:numId w:val="11"/>
        </w:numPr>
        <w:ind w:leftChars="0"/>
      </w:pPr>
      <w:r>
        <w:rPr>
          <w:rFonts w:hint="eastAsia"/>
        </w:rPr>
        <w:t>P</w:t>
      </w:r>
      <w:r>
        <w:t xml:space="preserve">(C|D): </w:t>
      </w:r>
      <m:oMath>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D</m:t>
            </m:r>
          </m:e>
        </m:d>
        <m:r>
          <w:rPr>
            <w:rFonts w:ascii="Cambria Math" w:hAnsi="Cambria Math"/>
          </w:rPr>
          <m:t>=∅</m:t>
        </m:r>
      </m:oMath>
    </w:p>
    <w:p w14:paraId="687CD4B6" w14:textId="5C4DEA8D" w:rsidR="007807B4" w:rsidRDefault="007807B4" w:rsidP="007807B4">
      <w:r>
        <w:lastRenderedPageBreak/>
        <w:t>2.</w:t>
      </w:r>
    </w:p>
    <w:p w14:paraId="342C1963" w14:textId="41439673" w:rsidR="001D2978" w:rsidRDefault="001D2978" w:rsidP="00C2020E">
      <w:pPr>
        <w:ind w:firstLine="480"/>
      </w:pPr>
      <w:r>
        <w:t>Formula</w:t>
      </w:r>
      <w:r w:rsidRPr="001D2978">
        <w:t xml:space="preserve"> </w:t>
      </w:r>
      <w:r>
        <w:t>(n is the number of items.)</w:t>
      </w:r>
    </w:p>
    <w:p w14:paraId="6E3D064A" w14:textId="6432F296" w:rsidR="001D2978" w:rsidRDefault="001D2978" w:rsidP="001D2978">
      <w:pPr>
        <w:pStyle w:val="a3"/>
        <w:numPr>
          <w:ilvl w:val="0"/>
          <w:numId w:val="12"/>
        </w:numPr>
        <w:ind w:leftChars="0"/>
      </w:pPr>
      <w:r>
        <w:t xml:space="preserve">Median: </w:t>
      </w:r>
      <w:r w:rsidRPr="001D2978">
        <w:t xml:space="preserve">order the </w:t>
      </w:r>
      <w:r>
        <w:t>data</w:t>
      </w:r>
      <w:r w:rsidRPr="001D2978">
        <w:t xml:space="preserve"> from smallest</w:t>
      </w:r>
      <w:r>
        <w:t xml:space="preserve"> </w:t>
      </w:r>
      <w:r w:rsidRPr="001D2978">
        <w:t>to largest</w:t>
      </w:r>
      <w:r>
        <w:t xml:space="preserve">. </w:t>
      </w:r>
      <m:oMath>
        <m:r>
          <w:rPr>
            <w:rFonts w:ascii="Cambria Math" w:hAnsi="Cambria Math"/>
          </w:rPr>
          <m:t>mediun order=(n+1)/2</m:t>
        </m:r>
      </m:oMath>
    </w:p>
    <w:p w14:paraId="072E89FC" w14:textId="6DE17AEB" w:rsidR="001D2978" w:rsidRDefault="001D2978" w:rsidP="001D2978">
      <w:pPr>
        <w:pStyle w:val="a3"/>
        <w:numPr>
          <w:ilvl w:val="0"/>
          <w:numId w:val="12"/>
        </w:numPr>
        <w:ind w:leftChars="0"/>
      </w:pPr>
      <w:r>
        <w:t xml:space="preserve">Variance: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p>
                  <m:sSupPr>
                    <m:ctrlPr>
                      <w:rPr>
                        <w:rFonts w:ascii="Cambria Math" w:hAnsi="Cambria Math"/>
                        <w:i/>
                      </w:rPr>
                    </m:ctrlPr>
                  </m:sSupPr>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n-1</m:t>
            </m:r>
          </m:den>
        </m:f>
      </m:oMath>
    </w:p>
    <w:p w14:paraId="55D703D0" w14:textId="5759C6AE" w:rsidR="007807B4" w:rsidRDefault="007807B4" w:rsidP="007807B4">
      <w:r>
        <w:t xml:space="preserve">   </w:t>
      </w:r>
      <w:r w:rsidR="00FA681A">
        <w:rPr>
          <w:noProof/>
        </w:rPr>
        <w:drawing>
          <wp:inline distT="0" distB="0" distL="0" distR="0" wp14:anchorId="17080C0C" wp14:editId="71EACA24">
            <wp:extent cx="5274310" cy="2176145"/>
            <wp:effectExtent l="0" t="0" r="2540" b="14605"/>
            <wp:docPr id="1" name="圖表 1">
              <a:extLst xmlns:a="http://schemas.openxmlformats.org/drawingml/2006/main">
                <a:ext uri="{FF2B5EF4-FFF2-40B4-BE49-F238E27FC236}">
                  <a16:creationId xmlns:a16="http://schemas.microsoft.com/office/drawing/2014/main" id="{BE5624D4-904D-42E3-A738-A6AD244F80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27E7F0" w14:textId="0495F1D9" w:rsidR="00FA681A" w:rsidRDefault="00FA681A" w:rsidP="007807B4">
      <w:r>
        <w:rPr>
          <w:noProof/>
        </w:rPr>
        <w:drawing>
          <wp:inline distT="0" distB="0" distL="0" distR="0" wp14:anchorId="73D28355" wp14:editId="6E05532E">
            <wp:extent cx="4572000" cy="2743200"/>
            <wp:effectExtent l="0" t="0" r="0" b="0"/>
            <wp:docPr id="2" name="圖表 2">
              <a:extLst xmlns:a="http://schemas.openxmlformats.org/drawingml/2006/main">
                <a:ext uri="{FF2B5EF4-FFF2-40B4-BE49-F238E27FC236}">
                  <a16:creationId xmlns:a16="http://schemas.microsoft.com/office/drawing/2014/main" id="{816B176E-9833-40FF-8F5E-771E2DE2E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a9"/>
        <w:tblW w:w="0" w:type="auto"/>
        <w:tblLook w:val="04A0" w:firstRow="1" w:lastRow="0" w:firstColumn="1" w:lastColumn="0" w:noHBand="0" w:noVBand="1"/>
      </w:tblPr>
      <w:tblGrid>
        <w:gridCol w:w="1520"/>
        <w:gridCol w:w="1129"/>
        <w:gridCol w:w="1027"/>
        <w:gridCol w:w="960"/>
        <w:gridCol w:w="960"/>
        <w:gridCol w:w="960"/>
        <w:gridCol w:w="1580"/>
      </w:tblGrid>
      <w:tr w:rsidR="00FA681A" w:rsidRPr="00FA681A" w14:paraId="46D28392" w14:textId="77777777" w:rsidTr="00FA681A">
        <w:trPr>
          <w:trHeight w:val="340"/>
        </w:trPr>
        <w:tc>
          <w:tcPr>
            <w:tcW w:w="1520" w:type="dxa"/>
            <w:noWrap/>
            <w:hideMark/>
          </w:tcPr>
          <w:p w14:paraId="1C0F3F7B" w14:textId="54868561" w:rsidR="00FA681A" w:rsidRPr="00FA681A" w:rsidRDefault="00531D31" w:rsidP="00531D31">
            <w:pPr>
              <w:jc w:val="center"/>
            </w:pPr>
            <w:r>
              <w:rPr>
                <w:rFonts w:hint="eastAsia"/>
              </w:rPr>
              <w:t>50-d</w:t>
            </w:r>
            <w:r>
              <w:t>raws frequencies</w:t>
            </w:r>
          </w:p>
        </w:tc>
        <w:tc>
          <w:tcPr>
            <w:tcW w:w="960" w:type="dxa"/>
            <w:noWrap/>
            <w:hideMark/>
          </w:tcPr>
          <w:p w14:paraId="100319B1" w14:textId="77777777" w:rsidR="00FA681A" w:rsidRPr="00FA681A" w:rsidRDefault="00FA681A">
            <w:r w:rsidRPr="00FA681A">
              <w:rPr>
                <w:rFonts w:hint="eastAsia"/>
              </w:rPr>
              <w:t>average</w:t>
            </w:r>
          </w:p>
        </w:tc>
        <w:tc>
          <w:tcPr>
            <w:tcW w:w="960" w:type="dxa"/>
            <w:noWrap/>
            <w:hideMark/>
          </w:tcPr>
          <w:p w14:paraId="61FD6421" w14:textId="77777777" w:rsidR="00FA681A" w:rsidRPr="00FA681A" w:rsidRDefault="00FA681A">
            <w:r w:rsidRPr="00FA681A">
              <w:rPr>
                <w:rFonts w:hint="eastAsia"/>
              </w:rPr>
              <w:t>medium</w:t>
            </w:r>
          </w:p>
        </w:tc>
        <w:tc>
          <w:tcPr>
            <w:tcW w:w="960" w:type="dxa"/>
            <w:noWrap/>
            <w:hideMark/>
          </w:tcPr>
          <w:p w14:paraId="50F7351B" w14:textId="77777777" w:rsidR="00FA681A" w:rsidRPr="00FA681A" w:rsidRDefault="00FA681A">
            <w:r w:rsidRPr="00FA681A">
              <w:rPr>
                <w:rFonts w:hint="eastAsia"/>
              </w:rPr>
              <w:t>max</w:t>
            </w:r>
          </w:p>
        </w:tc>
        <w:tc>
          <w:tcPr>
            <w:tcW w:w="960" w:type="dxa"/>
            <w:noWrap/>
            <w:hideMark/>
          </w:tcPr>
          <w:p w14:paraId="36BD34F6" w14:textId="77777777" w:rsidR="00FA681A" w:rsidRPr="00FA681A" w:rsidRDefault="00FA681A">
            <w:r w:rsidRPr="00FA681A">
              <w:rPr>
                <w:rFonts w:hint="eastAsia"/>
              </w:rPr>
              <w:t>min</w:t>
            </w:r>
          </w:p>
        </w:tc>
        <w:tc>
          <w:tcPr>
            <w:tcW w:w="960" w:type="dxa"/>
            <w:noWrap/>
            <w:hideMark/>
          </w:tcPr>
          <w:p w14:paraId="13A58747" w14:textId="77777777" w:rsidR="00FA681A" w:rsidRPr="00FA681A" w:rsidRDefault="00FA681A">
            <w:r w:rsidRPr="00FA681A">
              <w:rPr>
                <w:rFonts w:hint="eastAsia"/>
              </w:rPr>
              <w:t>range</w:t>
            </w:r>
          </w:p>
        </w:tc>
        <w:tc>
          <w:tcPr>
            <w:tcW w:w="1580" w:type="dxa"/>
            <w:noWrap/>
            <w:hideMark/>
          </w:tcPr>
          <w:p w14:paraId="50437453" w14:textId="77777777" w:rsidR="00FA681A" w:rsidRPr="00FA681A" w:rsidRDefault="00FA681A">
            <w:r w:rsidRPr="00FA681A">
              <w:rPr>
                <w:rFonts w:hint="eastAsia"/>
              </w:rPr>
              <w:t>sample variance</w:t>
            </w:r>
          </w:p>
        </w:tc>
      </w:tr>
      <w:tr w:rsidR="00FA681A" w:rsidRPr="00FA681A" w14:paraId="6D00C6F0" w14:textId="77777777" w:rsidTr="00FA681A">
        <w:trPr>
          <w:trHeight w:val="340"/>
        </w:trPr>
        <w:tc>
          <w:tcPr>
            <w:tcW w:w="1520" w:type="dxa"/>
            <w:noWrap/>
            <w:hideMark/>
          </w:tcPr>
          <w:p w14:paraId="150E55B4" w14:textId="77777777" w:rsidR="00FA681A" w:rsidRPr="00FA681A" w:rsidRDefault="00FA681A">
            <w:r w:rsidRPr="00FA681A">
              <w:rPr>
                <w:rFonts w:hint="eastAsia"/>
              </w:rPr>
              <w:t>first numbers</w:t>
            </w:r>
          </w:p>
        </w:tc>
        <w:tc>
          <w:tcPr>
            <w:tcW w:w="960" w:type="dxa"/>
            <w:noWrap/>
            <w:hideMark/>
          </w:tcPr>
          <w:p w14:paraId="61FA8FD0" w14:textId="77777777" w:rsidR="00FA681A" w:rsidRPr="00FA681A" w:rsidRDefault="00FA681A" w:rsidP="00FA681A">
            <w:r w:rsidRPr="00FA681A">
              <w:rPr>
                <w:rFonts w:hint="eastAsia"/>
              </w:rPr>
              <w:t>0.157895</w:t>
            </w:r>
          </w:p>
        </w:tc>
        <w:tc>
          <w:tcPr>
            <w:tcW w:w="960" w:type="dxa"/>
            <w:noWrap/>
            <w:hideMark/>
          </w:tcPr>
          <w:p w14:paraId="646C0BF5" w14:textId="77777777" w:rsidR="00FA681A" w:rsidRPr="00FA681A" w:rsidRDefault="00FA681A" w:rsidP="00FA681A">
            <w:r w:rsidRPr="00FA681A">
              <w:rPr>
                <w:rFonts w:hint="eastAsia"/>
              </w:rPr>
              <w:t>0.16</w:t>
            </w:r>
          </w:p>
        </w:tc>
        <w:tc>
          <w:tcPr>
            <w:tcW w:w="960" w:type="dxa"/>
            <w:noWrap/>
            <w:hideMark/>
          </w:tcPr>
          <w:p w14:paraId="20139757" w14:textId="77777777" w:rsidR="00FA681A" w:rsidRPr="00FA681A" w:rsidRDefault="00FA681A" w:rsidP="00FA681A">
            <w:r w:rsidRPr="00FA681A">
              <w:rPr>
                <w:rFonts w:hint="eastAsia"/>
              </w:rPr>
              <w:t>0.28</w:t>
            </w:r>
          </w:p>
        </w:tc>
        <w:tc>
          <w:tcPr>
            <w:tcW w:w="960" w:type="dxa"/>
            <w:noWrap/>
            <w:hideMark/>
          </w:tcPr>
          <w:p w14:paraId="2AA19636" w14:textId="77777777" w:rsidR="00FA681A" w:rsidRPr="00FA681A" w:rsidRDefault="00FA681A" w:rsidP="00FA681A">
            <w:r w:rsidRPr="00FA681A">
              <w:rPr>
                <w:rFonts w:hint="eastAsia"/>
              </w:rPr>
              <w:t>0.06</w:t>
            </w:r>
          </w:p>
        </w:tc>
        <w:tc>
          <w:tcPr>
            <w:tcW w:w="960" w:type="dxa"/>
            <w:noWrap/>
            <w:hideMark/>
          </w:tcPr>
          <w:p w14:paraId="140C5289" w14:textId="77777777" w:rsidR="00FA681A" w:rsidRPr="00FA681A" w:rsidRDefault="00FA681A" w:rsidP="00FA681A">
            <w:r w:rsidRPr="00FA681A">
              <w:rPr>
                <w:rFonts w:hint="eastAsia"/>
              </w:rPr>
              <w:t>0.22</w:t>
            </w:r>
          </w:p>
        </w:tc>
        <w:tc>
          <w:tcPr>
            <w:tcW w:w="1580" w:type="dxa"/>
            <w:noWrap/>
            <w:hideMark/>
          </w:tcPr>
          <w:p w14:paraId="37C71F19" w14:textId="77777777" w:rsidR="00FA681A" w:rsidRPr="00FA681A" w:rsidRDefault="00FA681A" w:rsidP="00FA681A">
            <w:r w:rsidRPr="00FA681A">
              <w:rPr>
                <w:rFonts w:hint="eastAsia"/>
              </w:rPr>
              <w:t>0.002741394</w:t>
            </w:r>
          </w:p>
        </w:tc>
      </w:tr>
      <w:tr w:rsidR="00FA681A" w:rsidRPr="00FA681A" w14:paraId="0EBE5CC4" w14:textId="77777777" w:rsidTr="00FA681A">
        <w:trPr>
          <w:trHeight w:val="340"/>
        </w:trPr>
        <w:tc>
          <w:tcPr>
            <w:tcW w:w="1520" w:type="dxa"/>
            <w:noWrap/>
            <w:hideMark/>
          </w:tcPr>
          <w:p w14:paraId="51DCE29E" w14:textId="77777777" w:rsidR="00FA681A" w:rsidRPr="00FA681A" w:rsidRDefault="00FA681A">
            <w:r w:rsidRPr="00FA681A">
              <w:rPr>
                <w:rFonts w:hint="eastAsia"/>
              </w:rPr>
              <w:t>second numbers</w:t>
            </w:r>
          </w:p>
        </w:tc>
        <w:tc>
          <w:tcPr>
            <w:tcW w:w="960" w:type="dxa"/>
            <w:noWrap/>
            <w:hideMark/>
          </w:tcPr>
          <w:p w14:paraId="21EEA3F0" w14:textId="77777777" w:rsidR="00FA681A" w:rsidRPr="00FA681A" w:rsidRDefault="00FA681A" w:rsidP="00FA681A">
            <w:r w:rsidRPr="00FA681A">
              <w:rPr>
                <w:rFonts w:hint="eastAsia"/>
              </w:rPr>
              <w:t>0.125</w:t>
            </w:r>
          </w:p>
        </w:tc>
        <w:tc>
          <w:tcPr>
            <w:tcW w:w="960" w:type="dxa"/>
            <w:noWrap/>
            <w:hideMark/>
          </w:tcPr>
          <w:p w14:paraId="5B13EE2D" w14:textId="77777777" w:rsidR="00FA681A" w:rsidRPr="00FA681A" w:rsidRDefault="00FA681A" w:rsidP="00FA681A">
            <w:r w:rsidRPr="00FA681A">
              <w:rPr>
                <w:rFonts w:hint="eastAsia"/>
              </w:rPr>
              <w:t>0.13</w:t>
            </w:r>
          </w:p>
        </w:tc>
        <w:tc>
          <w:tcPr>
            <w:tcW w:w="960" w:type="dxa"/>
            <w:noWrap/>
            <w:hideMark/>
          </w:tcPr>
          <w:p w14:paraId="26A512D6" w14:textId="77777777" w:rsidR="00FA681A" w:rsidRPr="00FA681A" w:rsidRDefault="00FA681A" w:rsidP="00FA681A">
            <w:r w:rsidRPr="00FA681A">
              <w:rPr>
                <w:rFonts w:hint="eastAsia"/>
              </w:rPr>
              <w:t>0.18</w:t>
            </w:r>
          </w:p>
        </w:tc>
        <w:tc>
          <w:tcPr>
            <w:tcW w:w="960" w:type="dxa"/>
            <w:noWrap/>
            <w:hideMark/>
          </w:tcPr>
          <w:p w14:paraId="25D05118" w14:textId="77777777" w:rsidR="00FA681A" w:rsidRPr="00FA681A" w:rsidRDefault="00FA681A" w:rsidP="00FA681A">
            <w:r w:rsidRPr="00FA681A">
              <w:rPr>
                <w:rFonts w:hint="eastAsia"/>
              </w:rPr>
              <w:t>0.06</w:t>
            </w:r>
          </w:p>
        </w:tc>
        <w:tc>
          <w:tcPr>
            <w:tcW w:w="960" w:type="dxa"/>
            <w:noWrap/>
            <w:hideMark/>
          </w:tcPr>
          <w:p w14:paraId="43C3C5C8" w14:textId="77777777" w:rsidR="00FA681A" w:rsidRPr="00FA681A" w:rsidRDefault="00FA681A" w:rsidP="00FA681A">
            <w:r w:rsidRPr="00FA681A">
              <w:rPr>
                <w:rFonts w:hint="eastAsia"/>
              </w:rPr>
              <w:t>0.12</w:t>
            </w:r>
          </w:p>
        </w:tc>
        <w:tc>
          <w:tcPr>
            <w:tcW w:w="1580" w:type="dxa"/>
            <w:noWrap/>
            <w:hideMark/>
          </w:tcPr>
          <w:p w14:paraId="48876F1C" w14:textId="77777777" w:rsidR="00FA681A" w:rsidRPr="00FA681A" w:rsidRDefault="00FA681A" w:rsidP="00FA681A">
            <w:r w:rsidRPr="00FA681A">
              <w:rPr>
                <w:rFonts w:hint="eastAsia"/>
              </w:rPr>
              <w:t>0.0018</w:t>
            </w:r>
          </w:p>
        </w:tc>
      </w:tr>
    </w:tbl>
    <w:p w14:paraId="076BBC8C" w14:textId="77777777" w:rsidR="00FA681A" w:rsidRDefault="00FA681A" w:rsidP="007807B4"/>
    <w:p w14:paraId="60EB3CA6" w14:textId="509EA6EB" w:rsidR="00FA681A" w:rsidRDefault="00FA681A" w:rsidP="007807B4">
      <w:r>
        <w:rPr>
          <w:noProof/>
        </w:rPr>
        <w:lastRenderedPageBreak/>
        <w:drawing>
          <wp:inline distT="0" distB="0" distL="0" distR="0" wp14:anchorId="752985C1" wp14:editId="16D3A647">
            <wp:extent cx="5274310" cy="2207895"/>
            <wp:effectExtent l="0" t="0" r="2540" b="1905"/>
            <wp:docPr id="3" name="圖表 3">
              <a:extLst xmlns:a="http://schemas.openxmlformats.org/drawingml/2006/main">
                <a:ext uri="{FF2B5EF4-FFF2-40B4-BE49-F238E27FC236}">
                  <a16:creationId xmlns:a16="http://schemas.microsoft.com/office/drawing/2014/main" id="{F6784A93-A263-4AEC-BF35-485153F97D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7656E4" w14:textId="3C228AFA" w:rsidR="00FA681A" w:rsidRDefault="00FA681A" w:rsidP="007807B4">
      <w:r>
        <w:rPr>
          <w:noProof/>
        </w:rPr>
        <w:drawing>
          <wp:inline distT="0" distB="0" distL="0" distR="0" wp14:anchorId="45DC5FFD" wp14:editId="325B4421">
            <wp:extent cx="4572000" cy="2743200"/>
            <wp:effectExtent l="0" t="0" r="0" b="0"/>
            <wp:docPr id="4" name="圖表 4">
              <a:extLst xmlns:a="http://schemas.openxmlformats.org/drawingml/2006/main">
                <a:ext uri="{FF2B5EF4-FFF2-40B4-BE49-F238E27FC236}">
                  <a16:creationId xmlns:a16="http://schemas.microsoft.com/office/drawing/2014/main" id="{31610049-9951-4BBA-839C-1FD928D7C7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a9"/>
        <w:tblW w:w="0" w:type="auto"/>
        <w:tblLook w:val="04A0" w:firstRow="1" w:lastRow="0" w:firstColumn="1" w:lastColumn="0" w:noHBand="0" w:noVBand="1"/>
      </w:tblPr>
      <w:tblGrid>
        <w:gridCol w:w="1520"/>
        <w:gridCol w:w="1129"/>
        <w:gridCol w:w="1027"/>
        <w:gridCol w:w="960"/>
        <w:gridCol w:w="960"/>
        <w:gridCol w:w="960"/>
        <w:gridCol w:w="1680"/>
      </w:tblGrid>
      <w:tr w:rsidR="00FA681A" w:rsidRPr="00FA681A" w14:paraId="2901DEB8" w14:textId="77777777" w:rsidTr="00FA681A">
        <w:trPr>
          <w:trHeight w:val="340"/>
        </w:trPr>
        <w:tc>
          <w:tcPr>
            <w:tcW w:w="1520" w:type="dxa"/>
            <w:noWrap/>
            <w:hideMark/>
          </w:tcPr>
          <w:p w14:paraId="4825BC7D" w14:textId="5C708604" w:rsidR="00531D31" w:rsidRPr="00531D31" w:rsidRDefault="00531D31" w:rsidP="00531D31">
            <w:pPr>
              <w:jc w:val="center"/>
            </w:pPr>
            <w:r>
              <w:rPr>
                <w:rFonts w:hint="eastAsia"/>
              </w:rPr>
              <w:t>1</w:t>
            </w:r>
            <w:r>
              <w:t>00-draws frequencies</w:t>
            </w:r>
          </w:p>
        </w:tc>
        <w:tc>
          <w:tcPr>
            <w:tcW w:w="960" w:type="dxa"/>
            <w:noWrap/>
            <w:hideMark/>
          </w:tcPr>
          <w:p w14:paraId="6ABCDD0D" w14:textId="77777777" w:rsidR="00FA681A" w:rsidRPr="00FA681A" w:rsidRDefault="00FA681A">
            <w:r w:rsidRPr="00FA681A">
              <w:rPr>
                <w:rFonts w:hint="eastAsia"/>
              </w:rPr>
              <w:t>average</w:t>
            </w:r>
          </w:p>
        </w:tc>
        <w:tc>
          <w:tcPr>
            <w:tcW w:w="960" w:type="dxa"/>
            <w:noWrap/>
            <w:hideMark/>
          </w:tcPr>
          <w:p w14:paraId="6A792D29" w14:textId="77777777" w:rsidR="00FA681A" w:rsidRPr="00FA681A" w:rsidRDefault="00FA681A">
            <w:r w:rsidRPr="00FA681A">
              <w:rPr>
                <w:rFonts w:hint="eastAsia"/>
              </w:rPr>
              <w:t>medium</w:t>
            </w:r>
          </w:p>
        </w:tc>
        <w:tc>
          <w:tcPr>
            <w:tcW w:w="960" w:type="dxa"/>
            <w:noWrap/>
            <w:hideMark/>
          </w:tcPr>
          <w:p w14:paraId="45C67E3F" w14:textId="77777777" w:rsidR="00FA681A" w:rsidRPr="00FA681A" w:rsidRDefault="00FA681A">
            <w:r w:rsidRPr="00FA681A">
              <w:rPr>
                <w:rFonts w:hint="eastAsia"/>
              </w:rPr>
              <w:t>max</w:t>
            </w:r>
          </w:p>
        </w:tc>
        <w:tc>
          <w:tcPr>
            <w:tcW w:w="960" w:type="dxa"/>
            <w:noWrap/>
            <w:hideMark/>
          </w:tcPr>
          <w:p w14:paraId="6AE6167E" w14:textId="77777777" w:rsidR="00FA681A" w:rsidRPr="00FA681A" w:rsidRDefault="00FA681A">
            <w:r w:rsidRPr="00FA681A">
              <w:rPr>
                <w:rFonts w:hint="eastAsia"/>
              </w:rPr>
              <w:t>min</w:t>
            </w:r>
          </w:p>
        </w:tc>
        <w:tc>
          <w:tcPr>
            <w:tcW w:w="960" w:type="dxa"/>
            <w:noWrap/>
            <w:hideMark/>
          </w:tcPr>
          <w:p w14:paraId="17F9D749" w14:textId="77777777" w:rsidR="00FA681A" w:rsidRPr="00FA681A" w:rsidRDefault="00FA681A">
            <w:r w:rsidRPr="00FA681A">
              <w:rPr>
                <w:rFonts w:hint="eastAsia"/>
              </w:rPr>
              <w:t>range</w:t>
            </w:r>
          </w:p>
        </w:tc>
        <w:tc>
          <w:tcPr>
            <w:tcW w:w="1680" w:type="dxa"/>
            <w:noWrap/>
            <w:hideMark/>
          </w:tcPr>
          <w:p w14:paraId="66C4DA91" w14:textId="77777777" w:rsidR="00FA681A" w:rsidRPr="00FA681A" w:rsidRDefault="00FA681A">
            <w:r w:rsidRPr="00FA681A">
              <w:rPr>
                <w:rFonts w:hint="eastAsia"/>
              </w:rPr>
              <w:t>sample variance</w:t>
            </w:r>
          </w:p>
        </w:tc>
      </w:tr>
      <w:tr w:rsidR="00FA681A" w:rsidRPr="00FA681A" w14:paraId="7B604E48" w14:textId="77777777" w:rsidTr="00FA681A">
        <w:trPr>
          <w:trHeight w:val="340"/>
        </w:trPr>
        <w:tc>
          <w:tcPr>
            <w:tcW w:w="1520" w:type="dxa"/>
            <w:noWrap/>
            <w:hideMark/>
          </w:tcPr>
          <w:p w14:paraId="47C9FDDA" w14:textId="77777777" w:rsidR="00FA681A" w:rsidRPr="00FA681A" w:rsidRDefault="00FA681A">
            <w:r w:rsidRPr="00FA681A">
              <w:rPr>
                <w:rFonts w:hint="eastAsia"/>
              </w:rPr>
              <w:t>first numbers</w:t>
            </w:r>
          </w:p>
        </w:tc>
        <w:tc>
          <w:tcPr>
            <w:tcW w:w="960" w:type="dxa"/>
            <w:noWrap/>
            <w:hideMark/>
          </w:tcPr>
          <w:p w14:paraId="2B1C7933" w14:textId="77777777" w:rsidR="00FA681A" w:rsidRPr="00FA681A" w:rsidRDefault="00FA681A" w:rsidP="00FA681A">
            <w:r w:rsidRPr="00FA681A">
              <w:rPr>
                <w:rFonts w:hint="eastAsia"/>
              </w:rPr>
              <w:t>0.157895</w:t>
            </w:r>
          </w:p>
        </w:tc>
        <w:tc>
          <w:tcPr>
            <w:tcW w:w="960" w:type="dxa"/>
            <w:noWrap/>
            <w:hideMark/>
          </w:tcPr>
          <w:p w14:paraId="7E626DAB" w14:textId="77777777" w:rsidR="00FA681A" w:rsidRPr="00FA681A" w:rsidRDefault="00FA681A" w:rsidP="00FA681A">
            <w:r w:rsidRPr="00FA681A">
              <w:rPr>
                <w:rFonts w:hint="eastAsia"/>
              </w:rPr>
              <w:t>0.16</w:t>
            </w:r>
          </w:p>
        </w:tc>
        <w:tc>
          <w:tcPr>
            <w:tcW w:w="960" w:type="dxa"/>
            <w:noWrap/>
            <w:hideMark/>
          </w:tcPr>
          <w:p w14:paraId="211638A7" w14:textId="77777777" w:rsidR="00FA681A" w:rsidRPr="00FA681A" w:rsidRDefault="00FA681A" w:rsidP="00FA681A">
            <w:r w:rsidRPr="00FA681A">
              <w:rPr>
                <w:rFonts w:hint="eastAsia"/>
              </w:rPr>
              <w:t>0.23</w:t>
            </w:r>
          </w:p>
        </w:tc>
        <w:tc>
          <w:tcPr>
            <w:tcW w:w="960" w:type="dxa"/>
            <w:noWrap/>
            <w:hideMark/>
          </w:tcPr>
          <w:p w14:paraId="6C881823" w14:textId="77777777" w:rsidR="00FA681A" w:rsidRPr="00FA681A" w:rsidRDefault="00FA681A" w:rsidP="00FA681A">
            <w:r w:rsidRPr="00FA681A">
              <w:rPr>
                <w:rFonts w:hint="eastAsia"/>
              </w:rPr>
              <w:t>0.07</w:t>
            </w:r>
          </w:p>
        </w:tc>
        <w:tc>
          <w:tcPr>
            <w:tcW w:w="960" w:type="dxa"/>
            <w:noWrap/>
            <w:hideMark/>
          </w:tcPr>
          <w:p w14:paraId="3C12DCC5" w14:textId="77777777" w:rsidR="00FA681A" w:rsidRPr="00FA681A" w:rsidRDefault="00FA681A" w:rsidP="00FA681A">
            <w:r w:rsidRPr="00FA681A">
              <w:rPr>
                <w:rFonts w:hint="eastAsia"/>
              </w:rPr>
              <w:t>0.16</w:t>
            </w:r>
          </w:p>
        </w:tc>
        <w:tc>
          <w:tcPr>
            <w:tcW w:w="1680" w:type="dxa"/>
            <w:noWrap/>
            <w:hideMark/>
          </w:tcPr>
          <w:p w14:paraId="3AAC3454" w14:textId="77777777" w:rsidR="00FA681A" w:rsidRPr="00FA681A" w:rsidRDefault="00FA681A" w:rsidP="00FA681A">
            <w:r w:rsidRPr="00FA681A">
              <w:rPr>
                <w:rFonts w:hint="eastAsia"/>
              </w:rPr>
              <w:t>0.001379232</w:t>
            </w:r>
          </w:p>
        </w:tc>
      </w:tr>
      <w:tr w:rsidR="00FA681A" w:rsidRPr="00FA681A" w14:paraId="6B1FA42F" w14:textId="77777777" w:rsidTr="00FA681A">
        <w:trPr>
          <w:trHeight w:val="340"/>
        </w:trPr>
        <w:tc>
          <w:tcPr>
            <w:tcW w:w="1520" w:type="dxa"/>
            <w:noWrap/>
            <w:hideMark/>
          </w:tcPr>
          <w:p w14:paraId="38A82335" w14:textId="77777777" w:rsidR="00FA681A" w:rsidRPr="00FA681A" w:rsidRDefault="00FA681A">
            <w:r w:rsidRPr="00FA681A">
              <w:rPr>
                <w:rFonts w:hint="eastAsia"/>
              </w:rPr>
              <w:t>second number</w:t>
            </w:r>
          </w:p>
        </w:tc>
        <w:tc>
          <w:tcPr>
            <w:tcW w:w="960" w:type="dxa"/>
            <w:noWrap/>
            <w:hideMark/>
          </w:tcPr>
          <w:p w14:paraId="255B7642" w14:textId="77777777" w:rsidR="00FA681A" w:rsidRPr="00FA681A" w:rsidRDefault="00FA681A" w:rsidP="00FA681A">
            <w:r w:rsidRPr="00FA681A">
              <w:rPr>
                <w:rFonts w:hint="eastAsia"/>
              </w:rPr>
              <w:t>0.125</w:t>
            </w:r>
          </w:p>
        </w:tc>
        <w:tc>
          <w:tcPr>
            <w:tcW w:w="960" w:type="dxa"/>
            <w:noWrap/>
            <w:hideMark/>
          </w:tcPr>
          <w:p w14:paraId="40D478D3" w14:textId="77777777" w:rsidR="00FA681A" w:rsidRPr="00FA681A" w:rsidRDefault="00FA681A" w:rsidP="00FA681A">
            <w:r w:rsidRPr="00FA681A">
              <w:rPr>
                <w:rFonts w:hint="eastAsia"/>
              </w:rPr>
              <w:t>0.13</w:t>
            </w:r>
          </w:p>
        </w:tc>
        <w:tc>
          <w:tcPr>
            <w:tcW w:w="960" w:type="dxa"/>
            <w:noWrap/>
            <w:hideMark/>
          </w:tcPr>
          <w:p w14:paraId="322C0EFE" w14:textId="77777777" w:rsidR="00FA681A" w:rsidRPr="00FA681A" w:rsidRDefault="00FA681A" w:rsidP="00FA681A">
            <w:r w:rsidRPr="00FA681A">
              <w:rPr>
                <w:rFonts w:hint="eastAsia"/>
              </w:rPr>
              <w:t>0.15</w:t>
            </w:r>
          </w:p>
        </w:tc>
        <w:tc>
          <w:tcPr>
            <w:tcW w:w="960" w:type="dxa"/>
            <w:noWrap/>
            <w:hideMark/>
          </w:tcPr>
          <w:p w14:paraId="5F480608" w14:textId="77777777" w:rsidR="00FA681A" w:rsidRPr="00FA681A" w:rsidRDefault="00FA681A" w:rsidP="00FA681A">
            <w:r w:rsidRPr="00FA681A">
              <w:rPr>
                <w:rFonts w:hint="eastAsia"/>
              </w:rPr>
              <w:t>0.09</w:t>
            </w:r>
          </w:p>
        </w:tc>
        <w:tc>
          <w:tcPr>
            <w:tcW w:w="960" w:type="dxa"/>
            <w:noWrap/>
            <w:hideMark/>
          </w:tcPr>
          <w:p w14:paraId="691C3FFD" w14:textId="77777777" w:rsidR="00FA681A" w:rsidRPr="00FA681A" w:rsidRDefault="00FA681A" w:rsidP="00FA681A">
            <w:r w:rsidRPr="00FA681A">
              <w:rPr>
                <w:rFonts w:hint="eastAsia"/>
              </w:rPr>
              <w:t>0.06</w:t>
            </w:r>
          </w:p>
        </w:tc>
        <w:tc>
          <w:tcPr>
            <w:tcW w:w="1680" w:type="dxa"/>
            <w:noWrap/>
            <w:hideMark/>
          </w:tcPr>
          <w:p w14:paraId="7BCFBA01" w14:textId="77777777" w:rsidR="00FA681A" w:rsidRPr="00FA681A" w:rsidRDefault="00FA681A" w:rsidP="00FA681A">
            <w:r w:rsidRPr="00FA681A">
              <w:rPr>
                <w:rFonts w:hint="eastAsia"/>
              </w:rPr>
              <w:t>0.0004</w:t>
            </w:r>
          </w:p>
        </w:tc>
      </w:tr>
    </w:tbl>
    <w:p w14:paraId="143A5FC8" w14:textId="77777777" w:rsidR="00FA681A" w:rsidRDefault="00FA681A" w:rsidP="007807B4"/>
    <w:p w14:paraId="59DC4752" w14:textId="6DF9F616" w:rsidR="00FA681A" w:rsidRDefault="00C860B5" w:rsidP="007807B4">
      <w:r>
        <w:rPr>
          <w:noProof/>
        </w:rPr>
        <w:lastRenderedPageBreak/>
        <w:drawing>
          <wp:inline distT="0" distB="0" distL="0" distR="0" wp14:anchorId="29629059" wp14:editId="101C1564">
            <wp:extent cx="5274310" cy="2400935"/>
            <wp:effectExtent l="0" t="0" r="2540" b="18415"/>
            <wp:docPr id="7" name="圖表 7">
              <a:extLst xmlns:a="http://schemas.openxmlformats.org/drawingml/2006/main">
                <a:ext uri="{FF2B5EF4-FFF2-40B4-BE49-F238E27FC236}">
                  <a16:creationId xmlns:a16="http://schemas.microsoft.com/office/drawing/2014/main" id="{DA5DE56C-6D91-4EB0-B138-B39408EA4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ED8AD0" w14:textId="548EA5B1" w:rsidR="00FA681A" w:rsidRDefault="00C860B5" w:rsidP="007807B4">
      <w:r>
        <w:rPr>
          <w:noProof/>
        </w:rPr>
        <w:drawing>
          <wp:inline distT="0" distB="0" distL="0" distR="0" wp14:anchorId="521C09DE" wp14:editId="18B35F25">
            <wp:extent cx="4572000" cy="2743200"/>
            <wp:effectExtent l="0" t="0" r="0" b="0"/>
            <wp:docPr id="8" name="圖表 8">
              <a:extLst xmlns:a="http://schemas.openxmlformats.org/drawingml/2006/main">
                <a:ext uri="{FF2B5EF4-FFF2-40B4-BE49-F238E27FC236}">
                  <a16:creationId xmlns:a16="http://schemas.microsoft.com/office/drawing/2014/main" id="{BD454336-CE79-491B-8EFB-48A197F90F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t xml:space="preserve"> </w:t>
      </w:r>
    </w:p>
    <w:tbl>
      <w:tblPr>
        <w:tblStyle w:val="a9"/>
        <w:tblW w:w="0" w:type="auto"/>
        <w:tblLook w:val="04A0" w:firstRow="1" w:lastRow="0" w:firstColumn="1" w:lastColumn="0" w:noHBand="0" w:noVBand="1"/>
      </w:tblPr>
      <w:tblGrid>
        <w:gridCol w:w="1540"/>
        <w:gridCol w:w="1129"/>
        <w:gridCol w:w="1027"/>
        <w:gridCol w:w="960"/>
        <w:gridCol w:w="960"/>
        <w:gridCol w:w="960"/>
        <w:gridCol w:w="1620"/>
      </w:tblGrid>
      <w:tr w:rsidR="00C860B5" w:rsidRPr="00C860B5" w14:paraId="6F735A65" w14:textId="77777777" w:rsidTr="00115ADC">
        <w:trPr>
          <w:trHeight w:val="340"/>
        </w:trPr>
        <w:tc>
          <w:tcPr>
            <w:tcW w:w="1540" w:type="dxa"/>
            <w:noWrap/>
            <w:hideMark/>
          </w:tcPr>
          <w:p w14:paraId="7A057789" w14:textId="128418D9" w:rsidR="00C860B5" w:rsidRDefault="00C860B5" w:rsidP="00C860B5">
            <w:pPr>
              <w:jc w:val="center"/>
            </w:pPr>
            <w:r>
              <w:rPr>
                <w:rFonts w:hint="eastAsia"/>
              </w:rPr>
              <w:t>5</w:t>
            </w:r>
            <w:r>
              <w:t>00-draws frequencies</w:t>
            </w:r>
          </w:p>
          <w:p w14:paraId="22E94408" w14:textId="77AB19B0" w:rsidR="00C860B5" w:rsidRPr="00C860B5" w:rsidRDefault="00C860B5" w:rsidP="00C860B5"/>
        </w:tc>
        <w:tc>
          <w:tcPr>
            <w:tcW w:w="1129" w:type="dxa"/>
            <w:noWrap/>
            <w:hideMark/>
          </w:tcPr>
          <w:p w14:paraId="69E3A937" w14:textId="77777777" w:rsidR="00C860B5" w:rsidRPr="00C860B5" w:rsidRDefault="00C860B5">
            <w:r w:rsidRPr="00C860B5">
              <w:rPr>
                <w:rFonts w:hint="eastAsia"/>
              </w:rPr>
              <w:t>average</w:t>
            </w:r>
          </w:p>
        </w:tc>
        <w:tc>
          <w:tcPr>
            <w:tcW w:w="1027" w:type="dxa"/>
            <w:noWrap/>
            <w:hideMark/>
          </w:tcPr>
          <w:p w14:paraId="5DDF99AA" w14:textId="77777777" w:rsidR="00C860B5" w:rsidRPr="00C860B5" w:rsidRDefault="00C860B5">
            <w:r w:rsidRPr="00C860B5">
              <w:rPr>
                <w:rFonts w:hint="eastAsia"/>
              </w:rPr>
              <w:t>medium</w:t>
            </w:r>
          </w:p>
        </w:tc>
        <w:tc>
          <w:tcPr>
            <w:tcW w:w="960" w:type="dxa"/>
            <w:noWrap/>
            <w:hideMark/>
          </w:tcPr>
          <w:p w14:paraId="6617042B" w14:textId="77777777" w:rsidR="00C860B5" w:rsidRPr="00C860B5" w:rsidRDefault="00C860B5">
            <w:r w:rsidRPr="00C860B5">
              <w:rPr>
                <w:rFonts w:hint="eastAsia"/>
              </w:rPr>
              <w:t>max</w:t>
            </w:r>
          </w:p>
        </w:tc>
        <w:tc>
          <w:tcPr>
            <w:tcW w:w="960" w:type="dxa"/>
            <w:noWrap/>
            <w:hideMark/>
          </w:tcPr>
          <w:p w14:paraId="1C07D7AA" w14:textId="77777777" w:rsidR="00C860B5" w:rsidRPr="00C860B5" w:rsidRDefault="00C860B5">
            <w:r w:rsidRPr="00C860B5">
              <w:rPr>
                <w:rFonts w:hint="eastAsia"/>
              </w:rPr>
              <w:t>min</w:t>
            </w:r>
          </w:p>
        </w:tc>
        <w:tc>
          <w:tcPr>
            <w:tcW w:w="960" w:type="dxa"/>
            <w:noWrap/>
            <w:hideMark/>
          </w:tcPr>
          <w:p w14:paraId="73E959C4" w14:textId="77777777" w:rsidR="00C860B5" w:rsidRPr="00C860B5" w:rsidRDefault="00C860B5">
            <w:r w:rsidRPr="00C860B5">
              <w:rPr>
                <w:rFonts w:hint="eastAsia"/>
              </w:rPr>
              <w:t>range</w:t>
            </w:r>
          </w:p>
        </w:tc>
        <w:tc>
          <w:tcPr>
            <w:tcW w:w="1620" w:type="dxa"/>
            <w:noWrap/>
            <w:hideMark/>
          </w:tcPr>
          <w:p w14:paraId="5A259935" w14:textId="77777777" w:rsidR="00C860B5" w:rsidRPr="00C860B5" w:rsidRDefault="00C860B5">
            <w:r w:rsidRPr="00C860B5">
              <w:rPr>
                <w:rFonts w:hint="eastAsia"/>
              </w:rPr>
              <w:t>sample variance</w:t>
            </w:r>
          </w:p>
        </w:tc>
      </w:tr>
      <w:tr w:rsidR="00C860B5" w:rsidRPr="00C860B5" w14:paraId="7A29BA21" w14:textId="77777777" w:rsidTr="00115ADC">
        <w:trPr>
          <w:trHeight w:val="340"/>
        </w:trPr>
        <w:tc>
          <w:tcPr>
            <w:tcW w:w="1540" w:type="dxa"/>
            <w:noWrap/>
            <w:hideMark/>
          </w:tcPr>
          <w:p w14:paraId="375FD438" w14:textId="77777777" w:rsidR="00C860B5" w:rsidRPr="00C860B5" w:rsidRDefault="00C860B5">
            <w:r w:rsidRPr="00C860B5">
              <w:rPr>
                <w:rFonts w:hint="eastAsia"/>
              </w:rPr>
              <w:t>first numbers</w:t>
            </w:r>
          </w:p>
        </w:tc>
        <w:tc>
          <w:tcPr>
            <w:tcW w:w="1129" w:type="dxa"/>
            <w:noWrap/>
            <w:hideMark/>
          </w:tcPr>
          <w:p w14:paraId="725D482D" w14:textId="77777777" w:rsidR="00C860B5" w:rsidRPr="00C860B5" w:rsidRDefault="00C860B5" w:rsidP="00C860B5">
            <w:r w:rsidRPr="00C860B5">
              <w:rPr>
                <w:rFonts w:hint="eastAsia"/>
              </w:rPr>
              <w:t>0.157895</w:t>
            </w:r>
          </w:p>
        </w:tc>
        <w:tc>
          <w:tcPr>
            <w:tcW w:w="1027" w:type="dxa"/>
            <w:noWrap/>
            <w:hideMark/>
          </w:tcPr>
          <w:p w14:paraId="7FA6CC65" w14:textId="77777777" w:rsidR="00C860B5" w:rsidRPr="00C860B5" w:rsidRDefault="00C860B5" w:rsidP="00C860B5">
            <w:r w:rsidRPr="00C860B5">
              <w:rPr>
                <w:rFonts w:hint="eastAsia"/>
              </w:rPr>
              <w:t>0.157</w:t>
            </w:r>
          </w:p>
        </w:tc>
        <w:tc>
          <w:tcPr>
            <w:tcW w:w="960" w:type="dxa"/>
            <w:noWrap/>
            <w:hideMark/>
          </w:tcPr>
          <w:p w14:paraId="3CFC4E2E" w14:textId="77777777" w:rsidR="00C860B5" w:rsidRPr="00C860B5" w:rsidRDefault="00C860B5" w:rsidP="00C860B5">
            <w:r w:rsidRPr="00C860B5">
              <w:rPr>
                <w:rFonts w:hint="eastAsia"/>
              </w:rPr>
              <w:t>0.182</w:t>
            </w:r>
          </w:p>
        </w:tc>
        <w:tc>
          <w:tcPr>
            <w:tcW w:w="960" w:type="dxa"/>
            <w:noWrap/>
            <w:hideMark/>
          </w:tcPr>
          <w:p w14:paraId="36500E8E" w14:textId="77777777" w:rsidR="00C860B5" w:rsidRPr="00C860B5" w:rsidRDefault="00C860B5" w:rsidP="00C860B5">
            <w:r w:rsidRPr="00C860B5">
              <w:rPr>
                <w:rFonts w:hint="eastAsia"/>
              </w:rPr>
              <w:t>0.126</w:t>
            </w:r>
          </w:p>
        </w:tc>
        <w:tc>
          <w:tcPr>
            <w:tcW w:w="960" w:type="dxa"/>
            <w:noWrap/>
            <w:hideMark/>
          </w:tcPr>
          <w:p w14:paraId="384B413E" w14:textId="77777777" w:rsidR="00C860B5" w:rsidRPr="00C860B5" w:rsidRDefault="00C860B5" w:rsidP="00C860B5">
            <w:r w:rsidRPr="00C860B5">
              <w:rPr>
                <w:rFonts w:hint="eastAsia"/>
              </w:rPr>
              <w:t>0.056</w:t>
            </w:r>
          </w:p>
        </w:tc>
        <w:tc>
          <w:tcPr>
            <w:tcW w:w="1620" w:type="dxa"/>
            <w:noWrap/>
            <w:hideMark/>
          </w:tcPr>
          <w:p w14:paraId="3A12B154" w14:textId="77777777" w:rsidR="00C860B5" w:rsidRPr="00C860B5" w:rsidRDefault="00C860B5" w:rsidP="00C860B5">
            <w:r w:rsidRPr="00C860B5">
              <w:rPr>
                <w:rFonts w:hint="eastAsia"/>
              </w:rPr>
              <w:t>0.000223556</w:t>
            </w:r>
          </w:p>
        </w:tc>
      </w:tr>
      <w:tr w:rsidR="00C860B5" w:rsidRPr="00C860B5" w14:paraId="372CC981" w14:textId="77777777" w:rsidTr="00115ADC">
        <w:trPr>
          <w:trHeight w:val="340"/>
        </w:trPr>
        <w:tc>
          <w:tcPr>
            <w:tcW w:w="1540" w:type="dxa"/>
            <w:noWrap/>
            <w:hideMark/>
          </w:tcPr>
          <w:p w14:paraId="2DD6834B" w14:textId="77777777" w:rsidR="00C860B5" w:rsidRPr="00C860B5" w:rsidRDefault="00C860B5">
            <w:r w:rsidRPr="00C860B5">
              <w:rPr>
                <w:rFonts w:hint="eastAsia"/>
              </w:rPr>
              <w:t>second number</w:t>
            </w:r>
          </w:p>
        </w:tc>
        <w:tc>
          <w:tcPr>
            <w:tcW w:w="1129" w:type="dxa"/>
            <w:noWrap/>
            <w:hideMark/>
          </w:tcPr>
          <w:p w14:paraId="19779F1A" w14:textId="77777777" w:rsidR="00C860B5" w:rsidRPr="00C860B5" w:rsidRDefault="00C860B5" w:rsidP="00C860B5">
            <w:r w:rsidRPr="00C860B5">
              <w:rPr>
                <w:rFonts w:hint="eastAsia"/>
              </w:rPr>
              <w:t>0.125</w:t>
            </w:r>
          </w:p>
        </w:tc>
        <w:tc>
          <w:tcPr>
            <w:tcW w:w="1027" w:type="dxa"/>
            <w:noWrap/>
            <w:hideMark/>
          </w:tcPr>
          <w:p w14:paraId="1D1F6D88" w14:textId="77777777" w:rsidR="00C860B5" w:rsidRPr="00C860B5" w:rsidRDefault="00C860B5" w:rsidP="00C860B5">
            <w:r w:rsidRPr="00C860B5">
              <w:rPr>
                <w:rFonts w:hint="eastAsia"/>
              </w:rPr>
              <w:t>0.123</w:t>
            </w:r>
          </w:p>
        </w:tc>
        <w:tc>
          <w:tcPr>
            <w:tcW w:w="960" w:type="dxa"/>
            <w:noWrap/>
            <w:hideMark/>
          </w:tcPr>
          <w:p w14:paraId="59B9C003" w14:textId="77777777" w:rsidR="00C860B5" w:rsidRPr="00C860B5" w:rsidRDefault="00C860B5" w:rsidP="00C860B5">
            <w:r w:rsidRPr="00C860B5">
              <w:rPr>
                <w:rFonts w:hint="eastAsia"/>
              </w:rPr>
              <w:t>0.148</w:t>
            </w:r>
          </w:p>
        </w:tc>
        <w:tc>
          <w:tcPr>
            <w:tcW w:w="960" w:type="dxa"/>
            <w:noWrap/>
            <w:hideMark/>
          </w:tcPr>
          <w:p w14:paraId="4608297A" w14:textId="77777777" w:rsidR="00C860B5" w:rsidRPr="00C860B5" w:rsidRDefault="00C860B5" w:rsidP="00C860B5">
            <w:r w:rsidRPr="00C860B5">
              <w:rPr>
                <w:rFonts w:hint="eastAsia"/>
              </w:rPr>
              <w:t>0.102</w:t>
            </w:r>
          </w:p>
        </w:tc>
        <w:tc>
          <w:tcPr>
            <w:tcW w:w="960" w:type="dxa"/>
            <w:noWrap/>
            <w:hideMark/>
          </w:tcPr>
          <w:p w14:paraId="422C06DC" w14:textId="77777777" w:rsidR="00C860B5" w:rsidRPr="00C860B5" w:rsidRDefault="00C860B5" w:rsidP="00C860B5">
            <w:r w:rsidRPr="00C860B5">
              <w:rPr>
                <w:rFonts w:hint="eastAsia"/>
              </w:rPr>
              <w:t>0.046</w:t>
            </w:r>
          </w:p>
        </w:tc>
        <w:tc>
          <w:tcPr>
            <w:tcW w:w="1620" w:type="dxa"/>
            <w:noWrap/>
            <w:hideMark/>
          </w:tcPr>
          <w:p w14:paraId="2E100216" w14:textId="77777777" w:rsidR="00C860B5" w:rsidRPr="00C860B5" w:rsidRDefault="00C860B5" w:rsidP="00C860B5">
            <w:r w:rsidRPr="00C860B5">
              <w:rPr>
                <w:rFonts w:hint="eastAsia"/>
              </w:rPr>
              <w:t>0.000306286</w:t>
            </w:r>
          </w:p>
        </w:tc>
      </w:tr>
    </w:tbl>
    <w:p w14:paraId="6BCABA88" w14:textId="2F5E90D3" w:rsidR="00FA681A" w:rsidRDefault="00115ADC" w:rsidP="007807B4">
      <w:r w:rsidRPr="00115ADC">
        <w:rPr>
          <w:noProof/>
        </w:rPr>
        <w:lastRenderedPageBreak/>
        <w:drawing>
          <wp:inline distT="0" distB="0" distL="0" distR="0" wp14:anchorId="3D57F036" wp14:editId="46A47D0F">
            <wp:extent cx="5274310" cy="3956050"/>
            <wp:effectExtent l="0" t="0" r="2540" b="635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56050"/>
                    </a:xfrm>
                    <a:prstGeom prst="rect">
                      <a:avLst/>
                    </a:prstGeom>
                  </pic:spPr>
                </pic:pic>
              </a:graphicData>
            </a:graphic>
          </wp:inline>
        </w:drawing>
      </w:r>
    </w:p>
    <w:p w14:paraId="59E6C977" w14:textId="7F2F4E6C" w:rsidR="00115ADC" w:rsidRDefault="00115ADC" w:rsidP="007807B4">
      <w:r w:rsidRPr="00115ADC">
        <w:rPr>
          <w:noProof/>
        </w:rPr>
        <w:drawing>
          <wp:inline distT="0" distB="0" distL="0" distR="0" wp14:anchorId="54E089A2" wp14:editId="1DCCBC01">
            <wp:extent cx="5274310" cy="3956050"/>
            <wp:effectExtent l="0" t="0" r="2540" b="635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56050"/>
                    </a:xfrm>
                    <a:prstGeom prst="rect">
                      <a:avLst/>
                    </a:prstGeom>
                  </pic:spPr>
                </pic:pic>
              </a:graphicData>
            </a:graphic>
          </wp:inline>
        </w:drawing>
      </w:r>
    </w:p>
    <w:p w14:paraId="65378DAC" w14:textId="2ECDF649" w:rsidR="00C860B5" w:rsidRDefault="00C860B5" w:rsidP="00C2020E">
      <w:pPr>
        <w:ind w:left="480"/>
      </w:pPr>
      <w:r>
        <w:t xml:space="preserve">Those bar-chart tell us: </w:t>
      </w:r>
      <w:r>
        <w:rPr>
          <w:rFonts w:hint="eastAsia"/>
        </w:rPr>
        <w:t>A</w:t>
      </w:r>
      <w:r>
        <w:t xml:space="preserve">s the data samples getting bigger and bigger, the difference of appearance frequencies between each number seems getting </w:t>
      </w:r>
      <w:r>
        <w:lastRenderedPageBreak/>
        <w:t>smaller and smaller.</w:t>
      </w:r>
      <w:r w:rsidR="00823959">
        <w:t xml:space="preserve"> The tables also show that the sample variances are going down as the drawn number growing up. While the average of appearance frequencies of the first numbers and the second number are </w:t>
      </w:r>
      <w:r w:rsidR="002970C1">
        <w:t>always the same</w:t>
      </w:r>
      <w:r w:rsidR="00823959">
        <w:t>.</w:t>
      </w:r>
      <w:r w:rsidR="002970C1">
        <w:t xml:space="preserve"> My observation tells me that the probability of each number being chosen is the same. I will choose numbers randomly.</w:t>
      </w:r>
    </w:p>
    <w:p w14:paraId="193FA542" w14:textId="10D00A35" w:rsidR="007807B4" w:rsidRDefault="007807B4" w:rsidP="007807B4">
      <w:r>
        <w:rPr>
          <w:rFonts w:hint="eastAsia"/>
        </w:rPr>
        <w:t>3</w:t>
      </w:r>
      <w:r>
        <w:t>.</w:t>
      </w:r>
    </w:p>
    <w:p w14:paraId="1824592A" w14:textId="68E7D361" w:rsidR="00C2020E" w:rsidRDefault="00C2020E" w:rsidP="00A05D75">
      <w:pPr>
        <w:ind w:left="480"/>
      </w:pPr>
      <w:r>
        <w:t xml:space="preserve">There are many types of RIDT. </w:t>
      </w:r>
      <w:r w:rsidR="00A05D75">
        <w:t>A</w:t>
      </w:r>
      <w:r>
        <w:t xml:space="preserve"> paper which compare</w:t>
      </w:r>
      <w:r w:rsidR="00D91AE7">
        <w:t>d</w:t>
      </w:r>
      <w:r>
        <w:t xml:space="preserve"> 6 kinds of </w:t>
      </w:r>
      <w:r w:rsidR="00D91AE7">
        <w:t>RIDTs</w:t>
      </w:r>
      <w:r w:rsidR="00A05D75">
        <w:t xml:space="preserve"> tested 177 clinical specimens</w:t>
      </w:r>
      <w:r w:rsidR="00D91AE7">
        <w:t>.</w:t>
      </w:r>
      <w:r w:rsidR="00A05D75">
        <w:t xml:space="preserve"> </w:t>
      </w:r>
      <w:r w:rsidR="00A05D75" w:rsidRPr="00A05D75">
        <w:t>49 were found to be positive for influenza A</w:t>
      </w:r>
      <w:r w:rsidR="00A05D75">
        <w:t xml:space="preserve"> and 10 were found to be positive for influenza B.</w:t>
      </w:r>
      <w:r w:rsidR="00D91AE7">
        <w:t xml:space="preserve"> The influenza A sensitivity and specificity of those rapid test are about (67~73%) and (99~100%) respectively except </w:t>
      </w:r>
      <w:proofErr w:type="spellStart"/>
      <w:proofErr w:type="gramStart"/>
      <w:r w:rsidR="00D91AE7">
        <w:t>Rockeby</w:t>
      </w:r>
      <w:proofErr w:type="spellEnd"/>
      <w:r w:rsidR="00D91AE7">
        <w:t>(</w:t>
      </w:r>
      <w:proofErr w:type="gramEnd"/>
      <w:r w:rsidR="00A05D75">
        <w:t>a</w:t>
      </w:r>
      <w:r w:rsidR="00D91AE7">
        <w:t xml:space="preserve"> kind of RIDT). The influenza B sensitivity and specificity are about 30% and 100% respectively.</w:t>
      </w:r>
    </w:p>
    <w:p w14:paraId="2AF5D868" w14:textId="626DFC3E" w:rsidR="00A05D75" w:rsidRDefault="00A05D75" w:rsidP="00A05D75">
      <w:pPr>
        <w:ind w:left="480"/>
      </w:pPr>
      <w:r>
        <w:rPr>
          <w:noProof/>
        </w:rPr>
        <mc:AlternateContent>
          <mc:Choice Requires="wps">
            <w:drawing>
              <wp:anchor distT="0" distB="0" distL="114300" distR="114300" simplePos="0" relativeHeight="251659264" behindDoc="0" locked="0" layoutInCell="1" allowOverlap="1" wp14:anchorId="3072D1A2" wp14:editId="189E30DB">
                <wp:simplePos x="0" y="0"/>
                <wp:positionH relativeFrom="column">
                  <wp:posOffset>2371725</wp:posOffset>
                </wp:positionH>
                <wp:positionV relativeFrom="paragraph">
                  <wp:posOffset>390525</wp:posOffset>
                </wp:positionV>
                <wp:extent cx="428625" cy="4762500"/>
                <wp:effectExtent l="0" t="0" r="28575" b="19050"/>
                <wp:wrapNone/>
                <wp:docPr id="6" name="矩形 6"/>
                <wp:cNvGraphicFramePr/>
                <a:graphic xmlns:a="http://schemas.openxmlformats.org/drawingml/2006/main">
                  <a:graphicData uri="http://schemas.microsoft.com/office/word/2010/wordprocessingShape">
                    <wps:wsp>
                      <wps:cNvSpPr/>
                      <wps:spPr>
                        <a:xfrm>
                          <a:off x="0" y="0"/>
                          <a:ext cx="428625" cy="47625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C6BA94" id="矩形 6" o:spid="_x0000_s1026" style="position:absolute;margin-left:186.75pt;margin-top:30.75pt;width:33.7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" filled="f" strokecolor="red" strokeweight="1.5pt"/>
            </w:pict>
          </mc:Fallback>
        </mc:AlternateContent>
      </w:r>
      <w:r w:rsidRPr="00A05D75">
        <w:rPr>
          <w:noProof/>
        </w:rPr>
        <w:drawing>
          <wp:inline distT="0" distB="0" distL="0" distR="0" wp14:anchorId="1211B1E5" wp14:editId="37227755">
            <wp:extent cx="5274310" cy="556704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567045"/>
                    </a:xfrm>
                    <a:prstGeom prst="rect">
                      <a:avLst/>
                    </a:prstGeom>
                  </pic:spPr>
                </pic:pic>
              </a:graphicData>
            </a:graphic>
          </wp:inline>
        </w:drawing>
      </w:r>
    </w:p>
    <w:p w14:paraId="7C4030B8" w14:textId="4DC5E6A2" w:rsidR="00A05D75" w:rsidRDefault="00A05D75" w:rsidP="00A05D75">
      <w:pPr>
        <w:ind w:left="480"/>
      </w:pPr>
      <w:r>
        <w:t xml:space="preserve">The probability for a person to be actually infected by the type A influenza given </w:t>
      </w:r>
      <w:r>
        <w:lastRenderedPageBreak/>
        <w:t xml:space="preserve">that person is tested positive the RIDT are about (97~100%). As the </w:t>
      </w:r>
      <w:r w:rsidR="00AC2454">
        <w:t>table shown</w:t>
      </w:r>
      <w:r>
        <w:t>.</w:t>
      </w:r>
    </w:p>
    <w:p w14:paraId="3C2DAD7E" w14:textId="4AFB228E" w:rsidR="00AC2454" w:rsidRDefault="00AC2454" w:rsidP="00AC2454">
      <w:pPr>
        <w:ind w:left="480"/>
      </w:pPr>
      <w:r>
        <w:t>Reference: (Aeron C. Hurt, Robert Alexander, Jan Hibbert, Nicola Deed, Ian G. Barr, Performance of six influenza rapid tests in detecting human influenza in clinical specimens, Journal of Clinical Virology,</w:t>
      </w:r>
      <w:r>
        <w:rPr>
          <w:rFonts w:hint="eastAsia"/>
        </w:rPr>
        <w:t xml:space="preserve"> </w:t>
      </w:r>
      <w:r>
        <w:t xml:space="preserve">Volume 39, Issue 2,2007) </w:t>
      </w:r>
    </w:p>
    <w:sectPr w:rsidR="00AC2454">
      <w:headerReference w:type="default" r:id="rId1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98AC2" w14:textId="77777777" w:rsidR="00FC33E3" w:rsidRDefault="00FC33E3" w:rsidP="00075544">
      <w:r>
        <w:separator/>
      </w:r>
    </w:p>
  </w:endnote>
  <w:endnote w:type="continuationSeparator" w:id="0">
    <w:p w14:paraId="6621E4B4" w14:textId="77777777" w:rsidR="00FC33E3" w:rsidRDefault="00FC33E3" w:rsidP="00075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7A84F" w14:textId="77777777" w:rsidR="00FC33E3" w:rsidRDefault="00FC33E3" w:rsidP="00075544">
      <w:r>
        <w:separator/>
      </w:r>
    </w:p>
  </w:footnote>
  <w:footnote w:type="continuationSeparator" w:id="0">
    <w:p w14:paraId="06F394F7" w14:textId="77777777" w:rsidR="00FC33E3" w:rsidRDefault="00FC33E3" w:rsidP="00075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1525D" w14:textId="77777777" w:rsidR="00115ADC" w:rsidRDefault="00115AD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9F6"/>
    <w:multiLevelType w:val="hybridMultilevel"/>
    <w:tmpl w:val="6F962B6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0E615BB"/>
    <w:multiLevelType w:val="multilevel"/>
    <w:tmpl w:val="04090021"/>
    <w:lvl w:ilvl="0">
      <w:start w:val="1"/>
      <w:numFmt w:val="upperRoman"/>
      <w:lvlText w:val="%1."/>
      <w:lvlJc w:val="left"/>
      <w:pPr>
        <w:ind w:left="360" w:hanging="360"/>
      </w:pPr>
      <w:rPr>
        <w:rFonts w:hint="default"/>
      </w:r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B51545"/>
    <w:multiLevelType w:val="hybridMultilevel"/>
    <w:tmpl w:val="C06A1B42"/>
    <w:lvl w:ilvl="0" w:tplc="22B86F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F7A629E"/>
    <w:multiLevelType w:val="hybridMultilevel"/>
    <w:tmpl w:val="1F241814"/>
    <w:lvl w:ilvl="0" w:tplc="B8285E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B13E97"/>
    <w:multiLevelType w:val="hybridMultilevel"/>
    <w:tmpl w:val="29F4C528"/>
    <w:lvl w:ilvl="0" w:tplc="995832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7B57EEC"/>
    <w:multiLevelType w:val="hybridMultilevel"/>
    <w:tmpl w:val="CF4E8D3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35761EBB"/>
    <w:multiLevelType w:val="hybridMultilevel"/>
    <w:tmpl w:val="257EB5C8"/>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15:restartNumberingAfterBreak="0">
    <w:nsid w:val="472F2261"/>
    <w:multiLevelType w:val="hybridMultilevel"/>
    <w:tmpl w:val="1B18A9B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559F0D8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5EC039E"/>
    <w:multiLevelType w:val="hybridMultilevel"/>
    <w:tmpl w:val="5DA628DE"/>
    <w:lvl w:ilvl="0" w:tplc="AC3281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85D303D"/>
    <w:multiLevelType w:val="hybridMultilevel"/>
    <w:tmpl w:val="9C865E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6C1A62D7"/>
    <w:multiLevelType w:val="hybridMultilevel"/>
    <w:tmpl w:val="35184892"/>
    <w:lvl w:ilvl="0" w:tplc="BB1CA5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9"/>
  </w:num>
  <w:num w:numId="3">
    <w:abstractNumId w:val="8"/>
  </w:num>
  <w:num w:numId="4">
    <w:abstractNumId w:val="2"/>
  </w:num>
  <w:num w:numId="5">
    <w:abstractNumId w:val="3"/>
  </w:num>
  <w:num w:numId="6">
    <w:abstractNumId w:val="4"/>
  </w:num>
  <w:num w:numId="7">
    <w:abstractNumId w:val="10"/>
  </w:num>
  <w:num w:numId="8">
    <w:abstractNumId w:val="5"/>
  </w:num>
  <w:num w:numId="9">
    <w:abstractNumId w:val="11"/>
  </w:num>
  <w:num w:numId="10">
    <w:abstractNumId w:val="6"/>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B4"/>
    <w:rsid w:val="00075544"/>
    <w:rsid w:val="00115ADC"/>
    <w:rsid w:val="001D2978"/>
    <w:rsid w:val="002970C1"/>
    <w:rsid w:val="0031759E"/>
    <w:rsid w:val="00370FE4"/>
    <w:rsid w:val="004411C1"/>
    <w:rsid w:val="004E1C67"/>
    <w:rsid w:val="004F57E5"/>
    <w:rsid w:val="00531D31"/>
    <w:rsid w:val="00623DEE"/>
    <w:rsid w:val="007807B4"/>
    <w:rsid w:val="00785BD5"/>
    <w:rsid w:val="007936C5"/>
    <w:rsid w:val="008155B5"/>
    <w:rsid w:val="00823959"/>
    <w:rsid w:val="00887B9D"/>
    <w:rsid w:val="00A05D75"/>
    <w:rsid w:val="00A170D6"/>
    <w:rsid w:val="00A22260"/>
    <w:rsid w:val="00AC2454"/>
    <w:rsid w:val="00B05B4B"/>
    <w:rsid w:val="00BE4CD1"/>
    <w:rsid w:val="00C2020E"/>
    <w:rsid w:val="00C860B5"/>
    <w:rsid w:val="00D14715"/>
    <w:rsid w:val="00D91AE7"/>
    <w:rsid w:val="00DB0E3C"/>
    <w:rsid w:val="00E50007"/>
    <w:rsid w:val="00F61963"/>
    <w:rsid w:val="00FA681A"/>
    <w:rsid w:val="00FC33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E5B89"/>
  <w15:chartTrackingRefBased/>
  <w15:docId w15:val="{10245989-D263-496C-AF04-0F572876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07B4"/>
    <w:pPr>
      <w:ind w:leftChars="200" w:left="480"/>
    </w:pPr>
  </w:style>
  <w:style w:type="character" w:styleId="a4">
    <w:name w:val="Placeholder Text"/>
    <w:basedOn w:val="a0"/>
    <w:uiPriority w:val="99"/>
    <w:semiHidden/>
    <w:rsid w:val="00785BD5"/>
    <w:rPr>
      <w:color w:val="808080"/>
    </w:rPr>
  </w:style>
  <w:style w:type="paragraph" w:styleId="a5">
    <w:name w:val="header"/>
    <w:basedOn w:val="a"/>
    <w:link w:val="a6"/>
    <w:uiPriority w:val="99"/>
    <w:unhideWhenUsed/>
    <w:rsid w:val="00075544"/>
    <w:pPr>
      <w:tabs>
        <w:tab w:val="center" w:pos="4153"/>
        <w:tab w:val="right" w:pos="8306"/>
      </w:tabs>
      <w:snapToGrid w:val="0"/>
    </w:pPr>
    <w:rPr>
      <w:sz w:val="20"/>
      <w:szCs w:val="20"/>
    </w:rPr>
  </w:style>
  <w:style w:type="character" w:customStyle="1" w:styleId="a6">
    <w:name w:val="頁首 字元"/>
    <w:basedOn w:val="a0"/>
    <w:link w:val="a5"/>
    <w:uiPriority w:val="99"/>
    <w:rsid w:val="00075544"/>
    <w:rPr>
      <w:sz w:val="20"/>
      <w:szCs w:val="20"/>
    </w:rPr>
  </w:style>
  <w:style w:type="paragraph" w:styleId="a7">
    <w:name w:val="footer"/>
    <w:basedOn w:val="a"/>
    <w:link w:val="a8"/>
    <w:uiPriority w:val="99"/>
    <w:unhideWhenUsed/>
    <w:rsid w:val="00075544"/>
    <w:pPr>
      <w:tabs>
        <w:tab w:val="center" w:pos="4153"/>
        <w:tab w:val="right" w:pos="8306"/>
      </w:tabs>
      <w:snapToGrid w:val="0"/>
    </w:pPr>
    <w:rPr>
      <w:sz w:val="20"/>
      <w:szCs w:val="20"/>
    </w:rPr>
  </w:style>
  <w:style w:type="character" w:customStyle="1" w:styleId="a8">
    <w:name w:val="頁尾 字元"/>
    <w:basedOn w:val="a0"/>
    <w:link w:val="a7"/>
    <w:uiPriority w:val="99"/>
    <w:rsid w:val="00075544"/>
    <w:rPr>
      <w:sz w:val="20"/>
      <w:szCs w:val="20"/>
    </w:rPr>
  </w:style>
  <w:style w:type="table" w:styleId="a9">
    <w:name w:val="Table Grid"/>
    <w:basedOn w:val="a1"/>
    <w:uiPriority w:val="39"/>
    <w:rsid w:val="00FA6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2322">
      <w:bodyDiv w:val="1"/>
      <w:marLeft w:val="0"/>
      <w:marRight w:val="0"/>
      <w:marTop w:val="0"/>
      <w:marBottom w:val="0"/>
      <w:divBdr>
        <w:top w:val="none" w:sz="0" w:space="0" w:color="auto"/>
        <w:left w:val="none" w:sz="0" w:space="0" w:color="auto"/>
        <w:bottom w:val="none" w:sz="0" w:space="0" w:color="auto"/>
        <w:right w:val="none" w:sz="0" w:space="0" w:color="auto"/>
      </w:divBdr>
    </w:div>
    <w:div w:id="1296451953">
      <w:bodyDiv w:val="1"/>
      <w:marLeft w:val="0"/>
      <w:marRight w:val="0"/>
      <w:marTop w:val="0"/>
      <w:marBottom w:val="0"/>
      <w:divBdr>
        <w:top w:val="none" w:sz="0" w:space="0" w:color="auto"/>
        <w:left w:val="none" w:sz="0" w:space="0" w:color="auto"/>
        <w:bottom w:val="none" w:sz="0" w:space="0" w:color="auto"/>
        <w:right w:val="none" w:sz="0" w:space="0" w:color="auto"/>
      </w:divBdr>
    </w:div>
    <w:div w:id="1316952283">
      <w:bodyDiv w:val="1"/>
      <w:marLeft w:val="0"/>
      <w:marRight w:val="0"/>
      <w:marTop w:val="0"/>
      <w:marBottom w:val="0"/>
      <w:divBdr>
        <w:top w:val="none" w:sz="0" w:space="0" w:color="auto"/>
        <w:left w:val="none" w:sz="0" w:space="0" w:color="auto"/>
        <w:bottom w:val="none" w:sz="0" w:space="0" w:color="auto"/>
        <w:right w:val="none" w:sz="0" w:space="0" w:color="auto"/>
      </w:divBdr>
    </w:div>
    <w:div w:id="2018387415">
      <w:bodyDiv w:val="1"/>
      <w:marLeft w:val="0"/>
      <w:marRight w:val="0"/>
      <w:marTop w:val="0"/>
      <w:marBottom w:val="0"/>
      <w:divBdr>
        <w:top w:val="none" w:sz="0" w:space="0" w:color="auto"/>
        <w:left w:val="none" w:sz="0" w:space="0" w:color="auto"/>
        <w:bottom w:val="none" w:sz="0" w:space="0" w:color="auto"/>
        <w:right w:val="none" w:sz="0" w:space="0" w:color="auto"/>
      </w:divBdr>
    </w:div>
    <w:div w:id="209585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400" b="0" i="0" u="none" strike="noStrike" baseline="0"/>
              <a:t>50-draws first numbers frequencies </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val>
            <c:numRef>
              <c:f>'第2題-1'!$Q$2:$Q$39</c:f>
              <c:numCache>
                <c:formatCode>General</c:formatCode>
                <c:ptCount val="38"/>
                <c:pt idx="0">
                  <c:v>0.2</c:v>
                </c:pt>
                <c:pt idx="1">
                  <c:v>0.16</c:v>
                </c:pt>
                <c:pt idx="2">
                  <c:v>0.24</c:v>
                </c:pt>
                <c:pt idx="3">
                  <c:v>0.2</c:v>
                </c:pt>
                <c:pt idx="4">
                  <c:v>0.1</c:v>
                </c:pt>
                <c:pt idx="5">
                  <c:v>0.08</c:v>
                </c:pt>
                <c:pt idx="6">
                  <c:v>0.2</c:v>
                </c:pt>
                <c:pt idx="7">
                  <c:v>0.1</c:v>
                </c:pt>
                <c:pt idx="8">
                  <c:v>0.08</c:v>
                </c:pt>
                <c:pt idx="9">
                  <c:v>0.1</c:v>
                </c:pt>
                <c:pt idx="10">
                  <c:v>0.12</c:v>
                </c:pt>
                <c:pt idx="11">
                  <c:v>0.18</c:v>
                </c:pt>
                <c:pt idx="12">
                  <c:v>0.06</c:v>
                </c:pt>
                <c:pt idx="13">
                  <c:v>0.14000000000000001</c:v>
                </c:pt>
                <c:pt idx="14">
                  <c:v>0.16</c:v>
                </c:pt>
                <c:pt idx="15">
                  <c:v>0.12</c:v>
                </c:pt>
                <c:pt idx="16">
                  <c:v>0.22</c:v>
                </c:pt>
                <c:pt idx="17">
                  <c:v>0.2</c:v>
                </c:pt>
                <c:pt idx="18">
                  <c:v>0.14000000000000001</c:v>
                </c:pt>
                <c:pt idx="19">
                  <c:v>0.16</c:v>
                </c:pt>
                <c:pt idx="20">
                  <c:v>0.16</c:v>
                </c:pt>
                <c:pt idx="21">
                  <c:v>0.08</c:v>
                </c:pt>
                <c:pt idx="22">
                  <c:v>0.14000000000000001</c:v>
                </c:pt>
                <c:pt idx="23">
                  <c:v>0.22</c:v>
                </c:pt>
                <c:pt idx="24">
                  <c:v>0.28000000000000003</c:v>
                </c:pt>
                <c:pt idx="25">
                  <c:v>0.2</c:v>
                </c:pt>
                <c:pt idx="26">
                  <c:v>0.16</c:v>
                </c:pt>
                <c:pt idx="27">
                  <c:v>0.16</c:v>
                </c:pt>
                <c:pt idx="28">
                  <c:v>0.26</c:v>
                </c:pt>
                <c:pt idx="29">
                  <c:v>0.16</c:v>
                </c:pt>
                <c:pt idx="30">
                  <c:v>0.08</c:v>
                </c:pt>
                <c:pt idx="31">
                  <c:v>0.14000000000000001</c:v>
                </c:pt>
                <c:pt idx="32">
                  <c:v>0.18</c:v>
                </c:pt>
                <c:pt idx="33">
                  <c:v>0.18</c:v>
                </c:pt>
                <c:pt idx="34">
                  <c:v>0.16</c:v>
                </c:pt>
                <c:pt idx="35">
                  <c:v>0.16</c:v>
                </c:pt>
                <c:pt idx="36">
                  <c:v>0.12</c:v>
                </c:pt>
                <c:pt idx="37">
                  <c:v>0.2</c:v>
                </c:pt>
              </c:numCache>
            </c:numRef>
          </c:val>
          <c:extLst>
            <c:ext xmlns:c16="http://schemas.microsoft.com/office/drawing/2014/chart" uri="{C3380CC4-5D6E-409C-BE32-E72D297353CC}">
              <c16:uniqueId val="{00000000-5B5C-4503-B359-8992A6AF846F}"/>
            </c:ext>
          </c:extLst>
        </c:ser>
        <c:dLbls>
          <c:showLegendKey val="0"/>
          <c:showVal val="0"/>
          <c:showCatName val="0"/>
          <c:showSerName val="0"/>
          <c:showPercent val="0"/>
          <c:showBubbleSize val="0"/>
        </c:dLbls>
        <c:gapWidth val="219"/>
        <c:overlap val="-27"/>
        <c:axId val="1240101023"/>
        <c:axId val="1240092287"/>
      </c:barChart>
      <c:catAx>
        <c:axId val="12401010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numbers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40092287"/>
        <c:crosses val="autoZero"/>
        <c:auto val="1"/>
        <c:lblAlgn val="ctr"/>
        <c:lblOffset val="100"/>
        <c:noMultiLvlLbl val="0"/>
      </c:catAx>
      <c:valAx>
        <c:axId val="1240092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frequencies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40101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50-draws</a:t>
            </a:r>
            <a:r>
              <a:rPr lang="en-US" altLang="zh-TW" baseline="0"/>
              <a:t> second number frequencies</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val>
            <c:numRef>
              <c:f>'第2題-1'!$U$2:$U$9</c:f>
              <c:numCache>
                <c:formatCode>General</c:formatCode>
                <c:ptCount val="8"/>
                <c:pt idx="0">
                  <c:v>0.14000000000000001</c:v>
                </c:pt>
                <c:pt idx="1">
                  <c:v>0.18</c:v>
                </c:pt>
                <c:pt idx="2">
                  <c:v>0.16</c:v>
                </c:pt>
                <c:pt idx="3">
                  <c:v>0.12</c:v>
                </c:pt>
                <c:pt idx="4">
                  <c:v>0.08</c:v>
                </c:pt>
                <c:pt idx="5">
                  <c:v>0.06</c:v>
                </c:pt>
                <c:pt idx="6">
                  <c:v>0.16</c:v>
                </c:pt>
                <c:pt idx="7">
                  <c:v>0.1</c:v>
                </c:pt>
              </c:numCache>
            </c:numRef>
          </c:val>
          <c:extLst>
            <c:ext xmlns:c16="http://schemas.microsoft.com/office/drawing/2014/chart" uri="{C3380CC4-5D6E-409C-BE32-E72D297353CC}">
              <c16:uniqueId val="{00000000-4B47-4A35-B888-39554626007B}"/>
            </c:ext>
          </c:extLst>
        </c:ser>
        <c:dLbls>
          <c:showLegendKey val="0"/>
          <c:showVal val="0"/>
          <c:showCatName val="0"/>
          <c:showSerName val="0"/>
          <c:showPercent val="0"/>
          <c:showBubbleSize val="0"/>
        </c:dLbls>
        <c:gapWidth val="219"/>
        <c:overlap val="-27"/>
        <c:axId val="1286073823"/>
        <c:axId val="1286073407"/>
      </c:barChart>
      <c:catAx>
        <c:axId val="1286073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numbers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86073407"/>
        <c:crosses val="autoZero"/>
        <c:auto val="1"/>
        <c:lblAlgn val="ctr"/>
        <c:lblOffset val="100"/>
        <c:noMultiLvlLbl val="0"/>
      </c:catAx>
      <c:valAx>
        <c:axId val="128607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frequencies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86073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100-draws</a:t>
            </a:r>
            <a:r>
              <a:rPr lang="en-US" altLang="zh-TW" baseline="0"/>
              <a:t> first numbers frequencies</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val>
            <c:numRef>
              <c:f>'第2題-2'!$Q$2:$Q$39</c:f>
              <c:numCache>
                <c:formatCode>General</c:formatCode>
                <c:ptCount val="38"/>
                <c:pt idx="0">
                  <c:v>0.16</c:v>
                </c:pt>
                <c:pt idx="1">
                  <c:v>0.15</c:v>
                </c:pt>
                <c:pt idx="2">
                  <c:v>0.21</c:v>
                </c:pt>
                <c:pt idx="3">
                  <c:v>0.16</c:v>
                </c:pt>
                <c:pt idx="4">
                  <c:v>0.09</c:v>
                </c:pt>
                <c:pt idx="5">
                  <c:v>0.13</c:v>
                </c:pt>
                <c:pt idx="6">
                  <c:v>0.16</c:v>
                </c:pt>
                <c:pt idx="7">
                  <c:v>0.11</c:v>
                </c:pt>
                <c:pt idx="8">
                  <c:v>0.15</c:v>
                </c:pt>
                <c:pt idx="9">
                  <c:v>0.18</c:v>
                </c:pt>
                <c:pt idx="10">
                  <c:v>0.16</c:v>
                </c:pt>
                <c:pt idx="11">
                  <c:v>0.19</c:v>
                </c:pt>
                <c:pt idx="12">
                  <c:v>0.09</c:v>
                </c:pt>
                <c:pt idx="13">
                  <c:v>0.12</c:v>
                </c:pt>
                <c:pt idx="14">
                  <c:v>0.19</c:v>
                </c:pt>
                <c:pt idx="15">
                  <c:v>0.13</c:v>
                </c:pt>
                <c:pt idx="16">
                  <c:v>0.22</c:v>
                </c:pt>
                <c:pt idx="17">
                  <c:v>0.17</c:v>
                </c:pt>
                <c:pt idx="18">
                  <c:v>0.14000000000000001</c:v>
                </c:pt>
                <c:pt idx="19">
                  <c:v>0.19</c:v>
                </c:pt>
                <c:pt idx="20">
                  <c:v>0.16</c:v>
                </c:pt>
                <c:pt idx="21">
                  <c:v>0.13</c:v>
                </c:pt>
                <c:pt idx="22">
                  <c:v>0.18</c:v>
                </c:pt>
                <c:pt idx="23">
                  <c:v>0.17</c:v>
                </c:pt>
                <c:pt idx="24">
                  <c:v>0.23</c:v>
                </c:pt>
                <c:pt idx="25">
                  <c:v>0.19</c:v>
                </c:pt>
                <c:pt idx="26">
                  <c:v>0.15</c:v>
                </c:pt>
                <c:pt idx="27">
                  <c:v>0.16</c:v>
                </c:pt>
                <c:pt idx="28">
                  <c:v>0.23</c:v>
                </c:pt>
                <c:pt idx="29">
                  <c:v>0.14000000000000001</c:v>
                </c:pt>
                <c:pt idx="30">
                  <c:v>7.0000000000000007E-2</c:v>
                </c:pt>
                <c:pt idx="31">
                  <c:v>0.12</c:v>
                </c:pt>
                <c:pt idx="32">
                  <c:v>0.18</c:v>
                </c:pt>
                <c:pt idx="33">
                  <c:v>0.17</c:v>
                </c:pt>
                <c:pt idx="34">
                  <c:v>0.17</c:v>
                </c:pt>
                <c:pt idx="35">
                  <c:v>0.17</c:v>
                </c:pt>
                <c:pt idx="36">
                  <c:v>0.11</c:v>
                </c:pt>
                <c:pt idx="37">
                  <c:v>0.17</c:v>
                </c:pt>
              </c:numCache>
            </c:numRef>
          </c:val>
          <c:extLst>
            <c:ext xmlns:c16="http://schemas.microsoft.com/office/drawing/2014/chart" uri="{C3380CC4-5D6E-409C-BE32-E72D297353CC}">
              <c16:uniqueId val="{00000000-AC17-4A3F-A765-1AA3CA471CD0}"/>
            </c:ext>
          </c:extLst>
        </c:ser>
        <c:dLbls>
          <c:showLegendKey val="0"/>
          <c:showVal val="0"/>
          <c:showCatName val="0"/>
          <c:showSerName val="0"/>
          <c:showPercent val="0"/>
          <c:showBubbleSize val="0"/>
        </c:dLbls>
        <c:gapWidth val="219"/>
        <c:overlap val="-27"/>
        <c:axId val="1083477839"/>
        <c:axId val="1406030095"/>
      </c:barChart>
      <c:catAx>
        <c:axId val="10834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numbers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06030095"/>
        <c:crosses val="autoZero"/>
        <c:auto val="1"/>
        <c:lblAlgn val="ctr"/>
        <c:lblOffset val="100"/>
        <c:noMultiLvlLbl val="0"/>
      </c:catAx>
      <c:valAx>
        <c:axId val="1406030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frequencies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3477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100-draw</a:t>
            </a:r>
            <a:r>
              <a:rPr lang="en-US" altLang="zh-TW" baseline="0"/>
              <a:t> second number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val>
            <c:numRef>
              <c:f>'第2題-2'!$T$2:$T$9</c:f>
              <c:numCache>
                <c:formatCode>General</c:formatCode>
                <c:ptCount val="8"/>
                <c:pt idx="0">
                  <c:v>0.11</c:v>
                </c:pt>
                <c:pt idx="1">
                  <c:v>0.13</c:v>
                </c:pt>
                <c:pt idx="2">
                  <c:v>0.14000000000000001</c:v>
                </c:pt>
                <c:pt idx="3">
                  <c:v>0.13</c:v>
                </c:pt>
                <c:pt idx="4">
                  <c:v>0.15</c:v>
                </c:pt>
                <c:pt idx="5">
                  <c:v>0.09</c:v>
                </c:pt>
                <c:pt idx="6">
                  <c:v>0.11</c:v>
                </c:pt>
                <c:pt idx="7">
                  <c:v>0.14000000000000001</c:v>
                </c:pt>
              </c:numCache>
            </c:numRef>
          </c:val>
          <c:extLst>
            <c:ext xmlns:c16="http://schemas.microsoft.com/office/drawing/2014/chart" uri="{C3380CC4-5D6E-409C-BE32-E72D297353CC}">
              <c16:uniqueId val="{00000000-FF21-4F6F-8F96-D145401EBC57}"/>
            </c:ext>
          </c:extLst>
        </c:ser>
        <c:dLbls>
          <c:showLegendKey val="0"/>
          <c:showVal val="0"/>
          <c:showCatName val="0"/>
          <c:showSerName val="0"/>
          <c:showPercent val="0"/>
          <c:showBubbleSize val="0"/>
        </c:dLbls>
        <c:gapWidth val="219"/>
        <c:overlap val="-27"/>
        <c:axId val="1410456239"/>
        <c:axId val="1410457487"/>
      </c:barChart>
      <c:catAx>
        <c:axId val="14104562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numbers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10457487"/>
        <c:crosses val="autoZero"/>
        <c:auto val="1"/>
        <c:lblAlgn val="ctr"/>
        <c:lblOffset val="100"/>
        <c:noMultiLvlLbl val="0"/>
      </c:catAx>
      <c:valAx>
        <c:axId val="1410457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frequencies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104562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500-draws</a:t>
            </a:r>
            <a:r>
              <a:rPr lang="en-US" altLang="zh-TW" baseline="0"/>
              <a:t> first numbers frequencies</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val>
            <c:numRef>
              <c:f>'第2題-3'!$Q$2:$Q$39</c:f>
              <c:numCache>
                <c:formatCode>General</c:formatCode>
                <c:ptCount val="38"/>
                <c:pt idx="0">
                  <c:v>0.152</c:v>
                </c:pt>
                <c:pt idx="1">
                  <c:v>0.16800000000000001</c:v>
                </c:pt>
                <c:pt idx="2">
                  <c:v>0.182</c:v>
                </c:pt>
                <c:pt idx="3">
                  <c:v>0.16400000000000001</c:v>
                </c:pt>
                <c:pt idx="4">
                  <c:v>0.13600000000000001</c:v>
                </c:pt>
                <c:pt idx="5">
                  <c:v>0.156</c:v>
                </c:pt>
                <c:pt idx="6">
                  <c:v>0.158</c:v>
                </c:pt>
                <c:pt idx="7">
                  <c:v>0.13800000000000001</c:v>
                </c:pt>
                <c:pt idx="8">
                  <c:v>0.126</c:v>
                </c:pt>
                <c:pt idx="9">
                  <c:v>0.14799999999999999</c:v>
                </c:pt>
                <c:pt idx="10">
                  <c:v>0.14799999999999999</c:v>
                </c:pt>
                <c:pt idx="11">
                  <c:v>0.17</c:v>
                </c:pt>
                <c:pt idx="12">
                  <c:v>0.152</c:v>
                </c:pt>
                <c:pt idx="13">
                  <c:v>0.16800000000000001</c:v>
                </c:pt>
                <c:pt idx="14">
                  <c:v>0.16800000000000001</c:v>
                </c:pt>
                <c:pt idx="15">
                  <c:v>0.16400000000000001</c:v>
                </c:pt>
                <c:pt idx="16">
                  <c:v>0.17399999999999999</c:v>
                </c:pt>
                <c:pt idx="17">
                  <c:v>0.14199999999999999</c:v>
                </c:pt>
                <c:pt idx="18">
                  <c:v>0.182</c:v>
                </c:pt>
                <c:pt idx="19">
                  <c:v>0.14599999999999999</c:v>
                </c:pt>
                <c:pt idx="20">
                  <c:v>0.17799999999999999</c:v>
                </c:pt>
                <c:pt idx="21">
                  <c:v>0.15</c:v>
                </c:pt>
                <c:pt idx="22">
                  <c:v>0.14799999999999999</c:v>
                </c:pt>
                <c:pt idx="23">
                  <c:v>0.154</c:v>
                </c:pt>
                <c:pt idx="24">
                  <c:v>0.16200000000000001</c:v>
                </c:pt>
                <c:pt idx="25">
                  <c:v>0.17</c:v>
                </c:pt>
                <c:pt idx="26">
                  <c:v>0.182</c:v>
                </c:pt>
                <c:pt idx="27">
                  <c:v>0.17199999999999999</c:v>
                </c:pt>
                <c:pt idx="28">
                  <c:v>0.17799999999999999</c:v>
                </c:pt>
                <c:pt idx="29">
                  <c:v>0.152</c:v>
                </c:pt>
                <c:pt idx="30">
                  <c:v>0.17199999999999999</c:v>
                </c:pt>
                <c:pt idx="31">
                  <c:v>0.14000000000000001</c:v>
                </c:pt>
                <c:pt idx="32">
                  <c:v>0.152</c:v>
                </c:pt>
                <c:pt idx="33">
                  <c:v>0.14199999999999999</c:v>
                </c:pt>
                <c:pt idx="34">
                  <c:v>0.16</c:v>
                </c:pt>
                <c:pt idx="35">
                  <c:v>0.152</c:v>
                </c:pt>
                <c:pt idx="36">
                  <c:v>0.128</c:v>
                </c:pt>
                <c:pt idx="37">
                  <c:v>0.16600000000000001</c:v>
                </c:pt>
              </c:numCache>
            </c:numRef>
          </c:val>
          <c:extLst>
            <c:ext xmlns:c16="http://schemas.microsoft.com/office/drawing/2014/chart" uri="{C3380CC4-5D6E-409C-BE32-E72D297353CC}">
              <c16:uniqueId val="{00000000-FE09-4585-8FD0-D9452B163E9C}"/>
            </c:ext>
          </c:extLst>
        </c:ser>
        <c:dLbls>
          <c:showLegendKey val="0"/>
          <c:showVal val="0"/>
          <c:showCatName val="0"/>
          <c:showSerName val="0"/>
          <c:showPercent val="0"/>
          <c:showBubbleSize val="0"/>
        </c:dLbls>
        <c:gapWidth val="219"/>
        <c:axId val="1074904255"/>
        <c:axId val="1074901343"/>
      </c:barChart>
      <c:catAx>
        <c:axId val="1074904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numbers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74901343"/>
        <c:crosses val="autoZero"/>
        <c:auto val="1"/>
        <c:lblAlgn val="ctr"/>
        <c:lblOffset val="100"/>
        <c:noMultiLvlLbl val="0"/>
      </c:catAx>
      <c:valAx>
        <c:axId val="1074901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frequencies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74904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500-draws</a:t>
            </a:r>
            <a:r>
              <a:rPr lang="en-US" altLang="zh-TW" baseline="0"/>
              <a:t> second number frequencies</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val>
            <c:numRef>
              <c:f>'第2題-3'!$T$2:$T$9</c:f>
              <c:numCache>
                <c:formatCode>General</c:formatCode>
                <c:ptCount val="8"/>
                <c:pt idx="0">
                  <c:v>0.14199999999999999</c:v>
                </c:pt>
                <c:pt idx="1">
                  <c:v>0.14199999999999999</c:v>
                </c:pt>
                <c:pt idx="2">
                  <c:v>0.128</c:v>
                </c:pt>
                <c:pt idx="3">
                  <c:v>0.14799999999999999</c:v>
                </c:pt>
                <c:pt idx="4">
                  <c:v>0.11</c:v>
                </c:pt>
                <c:pt idx="5">
                  <c:v>0.11</c:v>
                </c:pt>
                <c:pt idx="6">
                  <c:v>0.10199999999999999</c:v>
                </c:pt>
                <c:pt idx="7">
                  <c:v>0.11799999999999999</c:v>
                </c:pt>
              </c:numCache>
            </c:numRef>
          </c:val>
          <c:extLst>
            <c:ext xmlns:c16="http://schemas.microsoft.com/office/drawing/2014/chart" uri="{C3380CC4-5D6E-409C-BE32-E72D297353CC}">
              <c16:uniqueId val="{00000000-867B-4CF6-9397-A99855640732}"/>
            </c:ext>
          </c:extLst>
        </c:ser>
        <c:dLbls>
          <c:showLegendKey val="0"/>
          <c:showVal val="0"/>
          <c:showCatName val="0"/>
          <c:showSerName val="0"/>
          <c:showPercent val="0"/>
          <c:showBubbleSize val="0"/>
        </c:dLbls>
        <c:gapWidth val="219"/>
        <c:overlap val="-27"/>
        <c:axId val="1429976063"/>
        <c:axId val="1429974815"/>
      </c:barChart>
      <c:catAx>
        <c:axId val="1429976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numbers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29974815"/>
        <c:crosses val="autoZero"/>
        <c:auto val="1"/>
        <c:lblAlgn val="ctr"/>
        <c:lblOffset val="100"/>
        <c:noMultiLvlLbl val="0"/>
      </c:catAx>
      <c:valAx>
        <c:axId val="1429974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frequencies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299760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549</TotalTime>
  <Pages>7</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SOLab</dc:creator>
  <cp:keywords/>
  <dc:description/>
  <cp:lastModifiedBy>SOLab</cp:lastModifiedBy>
  <cp:revision>5</cp:revision>
  <dcterms:created xsi:type="dcterms:W3CDTF">2024-02-21T04:56:00Z</dcterms:created>
  <dcterms:modified xsi:type="dcterms:W3CDTF">2024-02-26T12:21:00Z</dcterms:modified>
</cp:coreProperties>
</file>