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bookmarkStart w:id="0" w:name="_Hlk166772481"/>
    <w:p w14:paraId="443C7394" w14:textId="3CB9BF1C" w:rsidR="00EA00A6" w:rsidRDefault="007B62B9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7B62B9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pressure: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7B62B9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reaction time: </w:t>
      </w:r>
      <m:oMath>
        <m:r>
          <w:rPr>
            <w:rFonts w:ascii="Cambria Math" w:hAnsi="Cambria Math"/>
          </w:rPr>
          <m:t>5min→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bookmarkEnd w:id="0"/>
    <w:p w14:paraId="60E072D5" w14:textId="51802A44" w:rsidR="00390B88" w:rsidRDefault="007B62B9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7B62B9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7B62B9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</w:pPr>
    </w:p>
    <w:p w14:paraId="73DE7D91" w14:textId="03C91F0E" w:rsidR="00D40B84" w:rsidRPr="00D40B84" w:rsidRDefault="00D40B84" w:rsidP="00390B88">
      <w:pPr>
        <w:ind w:left="720"/>
      </w:pPr>
      <w:r>
        <w:t xml:space="preserve">Assuming all effects are null effect: </w:t>
      </w:r>
      <w:bookmarkStart w:id="1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  <w:bookmarkEnd w:id="1"/>
    </w:p>
    <w:p w14:paraId="3B462ED3" w14:textId="0D3D63A2" w:rsidR="00D40B84" w:rsidRPr="00FD580E" w:rsidRDefault="007B62B9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7B62B9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 xml:space="preserve">=-2.920781622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2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2E229EEF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2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3" w:name="_Hlk166764808"/>
    <w:bookmarkStart w:id="4" w:name="_Hlk166852788"/>
    <w:p w14:paraId="1236847B" w14:textId="41D3E8EC" w:rsidR="00D11AEC" w:rsidRPr="00D11AEC" w:rsidRDefault="007B62B9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3"/>
    </w:p>
    <w:bookmarkStart w:id="5" w:name="_Hlk166766781"/>
    <w:bookmarkEnd w:id="4"/>
    <w:p w14:paraId="430469D8" w14:textId="02121465" w:rsidR="00D11AEC" w:rsidRPr="00D11AEC" w:rsidRDefault="007B62B9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5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7B62B9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7B62B9" w:rsidP="00071208">
      <w:pPr>
        <w:pStyle w:val="a3"/>
        <w:ind w:leftChars="0"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=0.233489762</m:t>
        </m:r>
      </m:oMath>
    </w:p>
    <w:p w14:paraId="39327C55" w14:textId="718BA0DE" w:rsidR="00AF36C5" w:rsidRPr="00F739FD" w:rsidRDefault="007B62B9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 xml:space="preserve">=-5.84090931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7B62B9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7B62B9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4D2594B5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5FEEC4CE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47BD2EA7" w:rsidR="00B874DA" w:rsidRPr="006161DF" w:rsidRDefault="006161DF" w:rsidP="00B874DA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e</w:t>
            </w:r>
            <w:r>
              <w:rPr>
                <w:rFonts w:cstheme="minorHAnsi"/>
                <w:kern w:val="0"/>
                <w:sz w:val="20"/>
                <w:szCs w:val="20"/>
              </w:rPr>
              <w:t>ffect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7B62B9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6" w:name="_Hlk166766800"/>
    <w:p w14:paraId="177519CD" w14:textId="77777777" w:rsidR="00A7389F" w:rsidRPr="00A7389F" w:rsidRDefault="007B62B9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</w:pPr>
      <m:oMathPara>
        <m:oMath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</w:pPr>
      <w:bookmarkStart w:id="7" w:name="_Hlk166855116"/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bookmarkEnd w:id="7"/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7B62B9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7B62B9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</w:pPr>
      <w:r w:rsidRPr="00CB7B3B">
        <w:t>Both of the result show that (x_</w:t>
      </w:r>
      <w:proofErr w:type="gramStart"/>
      <w:r w:rsidRPr="00CB7B3B">
        <w:t>1,x</w:t>
      </w:r>
      <w:proofErr w:type="gramEnd"/>
      <w:r w:rsidRPr="00CB7B3B">
        <w:t>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</w:pPr>
    </w:p>
    <w:p w14:paraId="1AED98CC" w14:textId="57EBBA32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52F5B2" w14:textId="3BD99D8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4A11872" w14:textId="1FE90400" w:rsidR="00BD651E" w:rsidRDefault="007B62B9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RH cowl fore/aft movement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r>
          <m:rPr>
            <m:sty m:val="p"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33376DA" w14:textId="6B9ED78C" w:rsidR="00BD651E" w:rsidRDefault="007B62B9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Center brace attachment sequence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Before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nor/>
          </m:rPr>
          <w:rPr>
            <w:rFonts w:ascii="Cambria Math" w:hAnsi="Cambria Math"/>
          </w:rPr>
          <m:t>After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bookmarkStart w:id="8" w:name="_Hlk166772674"/>
    <w:p w14:paraId="68634DD4" w14:textId="116B971A" w:rsidR="00BD651E" w:rsidRDefault="007B62B9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Plenum gasket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bookmarkEnd w:id="8"/>
    <w:p w14:paraId="1FC6FCCB" w14:textId="194B6361" w:rsidR="00BD651E" w:rsidRDefault="007B62B9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Evaporator case setup, fore/aft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4ADA68B" w14:textId="322B13AC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m=16, n=2</m:t>
        </m:r>
      </m:oMath>
    </w:p>
    <w:p w14:paraId="267E1A2B" w14:textId="14EEA38C" w:rsidR="00BD651E" w:rsidRDefault="00C13F2C" w:rsidP="00B72D97">
      <w:pPr>
        <w:pStyle w:val="a3"/>
        <w:numPr>
          <w:ilvl w:val="0"/>
          <w:numId w:val="3"/>
        </w:numPr>
        <w:ind w:leftChars="0"/>
      </w:pPr>
      <w:r w:rsidRPr="00C13F2C">
        <w:t>Experiment results under the same conditions should be similar to each other</w:t>
      </w:r>
      <w:r>
        <w:t>. This</w:t>
      </w:r>
      <w:r w:rsidR="00B72D97" w:rsidRPr="00B72D97">
        <w:t xml:space="preserve"> indicate</w:t>
      </w:r>
      <w:r>
        <w:t>s the</w:t>
      </w:r>
      <w:r w:rsidR="00B72D97" w:rsidRPr="00B72D97">
        <w:t xml:space="preserve"> better performance in parallelism.</w:t>
      </w:r>
      <w:r w:rsidR="00B72D97">
        <w:t xml:space="preserve"> Therefore, the </w:t>
      </w:r>
      <w:r w:rsidR="000330CF">
        <w:rPr>
          <w:rFonts w:hint="eastAsia"/>
        </w:rPr>
        <w:t>S</w:t>
      </w:r>
      <w:r w:rsidR="000330CF">
        <w:t>N ratio</w:t>
      </w:r>
      <w:r w:rsidR="00B72D97">
        <w:t xml:space="preserve"> will be</w:t>
      </w:r>
      <w:r w:rsidR="000330C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330CF">
        <w:rPr>
          <w:rFonts w:hint="eastAsia"/>
        </w:rPr>
        <w:t>=</w:t>
      </w:r>
      <m:oMath>
        <m:r>
          <w:rPr>
            <w:rFonts w:ascii="Cambria Math" w:hAnsi="Cambria Math"/>
          </w:rPr>
          <m:t>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,i=1,2,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,m</m:t>
        </m:r>
      </m:oMath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0330CF" w:rsidRPr="000330CF" w14:paraId="23498A04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AF06BF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test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A2B7EF" w14:textId="334465E8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7730E7" w14:textId="235BD4DF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D9BE908" w14:textId="11B1FBE4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47ACF3" w14:textId="00C133C5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x</w:t>
            </w: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C2C6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Run1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3FA5D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Run2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C9DF5B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8A6D0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var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8850CD0" w14:textId="705EA7A2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SN</w:t>
            </w:r>
          </w:p>
        </w:tc>
      </w:tr>
      <w:tr w:rsidR="000330CF" w:rsidRPr="000330CF" w14:paraId="59B1F2FC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40781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4B225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71D26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A18EF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F7440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9F951E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C8D05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ED218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2CDB9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0.9248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5F100A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-2.04421</w:t>
            </w:r>
          </w:p>
        </w:tc>
      </w:tr>
      <w:tr w:rsidR="000330CF" w:rsidRPr="000330CF" w14:paraId="05B95C67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C386D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1993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3E0B5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47071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E8C7F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4B2B4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-1.79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C96FD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D41B1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1F291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0.3042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4378A0B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8.090969</w:t>
            </w:r>
          </w:p>
        </w:tc>
      </w:tr>
      <w:tr w:rsidR="000330CF" w:rsidRPr="000330CF" w14:paraId="67FB0037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1A947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BD6F4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636B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231D1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1F5BF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17C21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7D980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F3E8D8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C7477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0.0242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10E2DA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5.105007</w:t>
            </w:r>
          </w:p>
        </w:tc>
      </w:tr>
      <w:tr w:rsidR="000330CF" w:rsidRPr="000330CF" w14:paraId="5C734BA9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3442AE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2FA3F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B2C4E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37A66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F7C63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57CDFB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9F22F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E0CE2A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-0.37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F60E03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0.0338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4287527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6.074867</w:t>
            </w:r>
          </w:p>
        </w:tc>
      </w:tr>
      <w:tr w:rsidR="000330CF" w:rsidRPr="000330CF" w14:paraId="3C9C8AB0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2A879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A03C4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34CE1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D292C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55E15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B39D6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AA527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A2B1F4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35B1A5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0.06845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90F577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-24.8319</w:t>
            </w:r>
          </w:p>
        </w:tc>
      </w:tr>
      <w:tr w:rsidR="000330CF" w:rsidRPr="000330CF" w14:paraId="7BC6B28A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815CD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D2F12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7A51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B98E15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09145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5DB8E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8C30D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3A92A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-0.715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18F5C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0.01125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3987B8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16.5746</w:t>
            </w:r>
          </w:p>
        </w:tc>
      </w:tr>
      <w:tr w:rsidR="000330CF" w:rsidRPr="000330CF" w14:paraId="6C2A9CA5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BC5E8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584425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DF17B1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0AF9E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217AF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76449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1.22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325B4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E4876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0.75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B2ABD9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0.4418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1B79D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1.048968</w:t>
            </w:r>
          </w:p>
        </w:tc>
      </w:tr>
      <w:tr w:rsidR="000330CF" w:rsidRPr="000330CF" w14:paraId="1873A894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C848F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A53D9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37E93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CFA173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159F3C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2E9B56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AE09B9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BDB6A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0.245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A15642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0.00245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1B1436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13.89166</w:t>
            </w:r>
          </w:p>
        </w:tc>
      </w:tr>
      <w:tr w:rsidR="000330CF" w:rsidRPr="000330CF" w14:paraId="6107C51B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16E74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B4049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1FB36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3214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4ACCB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9C9FD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8ACAB4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333E17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-0.525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85E6DA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0.03125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9A243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9.454686</w:t>
            </w:r>
          </w:p>
        </w:tc>
      </w:tr>
      <w:tr w:rsidR="000330CF" w:rsidRPr="000330CF" w14:paraId="106D932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221812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63FDD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90F2BE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614303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8B362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AAA480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-0.63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99C25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C0FA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-0.91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585AC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0.1568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8A015B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7.227367</w:t>
            </w:r>
          </w:p>
        </w:tc>
      </w:tr>
      <w:tr w:rsidR="000330CF" w:rsidRPr="000330CF" w14:paraId="6FEACF4A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B4061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5A1A3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AC678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0B8A3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C15AD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8C67FE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225E20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5C7B4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0.455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F367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0.00045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4C475E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26.6281</w:t>
            </w:r>
          </w:p>
        </w:tc>
      </w:tr>
      <w:tr w:rsidR="000330CF" w:rsidRPr="000330CF" w14:paraId="15F5203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E1F3D9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F89F54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A92E26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048C2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8226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FA0DF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F7CA9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4243D3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-0.02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4CC3C4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0.0002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14FF01C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3.0103</w:t>
            </w:r>
          </w:p>
        </w:tc>
      </w:tr>
      <w:tr w:rsidR="000330CF" w:rsidRPr="000330CF" w14:paraId="6237B18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7E2AD4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E1E9D4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784FC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3DFFAB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A1BFC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2462C5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1.29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91F447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0.64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F93758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10C17D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0.21125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38DBC59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6.442579</w:t>
            </w:r>
          </w:p>
        </w:tc>
      </w:tr>
      <w:tr w:rsidR="000330CF" w:rsidRPr="000330CF" w14:paraId="0249B968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DA378E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628B2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81A22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636681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45185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C3D2D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-1.17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7B768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F7E7096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-0.515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B1DAA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0.85805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21ECA7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-5.09898</w:t>
            </w:r>
          </w:p>
        </w:tc>
      </w:tr>
      <w:tr w:rsidR="000330CF" w:rsidRPr="000330CF" w14:paraId="07AECF8E" w14:textId="77777777" w:rsidTr="000330CF">
        <w:trPr>
          <w:trHeight w:val="167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5A8885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93449E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-1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6052AB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F44A6F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7C62E9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F54C8A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861822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1.06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458AD8F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0.77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90745A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0.1682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7707F780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5.471555</w:t>
            </w:r>
          </w:p>
        </w:tc>
      </w:tr>
      <w:tr w:rsidR="000330CF" w:rsidRPr="000330CF" w14:paraId="13FF4CCE" w14:textId="77777777" w:rsidTr="000330CF">
        <w:trPr>
          <w:trHeight w:val="70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85D3D5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07531B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0BE923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3FB8B47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1AF90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9D0AABC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532A751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49B108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0.37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D195B3E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0.0018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center"/>
            <w:hideMark/>
          </w:tcPr>
          <w:p w14:paraId="50CE4379" w14:textId="77777777" w:rsidR="000330CF" w:rsidRPr="000330CF" w:rsidRDefault="000330CF" w:rsidP="000330C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18.81131</w:t>
            </w:r>
          </w:p>
        </w:tc>
      </w:tr>
    </w:tbl>
    <w:p w14:paraId="3D1013FA" w14:textId="7AFAB075" w:rsidR="000330CF" w:rsidRDefault="000330CF" w:rsidP="00BD651E">
      <w:pPr>
        <w:pStyle w:val="a3"/>
        <w:ind w:leftChars="0" w:left="720"/>
      </w:pPr>
      <w:r>
        <w:t>Main effects and interaction effects:</w:t>
      </w:r>
    </w:p>
    <w:tbl>
      <w:tblPr>
        <w:tblW w:w="8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5"/>
      </w:tblGrid>
      <w:tr w:rsidR="000330CF" w:rsidRPr="000330CF" w14:paraId="118E142D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56CC3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A5EA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D7F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AE43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17030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BE58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83F2A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9BF837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</w:tr>
      <w:tr w:rsidR="00393474" w:rsidRPr="000330CF" w14:paraId="74C421D7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8ACAF" w14:textId="2AC6CA9D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5.163413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58119" w14:textId="6CCD7DB1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8.028334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69FE2" w14:textId="394578F6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-3.90466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10680F" w14:textId="26F88FD9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6.004621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74E1D1" w14:textId="01F7E92B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-4.27979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7C4A7" w14:textId="34027DAD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8.848435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0FF737" w14:textId="29513F70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-11.1751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8BAEF7" w14:textId="46783226" w:rsidR="00393474" w:rsidRPr="000330CF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3.505968</w:t>
            </w:r>
          </w:p>
        </w:tc>
      </w:tr>
      <w:tr w:rsidR="005C20F0" w:rsidRPr="005C20F0" w14:paraId="5774934C" w14:textId="77777777" w:rsidTr="005C20F0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1F9A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F4A4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0B4CD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C26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2265B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65B7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F6EA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E1234</w:t>
            </w:r>
          </w:p>
        </w:tc>
      </w:tr>
      <w:tr w:rsidR="00393474" w:rsidRPr="005C20F0" w14:paraId="7DD502E5" w14:textId="77777777" w:rsidTr="00393474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39EE8" w14:textId="660E0675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0.94557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3EB04" w14:textId="724A9626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-1.26883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BF642" w14:textId="6C1EEAAA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3.359163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31AEB" w14:textId="78CAD953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5.152495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7426" w14:textId="38779C91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-1.93761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0BA48" w14:textId="212DF495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-1.01024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74C40" w14:textId="34B7D616" w:rsidR="00393474" w:rsidRPr="005C20F0" w:rsidRDefault="00393474" w:rsidP="00393474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8.208787</w:t>
            </w:r>
          </w:p>
        </w:tc>
      </w:tr>
    </w:tbl>
    <w:p w14:paraId="701E69A2" w14:textId="77777777" w:rsidR="000330CF" w:rsidRDefault="000330CF" w:rsidP="005C20F0"/>
    <w:p w14:paraId="2B8BD8F9" w14:textId="06F16939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99231CD" w14:textId="77777777" w:rsidR="005C20F0" w:rsidRDefault="005C20F0" w:rsidP="005C20F0">
      <w:pPr>
        <w:pStyle w:val="a3"/>
        <w:ind w:leftChars="0" w:left="720"/>
      </w:pPr>
      <w:r>
        <w:t>Assuming all effects are null effects:</w:t>
      </w:r>
    </w:p>
    <w:p w14:paraId="765E67AD" w14:textId="0B9CE5EF" w:rsidR="005C20F0" w:rsidRDefault="005C20F0" w:rsidP="005C20F0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i=123,234,134,124,1234</m:t>
        </m:r>
      </m:oMath>
    </w:p>
    <w:p w14:paraId="1D2DB06F" w14:textId="35016932" w:rsidR="00393474" w:rsidRDefault="00B81768" w:rsidP="005C20F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=21.99825247,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=4.690229469</m:t>
          </m:r>
        </m:oMath>
      </m:oMathPara>
    </w:p>
    <w:p w14:paraId="56ED819B" w14:textId="51D256E5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1C58BF79" w14:textId="6483F706" w:rsidR="00B81768" w:rsidRDefault="00B81768" w:rsidP="00B81768">
      <w:pPr>
        <w:pStyle w:val="a3"/>
        <w:ind w:leftChars="0" w:left="720"/>
      </w:pPr>
      <w:r>
        <w:t>Assuming the main effects and second order</w:t>
      </w:r>
      <w:r w:rsidR="00ED3E3A">
        <w:t xml:space="preserve"> interaction</w:t>
      </w:r>
      <w:r>
        <w:t xml:space="preserve"> effects are null effects:</w:t>
      </w:r>
    </w:p>
    <w:p w14:paraId="21B2CB1C" w14:textId="150702B7" w:rsidR="00B81768" w:rsidRPr="00B81768" w:rsidRDefault="007B62B9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0 ,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=0.01</m:t>
          </m:r>
        </m:oMath>
      </m:oMathPara>
    </w:p>
    <w:p w14:paraId="48FFE7D1" w14:textId="5DE83E6C" w:rsidR="00B81768" w:rsidRDefault="007B62B9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5,0.005</m:t>
              </m:r>
            </m:sub>
          </m:sSub>
          <m:r>
            <w:rPr>
              <w:rFonts w:ascii="Cambria Math" w:hAnsi="Cambria Math"/>
            </w:rPr>
            <m:t>=-4.032142984,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5,0.995</m:t>
              </m:r>
            </m:sub>
          </m:sSub>
          <m:r>
            <w:rPr>
              <w:rFonts w:ascii="Cambria Math" w:hAnsi="Cambria Math"/>
            </w:rPr>
            <m:t>=4.032142984</m:t>
          </m:r>
        </m:oMath>
      </m:oMathPara>
    </w:p>
    <w:tbl>
      <w:tblPr>
        <w:tblW w:w="8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0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B81768" w:rsidRPr="00B81768" w14:paraId="30C6D2E6" w14:textId="77777777" w:rsidTr="00C13F2C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BB4A61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effects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C21435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321C4E9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18C0A2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46EE034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E4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C9BD06E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E12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097E5DF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E5A9B05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E14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4F9BDCC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E23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BF310AE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D3A751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E34</w:t>
            </w:r>
          </w:p>
        </w:tc>
      </w:tr>
      <w:tr w:rsidR="00B81768" w:rsidRPr="00B81768" w14:paraId="3D43DC9B" w14:textId="77777777" w:rsidTr="00C13F2C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95A0CA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5463A0D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5.163413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22DE84E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8.028334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635BB2D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-3.90466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65A61B8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6.004621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463CEC7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-4.27979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4005062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8.848435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B1879E6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-11.1751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5092C2C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3.505968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BF04FA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0.94557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2B9D7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-1.26883</w:t>
            </w:r>
          </w:p>
        </w:tc>
      </w:tr>
      <w:tr w:rsidR="00B81768" w:rsidRPr="00B81768" w14:paraId="7261C5B8" w14:textId="77777777" w:rsidTr="00C13F2C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F72F727" w14:textId="77777777" w:rsidR="00B81768" w:rsidRPr="00B81768" w:rsidRDefault="00B81768" w:rsidP="00B81768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t-test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92FF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1.100887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15FA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1.711715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13C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-0.83251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9739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1.28024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43D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-0.91249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8829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1.886568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6191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-2.38264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B4E4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0.747505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7807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0.201604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7F48" w14:textId="77777777" w:rsidR="00B81768" w:rsidRPr="00B81768" w:rsidRDefault="00B81768" w:rsidP="00B8176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-0.27053</w:t>
            </w:r>
          </w:p>
        </w:tc>
      </w:tr>
      <w:tr w:rsidR="00C13F2C" w:rsidRPr="00B81768" w14:paraId="3C251B3C" w14:textId="77777777" w:rsidTr="00C13F2C">
        <w:trPr>
          <w:trHeight w:val="323"/>
        </w:trPr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EB1882" w14:textId="77777777" w:rsidR="00C13F2C" w:rsidRPr="00B81768" w:rsidRDefault="00C13F2C" w:rsidP="00C13F2C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B81768"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  <w:t>p-value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0605" w14:textId="726BDCD2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0.321099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E301" w14:textId="2D252AB3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0.14763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7A80" w14:textId="10CBD4CD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0.443055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51DF" w14:textId="46EA4678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0.256636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E4" w14:textId="68AA32AE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0.403363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F88B" w14:textId="667B2AE3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0.117878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9063" w14:textId="2CF1092E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0.062958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0008" w14:textId="4FBDF40E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0.488402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F320" w14:textId="0CDE5341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0.848172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B94A" w14:textId="7509970A" w:rsidR="00C13F2C" w:rsidRPr="00C13F2C" w:rsidRDefault="00C13F2C" w:rsidP="00C13F2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C13F2C">
              <w:rPr>
                <w:rFonts w:hint="eastAsia"/>
                <w:color w:val="000000"/>
                <w:sz w:val="20"/>
                <w:szCs w:val="20"/>
              </w:rPr>
              <w:t>0.797567</w:t>
            </w:r>
          </w:p>
        </w:tc>
      </w:tr>
    </w:tbl>
    <w:p w14:paraId="7A300131" w14:textId="2F96C0C7" w:rsidR="00B81768" w:rsidRDefault="00ED3E3A" w:rsidP="00B81768">
      <w:pPr>
        <w:pStyle w:val="a3"/>
        <w:ind w:leftChars="0" w:left="720"/>
      </w:pPr>
      <w:r>
        <w:t xml:space="preserve">All of the p-value of main or second order interaction effects are </w:t>
      </w:r>
      <w:r w:rsidR="00C13F2C">
        <w:t>bigger</w:t>
      </w:r>
      <w:r>
        <w:t xml:space="preserve"> than </w:t>
      </w:r>
      <w:r>
        <w:rPr>
          <w:rFonts w:ascii="新細明體" w:eastAsia="新細明體" w:hAnsi="新細明體" w:hint="eastAsia"/>
        </w:rPr>
        <w:t>α</w:t>
      </w:r>
      <w:r>
        <w:t>=0.01. The result show that there isn’t any statistically significant effect on the SN ratio.</w:t>
      </w:r>
    </w:p>
    <w:p w14:paraId="5F1083CA" w14:textId="77777777" w:rsidR="00B81768" w:rsidRDefault="00B81768" w:rsidP="00B81768">
      <w:pPr>
        <w:pStyle w:val="a3"/>
        <w:ind w:leftChars="0" w:left="720"/>
      </w:pPr>
    </w:p>
    <w:p w14:paraId="1A7DB410" w14:textId="13C746F6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543945ED" w14:textId="3E602F8B" w:rsidR="006161DF" w:rsidRDefault="006161DF" w:rsidP="006161DF">
      <w:pPr>
        <w:ind w:left="360"/>
      </w:pPr>
      <w:r>
        <w:t xml:space="preserve">Assuming </w:t>
      </w:r>
      <w:r>
        <w:rPr>
          <w:rFonts w:hint="eastAsia"/>
        </w:rPr>
        <w:t>t</w:t>
      </w:r>
      <w:r>
        <w:t>he main and two-factor interaction effects are normal distribution:</w:t>
      </w:r>
    </w:p>
    <w:p w14:paraId="343C8185" w14:textId="6E9D8BC8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>Rank each effect from 1~10</w:t>
      </w:r>
    </w:p>
    <w:p w14:paraId="10419ECA" w14:textId="3B4ED8C7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=(i-0.5)/10</m:t>
        </m:r>
      </m:oMath>
    </w:p>
    <w:p w14:paraId="5EFA17B8" w14:textId="3FB3A03F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pPr w:leftFromText="180" w:rightFromText="180" w:vertAnchor="text" w:horzAnchor="margin" w:tblpXSpec="center" w:tblpY="142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161DF" w:rsidRPr="006161DF" w14:paraId="0ADBE85C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9A7B2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359F6" w14:textId="77777777" w:rsidR="006161DF" w:rsidRPr="006161DF" w:rsidRDefault="006161DF" w:rsidP="006161DF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F2DB4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C90545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6161DF" w:rsidRPr="006161DF" w14:paraId="3FE8F9D7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DBF0E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474750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5.163413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7AFFC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75447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1.807241</w:t>
            </w:r>
          </w:p>
        </w:tc>
      </w:tr>
      <w:tr w:rsidR="006161DF" w:rsidRPr="006161DF" w14:paraId="79D641B5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C582F9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E6A71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8.028334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63EAD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F5395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4.86111</w:t>
            </w:r>
          </w:p>
        </w:tc>
      </w:tr>
      <w:tr w:rsidR="006161DF" w:rsidRPr="006161DF" w14:paraId="1C61E3DA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A3C101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00DC4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-3.90466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D0035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DA939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-3.16351</w:t>
            </w:r>
          </w:p>
        </w:tc>
      </w:tr>
      <w:tr w:rsidR="006161DF" w:rsidRPr="006161DF" w14:paraId="3AC7356D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6EDB37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CAF97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6.004621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48E8D5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8F6F7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3.163512</w:t>
            </w:r>
          </w:p>
        </w:tc>
      </w:tr>
      <w:tr w:rsidR="006161DF" w:rsidRPr="006161DF" w14:paraId="7607E4D6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96C52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D317A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-4.27979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FC4D4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EB2A3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-4.86111</w:t>
            </w:r>
          </w:p>
        </w:tc>
      </w:tr>
      <w:tr w:rsidR="006161DF" w:rsidRPr="006161DF" w14:paraId="47701D6B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2ECD7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4BAC3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8.848435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DAFB2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A05DF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7.714741</w:t>
            </w:r>
          </w:p>
        </w:tc>
      </w:tr>
      <w:tr w:rsidR="006161DF" w:rsidRPr="006161DF" w14:paraId="14B0AD61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570CE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56DFF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-11.1751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9D56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55D3F1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-7.71474</w:t>
            </w:r>
          </w:p>
        </w:tc>
      </w:tr>
      <w:tr w:rsidR="006161DF" w:rsidRPr="006161DF" w14:paraId="550C4CDF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F81A22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0F7786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3.505968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91C1C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681C24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0.589381</w:t>
            </w:r>
          </w:p>
        </w:tc>
      </w:tr>
      <w:tr w:rsidR="006161DF" w:rsidRPr="006161DF" w14:paraId="26EAB715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DDEE7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D203A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0.94557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A48E2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6ACA97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-0.58938</w:t>
            </w:r>
          </w:p>
        </w:tc>
      </w:tr>
      <w:tr w:rsidR="006161DF" w:rsidRPr="006161DF" w14:paraId="1951CAC3" w14:textId="77777777" w:rsidTr="006161D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E6B43" w14:textId="77777777" w:rsidR="006161DF" w:rsidRPr="006161DF" w:rsidRDefault="006161DF" w:rsidP="006161D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E59985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-1.26883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3F5549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7C6C9" w14:textId="77777777" w:rsidR="006161DF" w:rsidRPr="006161DF" w:rsidRDefault="006161DF" w:rsidP="006161D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1DF">
              <w:rPr>
                <w:rFonts w:eastAsia="新細明體" w:cstheme="minorHAnsi"/>
                <w:color w:val="000000"/>
                <w:kern w:val="0"/>
                <w:szCs w:val="24"/>
              </w:rPr>
              <w:t>-1.80724</w:t>
            </w:r>
          </w:p>
        </w:tc>
      </w:tr>
    </w:tbl>
    <w:p w14:paraId="69177A15" w14:textId="71DC6817" w:rsidR="006161DF" w:rsidRDefault="006161DF" w:rsidP="006161DF">
      <w:pPr>
        <w:pStyle w:val="a3"/>
        <w:ind w:leftChars="0" w:left="1440"/>
      </w:pPr>
    </w:p>
    <w:p w14:paraId="2F921E9C" w14:textId="13AD2203" w:rsidR="006161DF" w:rsidRDefault="006161DF" w:rsidP="006161DF">
      <w:pPr>
        <w:pStyle w:val="a3"/>
        <w:ind w:leftChars="0" w:left="1440"/>
      </w:pPr>
    </w:p>
    <w:p w14:paraId="73FE90AC" w14:textId="0801108C" w:rsidR="006161DF" w:rsidRDefault="006161DF" w:rsidP="006161DF">
      <w:pPr>
        <w:pStyle w:val="a3"/>
        <w:ind w:leftChars="0" w:left="1440"/>
      </w:pPr>
    </w:p>
    <w:p w14:paraId="2BE47A4A" w14:textId="773441E5" w:rsidR="006161DF" w:rsidRDefault="006161DF" w:rsidP="006161DF">
      <w:pPr>
        <w:pStyle w:val="a3"/>
        <w:ind w:leftChars="0" w:left="1440"/>
      </w:pPr>
    </w:p>
    <w:p w14:paraId="2AD0E64E" w14:textId="49BACE9F" w:rsidR="006161DF" w:rsidRDefault="006161DF" w:rsidP="006161DF">
      <w:pPr>
        <w:pStyle w:val="a3"/>
        <w:ind w:leftChars="0" w:left="1440"/>
      </w:pPr>
      <w:r>
        <w:rPr>
          <w:noProof/>
        </w:rPr>
        <w:drawing>
          <wp:inline distT="0" distB="0" distL="0" distR="0" wp14:anchorId="1E95943D" wp14:editId="6B649FE8">
            <wp:extent cx="4714875" cy="4256314"/>
            <wp:effectExtent l="0" t="0" r="9525" b="1143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54BEDB25-61C9-487C-ABA8-12C3E063D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97EDC" w14:textId="77777777" w:rsidR="006161DF" w:rsidRDefault="006161DF" w:rsidP="006161DF">
      <w:pPr>
        <w:pStyle w:val="a3"/>
        <w:ind w:leftChars="0" w:left="1440"/>
      </w:pPr>
    </w:p>
    <w:p w14:paraId="315F2416" w14:textId="5073FAD4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0C6A7162" w14:textId="78B92F94" w:rsidR="002A178A" w:rsidRDefault="00DC7304" w:rsidP="002A178A">
      <w:pPr>
        <w:pStyle w:val="a3"/>
        <w:ind w:leftChars="0" w:left="720"/>
      </w:pPr>
      <w:r w:rsidRPr="00DC7304">
        <w:t>Since the</w:t>
      </w:r>
      <w:r w:rsidR="00DB116D">
        <w:t xml:space="preserve"> plot of</w:t>
      </w:r>
      <w:r w:rsidRPr="00DC7304">
        <w:t xml:space="preserve"> 99% confidence intervals for all effects suggest that </w:t>
      </w:r>
      <w:r w:rsidR="00DB116D" w:rsidRPr="00DB116D">
        <w:t>there isn’t any statistically significant effect</w:t>
      </w:r>
      <w:r w:rsidRPr="00DC7304">
        <w:t>,</w:t>
      </w:r>
      <w:r>
        <w:t xml:space="preserve"> t</w:t>
      </w:r>
      <w:r w:rsidR="002A178A">
        <w:t>he 90% confidence intervals of</w:t>
      </w:r>
      <w:r w:rsidR="002A178A" w:rsidRPr="002A178A">
        <w:t xml:space="preserve"> </w:t>
      </w:r>
      <w:r w:rsidR="002A178A">
        <w:t xml:space="preserve">main effects and interaction effects </w:t>
      </w:r>
      <w:r>
        <w:t>were</w:t>
      </w:r>
      <w:r w:rsidR="002A178A">
        <w:t xml:space="preserve"> plotted. </w:t>
      </w:r>
    </w:p>
    <w:p w14:paraId="73632D55" w14:textId="38BD62B6" w:rsidR="00DB116D" w:rsidRPr="00DB116D" w:rsidRDefault="007B62B9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7BB60C" w14:textId="17158191" w:rsidR="00DB116D" w:rsidRPr="00DB116D" w:rsidRDefault="007B62B9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F18635B" w14:textId="29F06F58" w:rsidR="00DB116D" w:rsidRPr="00DB116D" w:rsidRDefault="00DB116D" w:rsidP="002A178A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</m:t>
          </m:r>
        </m:oMath>
      </m:oMathPara>
    </w:p>
    <w:p w14:paraId="290ABD0F" w14:textId="2A778502" w:rsidR="002A178A" w:rsidRDefault="002A178A" w:rsidP="002A178A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46365A32" wp14:editId="7AD948DB">
            <wp:extent cx="5274310" cy="4203065"/>
            <wp:effectExtent l="0" t="0" r="2540" b="698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B9C1B9DB-CCF1-486A-B523-3C69284F4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0C1019" w14:textId="019C7A34" w:rsidR="00430FA8" w:rsidRDefault="00430FA8" w:rsidP="002A178A">
      <w:pPr>
        <w:pStyle w:val="a3"/>
        <w:ind w:leftChars="0" w:left="720"/>
      </w:pPr>
      <w:r w:rsidRPr="00430FA8">
        <w:t>The results show that E14 rejects H_0, indicating it has a significant effect on parallelism. Additionally, the confidence intervals for E2, E13, and E1234 are marginally close to the rejection region. Therefore, these effects are also considered significant.</w:t>
      </w:r>
      <w:r>
        <w:t xml:space="preserve"> </w:t>
      </w:r>
    </w:p>
    <w:p w14:paraId="6B08CF17" w14:textId="041102D5" w:rsidR="00430FA8" w:rsidRDefault="007B62B9" w:rsidP="00430FA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i=1,2,3,4,12,13,14,23,24,34,123,124,134,234,1234</m:t>
          </m:r>
        </m:oMath>
      </m:oMathPara>
    </w:p>
    <w:p w14:paraId="396EC62E" w14:textId="422420D3" w:rsidR="00DC7304" w:rsidRDefault="00430FA8" w:rsidP="002A178A">
      <w:pPr>
        <w:pStyle w:val="a3"/>
        <w:ind w:leftChars="0" w:left="720"/>
      </w:pPr>
      <w:r>
        <w:t>The regression model for SN ratio:</w:t>
      </w:r>
    </w:p>
    <w:p w14:paraId="5E9935F5" w14:textId="1FE798D4" w:rsidR="00430FA8" w:rsidRPr="00430FA8" w:rsidRDefault="007B62B9" w:rsidP="002A178A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2DEC9E5" w14:textId="1556F565" w:rsidR="00430FA8" w:rsidRPr="00430FA8" w:rsidRDefault="000F5B8F" w:rsidP="002A178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w:bookmarkStart w:id="9" w:name="_Hlk166855161"/>
          <m:r>
            <w:rPr>
              <w:rFonts w:ascii="Cambria Math" w:hAnsi="Cambria Math"/>
            </w:rPr>
            <m:t>5.991054348+4.014166929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+4.424217372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-5.587572512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+4.104393585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9"/>
    </w:p>
    <w:p w14:paraId="5B3DDDAB" w14:textId="77777777" w:rsidR="00430FA8" w:rsidRDefault="00430FA8" w:rsidP="002A178A">
      <w:pPr>
        <w:pStyle w:val="a3"/>
        <w:ind w:leftChars="0" w:left="720"/>
      </w:pPr>
    </w:p>
    <w:p w14:paraId="6F55079A" w14:textId="066C838D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76891A27" w14:textId="77777777" w:rsidR="00246B84" w:rsidRDefault="00246B84" w:rsidP="00246B84">
      <w:pPr>
        <w:pStyle w:val="a3"/>
        <w:ind w:leftChars="0" w:left="720"/>
      </w:pPr>
      <w:r>
        <w:t>There are two objective functions:</w:t>
      </w:r>
    </w:p>
    <w:p w14:paraId="04BD4C2C" w14:textId="77777777" w:rsidR="00246B84" w:rsidRPr="00CB7B3B" w:rsidRDefault="00246B84" w:rsidP="00246B84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1FED27" w14:textId="77777777" w:rsidR="00246B84" w:rsidRPr="00CB7B3B" w:rsidRDefault="00246B84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7CD9E1B5" w14:textId="42555617" w:rsidR="00246B84" w:rsidRPr="00CB7B3B" w:rsidRDefault="00246B84" w:rsidP="00246B84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=5.991054348+4.014166929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+4.424217372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-5.587572512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+4.104393585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6820702" w14:textId="2CA63D7E" w:rsidR="00246B84" w:rsidRPr="007B62B9" w:rsidRDefault="007B62B9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8B8CA32" w14:textId="77777777" w:rsidR="007B62B9" w:rsidRPr="007B62B9" w:rsidRDefault="007B62B9" w:rsidP="00246B84">
      <w:pPr>
        <w:pStyle w:val="a3"/>
        <w:ind w:leftChars="0" w:left="720"/>
        <w:rPr>
          <w:rFonts w:hint="eastAsia"/>
        </w:rPr>
      </w:pPr>
    </w:p>
    <w:p w14:paraId="06B03AC6" w14:textId="5B246BC6" w:rsidR="00246B84" w:rsidRDefault="007B62B9" w:rsidP="00246B84">
      <w:pPr>
        <w:pStyle w:val="a3"/>
        <w:ind w:leftChars="0" w:left="720"/>
      </w:pPr>
      <w:r w:rsidRPr="007B62B9">
        <w:rPr>
          <w:rFonts w:hint="eastAsia"/>
        </w:rPr>
        <w:t>“</w:t>
      </w:r>
      <w:r w:rsidRPr="007B62B9">
        <w:t>Solver Options” in Excel can be used to find the optimal values in those functions:</w:t>
      </w:r>
    </w:p>
    <w:tbl>
      <w:tblPr>
        <w:tblW w:w="5400" w:type="dxa"/>
        <w:tblInd w:w="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B62B9" w:rsidRPr="007B62B9" w14:paraId="6EB0878F" w14:textId="77777777" w:rsidTr="007B62B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A8E69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6331B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9347F0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B6D58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DEBACA" w14:textId="1E8C7F2D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7B62B9" w:rsidRPr="007B62B9" w14:paraId="45DFFFAC" w14:textId="77777777" w:rsidTr="007B62B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4D714A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FFCC93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7C8B8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BBFFDB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533333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24.1214</w:t>
            </w:r>
          </w:p>
        </w:tc>
      </w:tr>
    </w:tbl>
    <w:p w14:paraId="1F477927" w14:textId="77777777" w:rsidR="007B62B9" w:rsidRPr="00246B84" w:rsidRDefault="007B62B9" w:rsidP="00246B84">
      <w:pPr>
        <w:pStyle w:val="a3"/>
        <w:ind w:leftChars="0" w:left="720"/>
      </w:pPr>
    </w:p>
    <w:p w14:paraId="65C48933" w14:textId="77777777" w:rsidR="00246B84" w:rsidRPr="00246B84" w:rsidRDefault="00246B84" w:rsidP="00246B84">
      <w:pPr>
        <w:pStyle w:val="a3"/>
        <w:ind w:leftChars="0" w:left="720"/>
      </w:pPr>
    </w:p>
    <w:p w14:paraId="3766F446" w14:textId="77777777" w:rsidR="00246B84" w:rsidRPr="00246B84" w:rsidRDefault="00246B84" w:rsidP="00246B84">
      <w:pPr>
        <w:pStyle w:val="a3"/>
        <w:ind w:leftChars="0" w:left="720"/>
      </w:pPr>
    </w:p>
    <w:p w14:paraId="756D0F25" w14:textId="77777777" w:rsidR="00246B84" w:rsidRPr="00246B84" w:rsidRDefault="00246B84" w:rsidP="00246B84">
      <w:pPr>
        <w:pStyle w:val="a3"/>
        <w:ind w:leftChars="0" w:left="720"/>
      </w:pPr>
    </w:p>
    <w:p w14:paraId="15F35740" w14:textId="77777777" w:rsidR="00246B84" w:rsidRPr="00246B84" w:rsidRDefault="00246B84" w:rsidP="00246B84">
      <w:pPr>
        <w:pStyle w:val="a3"/>
        <w:ind w:leftChars="0" w:left="720"/>
      </w:pPr>
    </w:p>
    <w:p w14:paraId="0EF7D1B1" w14:textId="77777777" w:rsidR="00246B84" w:rsidRPr="00246B84" w:rsidRDefault="00246B84" w:rsidP="00246B84">
      <w:pPr>
        <w:pStyle w:val="a3"/>
        <w:ind w:leftChars="0" w:left="720"/>
      </w:pPr>
    </w:p>
    <w:p w14:paraId="4DB4D65D" w14:textId="3366EF51" w:rsidR="00246B84" w:rsidRPr="00CB7B3B" w:rsidRDefault="00246B84" w:rsidP="00246B84">
      <w:pPr>
        <w:pStyle w:val="a3"/>
        <w:ind w:leftChars="0" w:left="720"/>
      </w:pPr>
    </w:p>
    <w:p w14:paraId="0BFF6B1A" w14:textId="77777777" w:rsidR="00246B84" w:rsidRDefault="00246B84" w:rsidP="00246B84">
      <w:pPr>
        <w:pStyle w:val="a3"/>
        <w:ind w:leftChars="0" w:left="720"/>
      </w:pPr>
    </w:p>
    <w:sectPr w:rsidR="00246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BE7"/>
    <w:multiLevelType w:val="hybridMultilevel"/>
    <w:tmpl w:val="50043668"/>
    <w:lvl w:ilvl="0" w:tplc="3152A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2A2CCB"/>
    <w:multiLevelType w:val="hybridMultilevel"/>
    <w:tmpl w:val="6E4E1F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30CF"/>
    <w:rsid w:val="0005343C"/>
    <w:rsid w:val="00071208"/>
    <w:rsid w:val="000C002E"/>
    <w:rsid w:val="000C4100"/>
    <w:rsid w:val="000F5B8F"/>
    <w:rsid w:val="0014072B"/>
    <w:rsid w:val="00244232"/>
    <w:rsid w:val="00246B84"/>
    <w:rsid w:val="002A178A"/>
    <w:rsid w:val="00363FF1"/>
    <w:rsid w:val="00390B88"/>
    <w:rsid w:val="00393474"/>
    <w:rsid w:val="003E64DD"/>
    <w:rsid w:val="00430FA8"/>
    <w:rsid w:val="005013EC"/>
    <w:rsid w:val="005429AD"/>
    <w:rsid w:val="005C20F0"/>
    <w:rsid w:val="006161DF"/>
    <w:rsid w:val="007B62B9"/>
    <w:rsid w:val="007E0475"/>
    <w:rsid w:val="009A4D1E"/>
    <w:rsid w:val="00A7389F"/>
    <w:rsid w:val="00AF36C5"/>
    <w:rsid w:val="00B72D97"/>
    <w:rsid w:val="00B81768"/>
    <w:rsid w:val="00B874DA"/>
    <w:rsid w:val="00BD651E"/>
    <w:rsid w:val="00BF4AD2"/>
    <w:rsid w:val="00C13F2C"/>
    <w:rsid w:val="00CB7B3B"/>
    <w:rsid w:val="00D11AEC"/>
    <w:rsid w:val="00D40B84"/>
    <w:rsid w:val="00DB116D"/>
    <w:rsid w:val="00DC7304"/>
    <w:rsid w:val="00E65ACD"/>
    <w:rsid w:val="00EA00A6"/>
    <w:rsid w:val="00ED3E3A"/>
    <w:rsid w:val="00F739FD"/>
    <w:rsid w:val="00FD30B7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'2-1'!$V$2:$V$11</c:f>
              <c:numCache>
                <c:formatCode>General</c:formatCode>
                <c:ptCount val="10"/>
                <c:pt idx="0">
                  <c:v>1.8072414066441036</c:v>
                </c:pt>
                <c:pt idx="1">
                  <c:v>4.8611104263027665</c:v>
                </c:pt>
                <c:pt idx="2">
                  <c:v>-3.1635117030665367</c:v>
                </c:pt>
                <c:pt idx="3">
                  <c:v>3.1635117030665367</c:v>
                </c:pt>
                <c:pt idx="4">
                  <c:v>-4.8611104263027665</c:v>
                </c:pt>
                <c:pt idx="5">
                  <c:v>7.714740953705669</c:v>
                </c:pt>
                <c:pt idx="6">
                  <c:v>-7.7147409537056744</c:v>
                </c:pt>
                <c:pt idx="7">
                  <c:v>0.58938055216341467</c:v>
                </c:pt>
                <c:pt idx="8">
                  <c:v>-0.58938055216341401</c:v>
                </c:pt>
                <c:pt idx="9">
                  <c:v>-1.8072414066441036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5.1634132609253989</c:v>
                </c:pt>
                <c:pt idx="1">
                  <c:v>8.0283338580530383</c:v>
                </c:pt>
                <c:pt idx="2">
                  <c:v>-3.9046644456128949</c:v>
                </c:pt>
                <c:pt idx="3">
                  <c:v>6.0046207049365847</c:v>
                </c:pt>
                <c:pt idx="4">
                  <c:v>-4.2797869595714246</c:v>
                </c:pt>
                <c:pt idx="5">
                  <c:v>8.8484347444410414</c:v>
                </c:pt>
                <c:pt idx="6">
                  <c:v>-11.175145023916301</c:v>
                </c:pt>
                <c:pt idx="7">
                  <c:v>3.505968400020552</c:v>
                </c:pt>
                <c:pt idx="8">
                  <c:v>0.94557012742281255</c:v>
                </c:pt>
                <c:pt idx="9">
                  <c:v>-1.2688340874221198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B-454B-8400-39453E6CD3C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'2-1'!$T$2:$T$11</c:f>
              <c:numCache>
                <c:formatCode>General</c:formatCode>
                <c:ptCount val="10"/>
                <c:pt idx="0">
                  <c:v>5.1634132609253989</c:v>
                </c:pt>
                <c:pt idx="1">
                  <c:v>8.0283338580530383</c:v>
                </c:pt>
                <c:pt idx="2">
                  <c:v>-3.9046644456128949</c:v>
                </c:pt>
                <c:pt idx="3">
                  <c:v>6.0046207049365847</c:v>
                </c:pt>
                <c:pt idx="4">
                  <c:v>-4.2797869595714246</c:v>
                </c:pt>
                <c:pt idx="5">
                  <c:v>8.8484347444410414</c:v>
                </c:pt>
                <c:pt idx="6">
                  <c:v>-11.175145023916301</c:v>
                </c:pt>
                <c:pt idx="7">
                  <c:v>3.505968400020552</c:v>
                </c:pt>
                <c:pt idx="8">
                  <c:v>0.94557012742281255</c:v>
                </c:pt>
                <c:pt idx="9">
                  <c:v>-1.2688340874221198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5.1634132609253989</c:v>
                </c:pt>
                <c:pt idx="1">
                  <c:v>8.0283338580530383</c:v>
                </c:pt>
                <c:pt idx="2">
                  <c:v>-3.9046644456128949</c:v>
                </c:pt>
                <c:pt idx="3">
                  <c:v>6.0046207049365847</c:v>
                </c:pt>
                <c:pt idx="4">
                  <c:v>-4.2797869595714246</c:v>
                </c:pt>
                <c:pt idx="5">
                  <c:v>8.8484347444410414</c:v>
                </c:pt>
                <c:pt idx="6">
                  <c:v>-11.175145023916301</c:v>
                </c:pt>
                <c:pt idx="7">
                  <c:v>3.505968400020552</c:v>
                </c:pt>
                <c:pt idx="8">
                  <c:v>0.94557012742281255</c:v>
                </c:pt>
                <c:pt idx="9">
                  <c:v>-1.2688340874221198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1B-454B-8400-39453E6CD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422783"/>
        <c:axId val="1774417791"/>
      </c:scatterChart>
      <c:valAx>
        <c:axId val="177442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17791"/>
        <c:crosses val="autoZero"/>
        <c:crossBetween val="midCat"/>
      </c:valAx>
      <c:valAx>
        <c:axId val="17744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2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90% confidence intervals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'2-1'!$B$36</c:f>
              <c:strCache>
                <c:ptCount val="1"/>
                <c:pt idx="0">
                  <c:v>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'2-1'!$B$43:$B$45</c:f>
              <c:numCache>
                <c:formatCode>General</c:formatCode>
                <c:ptCount val="3"/>
                <c:pt idx="0">
                  <c:v>-4.2876260016149566</c:v>
                </c:pt>
                <c:pt idx="1">
                  <c:v>5.1634132609253989</c:v>
                </c:pt>
                <c:pt idx="2">
                  <c:v>14.614452523465754</c:v>
                </c:pt>
              </c:numCache>
            </c:numRef>
          </c:xVal>
          <c:yVal>
            <c:numRef>
              <c:f>'2-1'!$B$47:$B$49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AD-4CF4-AD1E-3720C3D421B4}"/>
            </c:ext>
          </c:extLst>
        </c:ser>
        <c:ser>
          <c:idx val="1"/>
          <c:order val="1"/>
          <c:tx>
            <c:strRef>
              <c:f>'2-1'!$C$36</c:f>
              <c:strCache>
                <c:ptCount val="1"/>
                <c:pt idx="0">
                  <c:v>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'2-1'!$C$43:$C$45</c:f>
              <c:numCache>
                <c:formatCode>General</c:formatCode>
                <c:ptCount val="3"/>
                <c:pt idx="0">
                  <c:v>-1.4227054044873171</c:v>
                </c:pt>
                <c:pt idx="1">
                  <c:v>8.0283338580530383</c:v>
                </c:pt>
                <c:pt idx="2">
                  <c:v>17.479373120593394</c:v>
                </c:pt>
              </c:numCache>
            </c:numRef>
          </c:xVal>
          <c:yVal>
            <c:numRef>
              <c:f>'2-1'!$C$47:$C$49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AD-4CF4-AD1E-3720C3D421B4}"/>
            </c:ext>
          </c:extLst>
        </c:ser>
        <c:ser>
          <c:idx val="2"/>
          <c:order val="2"/>
          <c:tx>
            <c:strRef>
              <c:f>'2-1'!$D$36</c:f>
              <c:strCache>
                <c:ptCount val="1"/>
                <c:pt idx="0">
                  <c:v>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'2-1'!$D$43:$D$45</c:f>
              <c:numCache>
                <c:formatCode>General</c:formatCode>
                <c:ptCount val="3"/>
                <c:pt idx="0">
                  <c:v>-13.35570370815325</c:v>
                </c:pt>
                <c:pt idx="1">
                  <c:v>-3.9046644456128949</c:v>
                </c:pt>
                <c:pt idx="2">
                  <c:v>5.5463748169274609</c:v>
                </c:pt>
              </c:numCache>
            </c:numRef>
          </c:xVal>
          <c:yVal>
            <c:numRef>
              <c:f>'2-1'!$D$47:$D$49</c:f>
              <c:numCache>
                <c:formatCode>General</c:formatCode>
                <c:ptCount val="3"/>
                <c:pt idx="0">
                  <c:v>13</c:v>
                </c:pt>
                <c:pt idx="1">
                  <c:v>13</c:v>
                </c:pt>
                <c:pt idx="2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AD-4CF4-AD1E-3720C3D421B4}"/>
            </c:ext>
          </c:extLst>
        </c:ser>
        <c:ser>
          <c:idx val="3"/>
          <c:order val="3"/>
          <c:tx>
            <c:strRef>
              <c:f>'2-1'!$E$36</c:f>
              <c:strCache>
                <c:ptCount val="1"/>
                <c:pt idx="0">
                  <c:v>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'2-1'!$E$43:$E$45</c:f>
              <c:numCache>
                <c:formatCode>General</c:formatCode>
                <c:ptCount val="3"/>
                <c:pt idx="0">
                  <c:v>-3.4464185576037707</c:v>
                </c:pt>
                <c:pt idx="1">
                  <c:v>6.0046207049365847</c:v>
                </c:pt>
                <c:pt idx="2">
                  <c:v>15.45565996747694</c:v>
                </c:pt>
              </c:numCache>
            </c:numRef>
          </c:xVal>
          <c:yVal>
            <c:numRef>
              <c:f>'2-1'!$E$47:$E$49</c:f>
              <c:numCache>
                <c:formatCode>General</c:formatCode>
                <c:ptCount val="3"/>
                <c:pt idx="0">
                  <c:v>12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AD-4CF4-AD1E-3720C3D421B4}"/>
            </c:ext>
          </c:extLst>
        </c:ser>
        <c:ser>
          <c:idx val="4"/>
          <c:order val="4"/>
          <c:tx>
            <c:strRef>
              <c:f>'2-1'!$F$36</c:f>
              <c:strCache>
                <c:ptCount val="1"/>
                <c:pt idx="0">
                  <c:v>E12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'2-1'!$F$43:$F$45</c:f>
              <c:numCache>
                <c:formatCode>General</c:formatCode>
                <c:ptCount val="3"/>
                <c:pt idx="0">
                  <c:v>-13.73082622211178</c:v>
                </c:pt>
                <c:pt idx="1">
                  <c:v>-4.2797869595714246</c:v>
                </c:pt>
                <c:pt idx="2">
                  <c:v>5.1712523029689308</c:v>
                </c:pt>
              </c:numCache>
            </c:numRef>
          </c:xVal>
          <c:yVal>
            <c:numRef>
              <c:f>'2-1'!$F$47:$F$49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EAD-4CF4-AD1E-3720C3D421B4}"/>
            </c:ext>
          </c:extLst>
        </c:ser>
        <c:ser>
          <c:idx val="5"/>
          <c:order val="5"/>
          <c:tx>
            <c:strRef>
              <c:f>'2-1'!$G$36</c:f>
              <c:strCache>
                <c:ptCount val="1"/>
                <c:pt idx="0">
                  <c:v>E13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'2-1'!$G$43:$G$45</c:f>
              <c:numCache>
                <c:formatCode>General</c:formatCode>
                <c:ptCount val="3"/>
                <c:pt idx="0">
                  <c:v>-0.60260451809931403</c:v>
                </c:pt>
                <c:pt idx="1">
                  <c:v>8.8484347444410414</c:v>
                </c:pt>
                <c:pt idx="2">
                  <c:v>18.299474006981399</c:v>
                </c:pt>
              </c:numCache>
            </c:numRef>
          </c:xVal>
          <c:yVal>
            <c:numRef>
              <c:f>'2-1'!$G$47:$G$49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EAD-4CF4-AD1E-3720C3D421B4}"/>
            </c:ext>
          </c:extLst>
        </c:ser>
        <c:ser>
          <c:idx val="6"/>
          <c:order val="6"/>
          <c:tx>
            <c:strRef>
              <c:f>'2-1'!$H$36</c:f>
              <c:strCache>
                <c:ptCount val="1"/>
                <c:pt idx="0">
                  <c:v>E14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'2-1'!$H$43:$H$45</c:f>
              <c:numCache>
                <c:formatCode>General</c:formatCode>
                <c:ptCount val="3"/>
                <c:pt idx="0">
                  <c:v>-20.626184286456656</c:v>
                </c:pt>
                <c:pt idx="1">
                  <c:v>-11.175145023916301</c:v>
                </c:pt>
                <c:pt idx="2">
                  <c:v>-1.7241057613759452</c:v>
                </c:pt>
              </c:numCache>
            </c:numRef>
          </c:xVal>
          <c:yVal>
            <c:numRef>
              <c:f>'2-1'!$H$47:$H$49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EAD-4CF4-AD1E-3720C3D421B4}"/>
            </c:ext>
          </c:extLst>
        </c:ser>
        <c:ser>
          <c:idx val="7"/>
          <c:order val="7"/>
          <c:tx>
            <c:strRef>
              <c:f>'2-1'!$I$36</c:f>
              <c:strCache>
                <c:ptCount val="1"/>
                <c:pt idx="0">
                  <c:v>E23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'2-1'!$I$43:$I$45</c:f>
              <c:numCache>
                <c:formatCode>General</c:formatCode>
                <c:ptCount val="3"/>
                <c:pt idx="0">
                  <c:v>-5.9450708625198034</c:v>
                </c:pt>
                <c:pt idx="1">
                  <c:v>3.505968400020552</c:v>
                </c:pt>
                <c:pt idx="2">
                  <c:v>12.957007662560908</c:v>
                </c:pt>
              </c:numCache>
            </c:numRef>
          </c:xVal>
          <c:yVal>
            <c:numRef>
              <c:f>'2-1'!$I$47:$I$49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EAD-4CF4-AD1E-3720C3D421B4}"/>
            </c:ext>
          </c:extLst>
        </c:ser>
        <c:ser>
          <c:idx val="8"/>
          <c:order val="8"/>
          <c:tx>
            <c:strRef>
              <c:f>'2-1'!$J$36</c:f>
              <c:strCache>
                <c:ptCount val="1"/>
                <c:pt idx="0">
                  <c:v>E24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'2-1'!$J$43:$J$45</c:f>
              <c:numCache>
                <c:formatCode>General</c:formatCode>
                <c:ptCount val="3"/>
                <c:pt idx="0">
                  <c:v>-8.5054691351175435</c:v>
                </c:pt>
                <c:pt idx="1">
                  <c:v>0.94557012742281255</c:v>
                </c:pt>
                <c:pt idx="2">
                  <c:v>10.396609389963167</c:v>
                </c:pt>
              </c:numCache>
            </c:numRef>
          </c:xVal>
          <c:yVal>
            <c:numRef>
              <c:f>'2-1'!$J$47:$J$49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EAD-4CF4-AD1E-3720C3D421B4}"/>
            </c:ext>
          </c:extLst>
        </c:ser>
        <c:ser>
          <c:idx val="9"/>
          <c:order val="9"/>
          <c:tx>
            <c:strRef>
              <c:f>'2-1'!$K$36</c:f>
              <c:strCache>
                <c:ptCount val="1"/>
                <c:pt idx="0">
                  <c:v>E34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'2-1'!$K$43:$K$45</c:f>
              <c:numCache>
                <c:formatCode>General</c:formatCode>
                <c:ptCount val="3"/>
                <c:pt idx="0">
                  <c:v>-10.719873349962475</c:v>
                </c:pt>
                <c:pt idx="1">
                  <c:v>-1.2688340874221198</c:v>
                </c:pt>
                <c:pt idx="2">
                  <c:v>8.1822051751182361</c:v>
                </c:pt>
              </c:numCache>
            </c:numRef>
          </c:xVal>
          <c:yVal>
            <c:numRef>
              <c:f>'2-1'!$K$47:$K$49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EAD-4CF4-AD1E-3720C3D421B4}"/>
            </c:ext>
          </c:extLst>
        </c:ser>
        <c:ser>
          <c:idx val="10"/>
          <c:order val="10"/>
          <c:tx>
            <c:strRef>
              <c:f>'2-1'!$L$36</c:f>
              <c:strCache>
                <c:ptCount val="1"/>
                <c:pt idx="0">
                  <c:v>E123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'2-1'!$L$43:$L$45</c:f>
              <c:numCache>
                <c:formatCode>General</c:formatCode>
                <c:ptCount val="3"/>
                <c:pt idx="0">
                  <c:v>-6.0918765420145622</c:v>
                </c:pt>
                <c:pt idx="1">
                  <c:v>3.3591627205257928</c:v>
                </c:pt>
                <c:pt idx="2">
                  <c:v>12.810201983066149</c:v>
                </c:pt>
              </c:numCache>
            </c:numRef>
          </c:xVal>
          <c:yVal>
            <c:numRef>
              <c:f>'2-1'!$L$47:$L$49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DEAD-4CF4-AD1E-3720C3D421B4}"/>
            </c:ext>
          </c:extLst>
        </c:ser>
        <c:ser>
          <c:idx val="11"/>
          <c:order val="11"/>
          <c:tx>
            <c:strRef>
              <c:f>'2-1'!$M$36</c:f>
              <c:strCache>
                <c:ptCount val="1"/>
                <c:pt idx="0">
                  <c:v>E124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'2-1'!$M$43:$M$45</c:f>
              <c:numCache>
                <c:formatCode>General</c:formatCode>
                <c:ptCount val="3"/>
                <c:pt idx="0">
                  <c:v>-4.298544538614463</c:v>
                </c:pt>
                <c:pt idx="1">
                  <c:v>5.1524947239258925</c:v>
                </c:pt>
                <c:pt idx="2">
                  <c:v>14.603533986466248</c:v>
                </c:pt>
              </c:numCache>
            </c:numRef>
          </c:xVal>
          <c:yVal>
            <c:numRef>
              <c:f>'2-1'!$M$47:$M$49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DEAD-4CF4-AD1E-3720C3D421B4}"/>
            </c:ext>
          </c:extLst>
        </c:ser>
        <c:ser>
          <c:idx val="12"/>
          <c:order val="12"/>
          <c:tx>
            <c:strRef>
              <c:f>'2-1'!$N$36</c:f>
              <c:strCache>
                <c:ptCount val="1"/>
                <c:pt idx="0">
                  <c:v>E134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'2-1'!$N$43:$N$45</c:f>
              <c:numCache>
                <c:formatCode>General</c:formatCode>
                <c:ptCount val="3"/>
                <c:pt idx="0">
                  <c:v>-11.388645056407531</c:v>
                </c:pt>
                <c:pt idx="1">
                  <c:v>-1.9376057938671765</c:v>
                </c:pt>
                <c:pt idx="2">
                  <c:v>7.5134334686731794</c:v>
                </c:pt>
              </c:numCache>
            </c:numRef>
          </c:xVal>
          <c:yVal>
            <c:numRef>
              <c:f>'2-1'!$N$47:$N$49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DEAD-4CF4-AD1E-3720C3D421B4}"/>
            </c:ext>
          </c:extLst>
        </c:ser>
        <c:ser>
          <c:idx val="13"/>
          <c:order val="13"/>
          <c:tx>
            <c:strRef>
              <c:f>'2-1'!$O$36</c:f>
              <c:strCache>
                <c:ptCount val="1"/>
                <c:pt idx="0">
                  <c:v>E234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'2-1'!$O$43:$O$45</c:f>
              <c:numCache>
                <c:formatCode>General</c:formatCode>
                <c:ptCount val="3"/>
                <c:pt idx="0">
                  <c:v>-10.46127849597144</c:v>
                </c:pt>
                <c:pt idx="1">
                  <c:v>-1.0102392334310841</c:v>
                </c:pt>
                <c:pt idx="2">
                  <c:v>8.4408000291092709</c:v>
                </c:pt>
              </c:numCache>
            </c:numRef>
          </c:xVal>
          <c:yVal>
            <c:numRef>
              <c:f>'2-1'!$O$47:$O$49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DEAD-4CF4-AD1E-3720C3D421B4}"/>
            </c:ext>
          </c:extLst>
        </c:ser>
        <c:ser>
          <c:idx val="14"/>
          <c:order val="14"/>
          <c:tx>
            <c:strRef>
              <c:f>'2-1'!$P$36</c:f>
              <c:strCache>
                <c:ptCount val="1"/>
                <c:pt idx="0">
                  <c:v>E1234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'2-1'!$P$43:$P$45</c:f>
              <c:numCache>
                <c:formatCode>General</c:formatCode>
                <c:ptCount val="3"/>
                <c:pt idx="0">
                  <c:v>-1.2422520935274406</c:v>
                </c:pt>
                <c:pt idx="1">
                  <c:v>8.2087871690129148</c:v>
                </c:pt>
                <c:pt idx="2">
                  <c:v>17.65982643155327</c:v>
                </c:pt>
              </c:numCache>
            </c:numRef>
          </c:xVal>
          <c:yVal>
            <c:numRef>
              <c:f>'2-1'!$P$47:$P$49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EAD-4CF4-AD1E-3720C3D42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447263"/>
        <c:axId val="1876447679"/>
      </c:scatterChart>
      <c:valAx>
        <c:axId val="187644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679"/>
        <c:crosses val="autoZero"/>
        <c:crossBetween val="midCat"/>
      </c:valAx>
      <c:valAx>
        <c:axId val="187644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668446200346494"/>
          <c:y val="0.12417527655959149"/>
          <c:w val="0.11967363996811162"/>
          <c:h val="0.78570697830922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1112-435D-4853-854C-19DA28AA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11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1</cp:revision>
  <dcterms:created xsi:type="dcterms:W3CDTF">2024-05-16T01:17:00Z</dcterms:created>
  <dcterms:modified xsi:type="dcterms:W3CDTF">2024-05-17T08:25:00Z</dcterms:modified>
</cp:coreProperties>
</file>