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 case description:</w:t>
      </w:r>
    </w:p>
    <w:tbl>
      <w:tblPr>
        <w:tblW w:w="9160" w:type="dxa"/>
        <w:jc w:val="left"/>
        <w:tblInd w:w="-118" w:type="dxa"/>
        <w:tblCellMar>
          <w:top w:w="80" w:type="dxa"/>
          <w:left w:w="80" w:type="dxa"/>
          <w:bottom w:w="80" w:type="dxa"/>
          <w:right w:w="80" w:type="dxa"/>
        </w:tblCellMar>
        <w:tblLook w:firstRow="0" w:noVBand="0" w:lastRow="0" w:firstColumn="0" w:lastColumn="0" w:noHBand="0" w:val="0000"/>
      </w:tblPr>
      <w:tblGrid>
        <w:gridCol w:w="1805"/>
        <w:gridCol w:w="3593"/>
        <w:gridCol w:w="3762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Use Case Name</w:t>
            </w:r>
          </w:p>
        </w:tc>
        <w:tc>
          <w:tcPr>
            <w:tcW w:w="7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Create order</w:t>
            </w:r>
          </w:p>
        </w:tc>
      </w:tr>
      <w:tr>
        <w:trPr/>
        <w:tc>
          <w:tcPr>
            <w:tcW w:w="180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Primary Actor</w:t>
            </w:r>
          </w:p>
        </w:tc>
        <w:tc>
          <w:tcPr>
            <w:tcW w:w="7355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E</w:t>
            </w:r>
            <w:bookmarkStart w:id="0" w:name="_GoBack"/>
            <w:bookmarkEnd w:id="0"/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mployee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Preconditions</w:t>
            </w:r>
          </w:p>
        </w:tc>
        <w:tc>
          <w:tcPr>
            <w:tcW w:w="7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Helvetica" w:ascii="Helvetica" w:hAnsi="Helvetica"/>
                <w:kern w:val="2"/>
              </w:rPr>
              <w:t>Products available, customer exists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Postconditions</w:t>
            </w:r>
          </w:p>
        </w:tc>
        <w:tc>
          <w:tcPr>
            <w:tcW w:w="7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Helvetica" w:ascii="Helvetica" w:hAnsi="Helvetica"/>
                <w:kern w:val="2"/>
              </w:rPr>
              <w:t>Information about order is saved to the database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Helvetica" w:hAnsi="Helvetica" w:cs="Helvetica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Frequency of Occurrence</w:t>
            </w:r>
          </w:p>
        </w:tc>
        <w:tc>
          <w:tcPr>
            <w:tcW w:w="7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/>
            </w:pPr>
            <w:r>
              <w:rPr>
                <w:rFonts w:cs="Helvetica" w:ascii="Helvetica" w:hAnsi="Helvetica"/>
                <w:color w:val="000000"/>
                <w:kern w:val="2"/>
                <w:sz w:val="22"/>
                <w:szCs w:val="22"/>
              </w:rPr>
              <w:t>Daily</w:t>
            </w:r>
          </w:p>
        </w:tc>
      </w:tr>
      <w:tr>
        <w:trPr/>
        <w:tc>
          <w:tcPr>
            <w:tcW w:w="18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Flow of events</w:t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/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</w:tabs>
              <w:jc w:val="center"/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b/>
                <w:bCs/>
                <w:color w:val="000000"/>
                <w:kern w:val="0"/>
                <w:sz w:val="22"/>
                <w:szCs w:val="22"/>
              </w:rPr>
              <w:t>Actor</w:t>
            </w:r>
          </w:p>
        </w:tc>
        <w:tc>
          <w:tcPr>
            <w:tcW w:w="3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</w:tabs>
              <w:jc w:val="center"/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b/>
                <w:bCs/>
                <w:color w:val="000000"/>
                <w:kern w:val="0"/>
                <w:sz w:val="22"/>
                <w:szCs w:val="22"/>
              </w:rPr>
              <w:t>System</w:t>
            </w:r>
          </w:p>
        </w:tc>
      </w:tr>
      <w:tr>
        <w:trPr/>
        <w:tc>
          <w:tcPr>
            <w:tcW w:w="1805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rPr>
                <w:rFonts w:ascii="Helvetica" w:hAnsi="Helvetica" w:cs="Helvetica"/>
                <w:kern w:val="2"/>
              </w:rPr>
            </w:pPr>
            <w:r>
              <w:rPr>
                <w:rFonts w:cs="Helvetica" w:ascii="Helvetica" w:hAnsi="Helvetica"/>
                <w:kern w:val="2"/>
              </w:rPr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Helvetica" w:hAnsi="Helvetica" w:cs="Helvetica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1. Select order UI</w:t>
            </w:r>
          </w:p>
        </w:tc>
        <w:tc>
          <w:tcPr>
            <w:tcW w:w="3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Helvetica" w:hAnsi="Helvetica" w:cs="Helvetica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2. Show the order UI</w:t>
            </w:r>
          </w:p>
        </w:tc>
      </w:tr>
      <w:tr>
        <w:trPr/>
        <w:tc>
          <w:tcPr>
            <w:tcW w:w="1805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rPr>
                <w:rFonts w:ascii="Helvetica" w:hAnsi="Helvetica" w:cs="Helvetica"/>
                <w:kern w:val="2"/>
              </w:rPr>
            </w:pPr>
            <w:r>
              <w:rPr>
                <w:rFonts w:cs="Helvetica" w:ascii="Helvetica" w:hAnsi="Helvetica"/>
                <w:kern w:val="2"/>
              </w:rPr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rebuchet MS" w:hAnsi="Trebuchet MS" w:cs="Trebuchet MS"/>
                <w:color w:val="000000"/>
                <w:kern w:val="0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3. Select create option</w:t>
            </w:r>
          </w:p>
        </w:tc>
        <w:tc>
          <w:tcPr>
            <w:tcW w:w="3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4. Ask for order information</w:t>
            </w:r>
          </w:p>
        </w:tc>
      </w:tr>
      <w:tr>
        <w:trPr/>
        <w:tc>
          <w:tcPr>
            <w:tcW w:w="1805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Helvetica Neue" w:ascii="Helvetica Neue" w:hAnsi="Helvetica Neue"/>
                <w:color w:val="000000" w:themeColor="text1"/>
                <w:sz w:val="22"/>
                <w:szCs w:val="22"/>
              </w:rPr>
              <w:t>5</w:t>
            </w:r>
            <w:r>
              <w:rPr>
                <w:rFonts w:cs="Helvetica Neue" w:ascii="Helvetica Neue" w:hAnsi="Helvetica Neue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cs="Helvetica Neue" w:ascii="Helvetica Neue" w:hAnsi="Helvetica Neue"/>
                <w:color w:val="000000" w:themeColor="text1"/>
                <w:sz w:val="22"/>
                <w:szCs w:val="22"/>
              </w:rPr>
              <w:t>Select product and quantit</w:t>
            </w:r>
            <w:r>
              <w:rPr>
                <w:rFonts w:cs="Helvetica Neue" w:ascii="Helvetica Neue" w:hAnsi="Helvetica Neue"/>
                <w:color w:val="000000" w:themeColor="text1"/>
                <w:sz w:val="22"/>
                <w:szCs w:val="22"/>
              </w:rPr>
              <w:t>y</w:t>
              <w:br/>
              <w:t>(repeat until all desired products are selected)</w:t>
            </w:r>
          </w:p>
        </w:tc>
        <w:tc>
          <w:tcPr>
            <w:tcW w:w="3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  <w:t>6</w:t>
            </w: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  <w:t xml:space="preserve">Checks for product availability </w:t>
            </w: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  <w:t>and adds them to the shopping cart</w:t>
            </w:r>
          </w:p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</w:tc>
      </w:tr>
      <w:tr>
        <w:trPr/>
        <w:tc>
          <w:tcPr>
            <w:tcW w:w="1805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rPr>
                <w:rFonts w:ascii="Helvetica" w:hAnsi="Helvetica" w:cs="Helvetica"/>
                <w:kern w:val="2"/>
              </w:rPr>
            </w:pPr>
            <w:r>
              <w:rPr>
                <w:rFonts w:cs="Helvetica" w:ascii="Helvetica" w:hAnsi="Helvetica"/>
                <w:kern w:val="2"/>
              </w:rPr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widowControl/>
              <w:rPr/>
            </w:pPr>
            <w:r>
              <w:rPr>
                <w:rFonts w:cs="Helvetica Neue" w:ascii="Helvetica Neue" w:hAnsi="Helvetica Neue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cs="Helvetica Neue" w:ascii="Helvetica Neue" w:hAnsi="Helvetica Neue"/>
                <w:color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cs="Helvetica Neue" w:ascii="Helvetica Neue" w:hAnsi="Helvetica Neue"/>
                <w:color w:val="000000"/>
                <w:kern w:val="0"/>
                <w:sz w:val="22"/>
                <w:szCs w:val="22"/>
              </w:rPr>
              <w:t>Select customer</w:t>
            </w:r>
          </w:p>
        </w:tc>
        <w:tc>
          <w:tcPr>
            <w:tcW w:w="3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2E7F0" w:val="clear"/>
          </w:tcPr>
          <w:p>
            <w:pPr>
              <w:pStyle w:val="Normal"/>
              <w:rPr/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  <w:t>8</w:t>
            </w: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  <w:t>.</w:t>
            </w:r>
            <w:r>
              <w:rPr>
                <w:rFonts w:cs="Helvetica" w:ascii="Helvetica" w:hAnsi="Helvetic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Helvetica" w:ascii="Helvetica" w:hAnsi="Helvetica"/>
                <w:color w:val="000000"/>
                <w:kern w:val="0"/>
                <w:sz w:val="22"/>
                <w:szCs w:val="22"/>
              </w:rPr>
              <w:t xml:space="preserve">Calculate the total amount and </w:t>
            </w:r>
            <w:r>
              <w:rPr>
                <w:rFonts w:cs="Helvetica" w:ascii="Helvetica" w:hAnsi="Helvetica"/>
                <w:color w:val="000000"/>
                <w:kern w:val="0"/>
                <w:sz w:val="22"/>
                <w:szCs w:val="22"/>
              </w:rPr>
              <w:t xml:space="preserve">check if discounts are applicable </w:t>
            </w:r>
          </w:p>
        </w:tc>
      </w:tr>
      <w:tr>
        <w:trPr>
          <w:trHeight w:val="1124" w:hRule="atLeast"/>
        </w:trPr>
        <w:tc>
          <w:tcPr>
            <w:tcW w:w="1805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rPr>
                <w:rFonts w:ascii="Helvetica" w:hAnsi="Helvetica" w:cs="Helvetica"/>
                <w:kern w:val="2"/>
              </w:rPr>
            </w:pPr>
            <w:r>
              <w:rPr>
                <w:rFonts w:cs="Helvetica" w:ascii="Helvetica" w:hAnsi="Helvetica"/>
                <w:kern w:val="2"/>
              </w:rPr>
            </w:r>
          </w:p>
        </w:tc>
        <w:tc>
          <w:tcPr>
            <w:tcW w:w="35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</w:tabs>
              <w:rPr/>
            </w:pPr>
            <w:r>
              <w:rPr>
                <w:rFonts w:cs="Helvetica Neue" w:ascii="Helvetica Neue" w:hAnsi="Helvetica Neue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cs="Helvetica Neue" w:ascii="Helvetica Neue" w:hAnsi="Helvetica Neue"/>
                <w:color w:val="000000"/>
                <w:kern w:val="0"/>
                <w:sz w:val="22"/>
                <w:szCs w:val="22"/>
              </w:rPr>
              <w:t>. Choose confirmation option</w:t>
            </w:r>
          </w:p>
        </w:tc>
        <w:tc>
          <w:tcPr>
            <w:tcW w:w="37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/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. Order created</w:t>
            </w:r>
          </w:p>
          <w:p>
            <w:pPr>
              <w:pStyle w:val="Normal"/>
              <w:widowControl/>
              <w:rPr/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11</w:t>
            </w: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 xml:space="preserve">. Print the </w:t>
            </w: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order information</w:t>
            </w:r>
          </w:p>
        </w:tc>
      </w:tr>
      <w:tr>
        <w:trPr>
          <w:trHeight w:val="169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Trebuchet MS" w:ascii="Trebuchet MS" w:hAnsi="Trebuchet MS"/>
                <w:color w:val="000000"/>
                <w:kern w:val="0"/>
                <w:sz w:val="22"/>
                <w:szCs w:val="22"/>
              </w:rPr>
              <w:t>Alternate flow</w:t>
            </w:r>
          </w:p>
        </w:tc>
        <w:tc>
          <w:tcPr>
            <w:tcW w:w="7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/>
            </w:pPr>
            <w:r>
              <w:rPr>
                <w:rFonts w:cs="Helvetica" w:ascii="Helvetica" w:hAnsi="Helvetica"/>
                <w:kern w:val="2"/>
              </w:rPr>
              <w:t>6</w:t>
            </w:r>
            <w:r>
              <w:rPr>
                <w:rFonts w:cs="Helvetica" w:ascii="Helvetica" w:hAnsi="Helvetica"/>
                <w:kern w:val="2"/>
              </w:rPr>
              <w:t xml:space="preserve">.a </w:t>
            </w:r>
            <w:r>
              <w:rPr>
                <w:rFonts w:cs="Helvetica" w:ascii="Helvetica" w:hAnsi="Helvetica"/>
                <w:kern w:val="2"/>
              </w:rPr>
              <w:t>Insufficient product quantity</w:t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/>
            </w:pPr>
            <w:r>
              <w:rPr>
                <w:rFonts w:cs="Helvetica" w:ascii="Helvetica" w:hAnsi="Helvetica"/>
                <w:kern w:val="2"/>
              </w:rPr>
              <w:t xml:space="preserve">   </w:t>
            </w:r>
            <w:r>
              <w:rPr>
                <w:rFonts w:cs="Helvetica" w:ascii="Helvetica" w:hAnsi="Helvetica"/>
                <w:kern w:val="2"/>
              </w:rPr>
              <w:t>&gt; The system prints the error message</w:t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/>
            </w:pPr>
            <w:r>
              <w:rPr>
                <w:rFonts w:cs="Helvetica" w:ascii="Helvetica" w:hAnsi="Helvetica"/>
                <w:kern w:val="2"/>
              </w:rPr>
              <w:t xml:space="preserve">   </w:t>
            </w:r>
            <w:r>
              <w:rPr>
                <w:rFonts w:cs="Helvetica" w:ascii="Helvetica" w:hAnsi="Helvetica"/>
                <w:kern w:val="2"/>
              </w:rPr>
              <w:t>&gt; Go back to step 4</w:t>
            </w:r>
          </w:p>
          <w:p>
            <w:pPr>
              <w:pStyle w:val="Normal"/>
              <w:rPr/>
            </w:pPr>
            <w:r>
              <w:rPr>
                <w:rFonts w:cs="Helvetica" w:ascii="Helvetica" w:hAnsi="Helvetica"/>
              </w:rPr>
              <w:t>6.</w:t>
            </w:r>
            <w:r>
              <w:rPr>
                <w:rFonts w:cs="Helvetica" w:ascii="Helvetica" w:hAnsi="Helvetica"/>
              </w:rPr>
              <w:t>b</w:t>
            </w:r>
            <w:r>
              <w:rPr>
                <w:rFonts w:cs="Helvetica" w:ascii="Helvetica" w:hAnsi="Helvetica"/>
              </w:rPr>
              <w:t xml:space="preserve"> </w:t>
            </w:r>
            <w:r>
              <w:rPr>
                <w:rFonts w:cs="Helvetica" w:ascii="Helvetica" w:hAnsi="Helvetica"/>
              </w:rPr>
              <w:t>Product was not found</w:t>
            </w:r>
          </w:p>
          <w:p>
            <w:pPr>
              <w:pStyle w:val="Normal"/>
              <w:rPr/>
            </w:pPr>
            <w:r>
              <w:rPr>
                <w:rFonts w:cs="Helvetica" w:ascii="Helvetica" w:hAnsi="Helvetica"/>
              </w:rPr>
              <w:t xml:space="preserve">   </w:t>
            </w:r>
            <w:r>
              <w:rPr>
                <w:rFonts w:cs="Helvetica" w:ascii="Helvetica" w:hAnsi="Helvetica"/>
              </w:rPr>
              <w:t>&gt; Go back to order UI</w:t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/>
            </w:pPr>
            <w:r>
              <w:rPr>
                <w:rFonts w:cs="Helvetica" w:ascii="Helvetica" w:hAnsi="Helvetica"/>
                <w:kern w:val="2"/>
              </w:rPr>
              <w:t xml:space="preserve">   </w:t>
            </w:r>
            <w:r>
              <w:rPr>
                <w:rFonts w:cs="Helvetica" w:ascii="Helvetica" w:hAnsi="Helvetica"/>
                <w:kern w:val="2"/>
              </w:rPr>
              <w:t>&gt; Go back to step 4</w:t>
            </w:r>
          </w:p>
          <w:p>
            <w:pPr>
              <w:pStyle w:val="Normal"/>
              <w:rPr/>
            </w:pPr>
            <w:r>
              <w:rPr>
                <w:rFonts w:cs="Helvetica" w:ascii="Helvetica" w:hAnsi="Helvetica"/>
              </w:rPr>
              <w:t>6.</w:t>
            </w:r>
            <w:r>
              <w:rPr>
                <w:rFonts w:cs="Helvetica" w:ascii="Helvetica" w:hAnsi="Helvetica"/>
              </w:rPr>
              <w:t>b</w:t>
            </w:r>
            <w:r>
              <w:rPr>
                <w:rFonts w:cs="Helvetica" w:ascii="Helvetica" w:hAnsi="Helvetica"/>
              </w:rPr>
              <w:t xml:space="preserve"> Cancel order confirmation</w:t>
            </w:r>
          </w:p>
          <w:p>
            <w:pPr>
              <w:pStyle w:val="Normal"/>
              <w:rPr/>
            </w:pPr>
            <w:r>
              <w:rPr>
                <w:rFonts w:cs="Helvetica" w:ascii="Helvetica" w:hAnsi="Helvetica"/>
              </w:rPr>
              <w:t xml:space="preserve">   </w:t>
            </w:r>
            <w:r>
              <w:rPr>
                <w:rFonts w:cs="Helvetica" w:ascii="Helvetica" w:hAnsi="Helvetica"/>
              </w:rPr>
              <w:t>&gt; Go back to order UI</w:t>
            </w:r>
          </w:p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 xml:space="preserve">   </w:t>
            </w:r>
            <w:r>
              <w:rPr>
                <w:rFonts w:cs="Helvetica" w:ascii="Helvetica" w:hAnsi="Helvetica"/>
              </w:rPr>
              <w:t>&gt; Go back to step 4</w:t>
            </w:r>
          </w:p>
          <w:p>
            <w:pPr>
              <w:pStyle w:val="Normal"/>
              <w:rPr/>
            </w:pPr>
            <w:r>
              <w:rPr>
                <w:rFonts w:cs="Helvetica" w:ascii="Helvetica" w:hAnsi="Helvetica"/>
                <w:kern w:val="2"/>
              </w:rPr>
              <w:t>7.a Customer doesn’t exist yet</w:t>
            </w:r>
          </w:p>
          <w:p>
            <w:pPr>
              <w:pStyle w:val="Normal"/>
              <w:rPr/>
            </w:pPr>
            <w:r>
              <w:rPr>
                <w:rFonts w:cs="Helvetica" w:ascii="Helvetica" w:hAnsi="Helvetica"/>
                <w:kern w:val="2"/>
              </w:rPr>
              <w:t xml:space="preserve">   </w:t>
            </w:r>
            <w:r>
              <w:rPr>
                <w:rFonts w:cs="Helvetica" w:ascii="Helvetica" w:hAnsi="Helvetica"/>
                <w:kern w:val="2"/>
              </w:rPr>
              <w:t>&gt; Create new customer</w:t>
            </w:r>
          </w:p>
          <w:p>
            <w:pPr>
              <w:pStyle w:val="Normal"/>
              <w:rPr>
                <w:rFonts w:ascii="Helvetica" w:hAnsi="Helvetica" w:cs="Helvetica"/>
                <w:kern w:val="2"/>
              </w:rPr>
            </w:pPr>
            <w:r>
              <w:rPr/>
            </w:r>
          </w:p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</w:r>
          </w:p>
          <w:p>
            <w:pPr>
              <w:pStyle w:val="Normal"/>
              <w:widowControl/>
              <w:tabs>
                <w:tab w:val="clear" w:pos="48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</w:tabs>
              <w:rPr>
                <w:rFonts w:ascii="Helvetica" w:hAnsi="Helvetica" w:cs="Helvetica"/>
                <w:kern w:val="2"/>
              </w:rPr>
            </w:pPr>
            <w:r>
              <w:rPr>
                <w:rFonts w:cs="Helvetica" w:ascii="Helvetica" w:hAnsi="Helvetica"/>
                <w:kern w:val="2"/>
              </w:rPr>
            </w:r>
          </w:p>
        </w:tc>
      </w:tr>
      <w:tr>
        <w:trPr>
          <w:trHeight w:val="385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 w:cs="Trebuchet MS"/>
                <w:color w:val="000000" w:themeColor="text1"/>
                <w:sz w:val="22"/>
                <w:szCs w:val="22"/>
              </w:rPr>
            </w:pPr>
            <w:r>
              <w:rPr>
                <w:rFonts w:cs="Trebuchet MS" w:ascii="Trebuchet MS" w:hAnsi="Trebuchet MS"/>
                <w:color w:val="000000" w:themeColor="text1"/>
                <w:sz w:val="22"/>
                <w:szCs w:val="22"/>
              </w:rPr>
            </w:r>
          </w:p>
        </w:tc>
        <w:tc>
          <w:tcPr>
            <w:tcW w:w="7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</w:r>
          </w:p>
        </w:tc>
      </w:tr>
    </w:tbl>
    <w:p>
      <w:pPr>
        <w:pStyle w:val="Normal"/>
        <w:widowControl/>
        <w:tabs>
          <w:tab w:val="clear" w:pos="48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kern w:val="2"/>
        </w:rPr>
      </w:pPr>
      <w:r>
        <w:rPr>
          <w:rFonts w:cs="Helvetica" w:ascii="Helvetica" w:hAnsi="Helvetica"/>
          <w:kern w:val="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55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LibreOffice/6.3.1.2$Windows_X86_64 LibreOffice_project/b79626edf0065ac373bd1df5c28bd630b4424273</Application>
  <Pages>2</Pages>
  <Words>163</Words>
  <Characters>791</Characters>
  <CharactersWithSpaces>939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2020-03-24T09:10:00Z</dcterms:created>
  <dc:creator>Yi-Chen Lin</dc:creator>
  <dc:description/>
  <dc:language>en-US</dc:language>
  <cp:lastModifiedBy/>
  <dcterms:modified xsi:type="dcterms:W3CDTF">2020-03-24T11:04:41Z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