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A0A62" w14:textId="2CB0625C" w:rsidR="00832564" w:rsidRPr="000575D9" w:rsidRDefault="000575D9" w:rsidP="000575D9">
      <w:pPr>
        <w:pStyle w:val="1"/>
      </w:pPr>
      <w:r w:rsidRPr="000575D9">
        <w:rPr>
          <w:rFonts w:hint="eastAsia"/>
        </w:rPr>
        <w:t>有效截面</w:t>
      </w:r>
    </w:p>
    <w:p w14:paraId="07F96265" w14:textId="3BAC0B7F" w:rsidR="000575D9" w:rsidRPr="000575D9" w:rsidRDefault="000575D9" w:rsidP="000575D9">
      <w:pPr>
        <w:pStyle w:val="1"/>
      </w:pPr>
      <w:r w:rsidRPr="000575D9">
        <w:t>抗剪强度</w:t>
      </w:r>
    </w:p>
    <w:p w14:paraId="54292C62" w14:textId="0D6F7573" w:rsidR="000575D9" w:rsidRPr="000575D9" w:rsidRDefault="000575D9" w:rsidP="000575D9">
      <w:pPr>
        <w:pStyle w:val="1"/>
      </w:pPr>
      <w:r w:rsidRPr="000575D9">
        <w:rPr>
          <w:rFonts w:hint="eastAsia"/>
        </w:rPr>
        <w:t>抗弯</w:t>
      </w:r>
      <w:r w:rsidRPr="000575D9">
        <w:t>强度</w:t>
      </w:r>
    </w:p>
    <w:p w14:paraId="2AFFE5A9" w14:textId="539BDA7E" w:rsidR="000575D9" w:rsidRPr="000575D9" w:rsidRDefault="000575D9" w:rsidP="000575D9">
      <w:pPr>
        <w:pStyle w:val="1"/>
      </w:pPr>
      <w:r w:rsidRPr="000575D9">
        <w:rPr>
          <w:rFonts w:hint="eastAsia"/>
        </w:rPr>
        <w:t>柱平面内稳定</w:t>
      </w:r>
    </w:p>
    <w:p w14:paraId="082A8149" w14:textId="54177369" w:rsidR="000575D9" w:rsidRPr="000575D9" w:rsidRDefault="000575D9" w:rsidP="000575D9">
      <w:pPr>
        <w:pStyle w:val="1"/>
      </w:pPr>
      <w:r w:rsidRPr="000575D9">
        <w:t>柱平面外稳定</w:t>
      </w:r>
    </w:p>
    <w:p w14:paraId="57F16AF9" w14:textId="2764F9F0" w:rsidR="000575D9" w:rsidRPr="000575D9" w:rsidRDefault="000575D9" w:rsidP="000575D9">
      <w:pPr>
        <w:pStyle w:val="1"/>
      </w:pPr>
      <w:r w:rsidRPr="000575D9">
        <w:t>梁整体稳定</w:t>
      </w:r>
    </w:p>
    <w:p w14:paraId="76CAA750" w14:textId="1BEE3A85" w:rsidR="000575D9" w:rsidRDefault="000575D9" w:rsidP="000575D9">
      <w:pPr>
        <w:pStyle w:val="1"/>
      </w:pPr>
      <w:r w:rsidRPr="000575D9">
        <w:t>长细比计算</w:t>
      </w:r>
    </w:p>
    <w:p w14:paraId="339AC8AF" w14:textId="2334F935" w:rsidR="000575D9" w:rsidRDefault="000575D9" w:rsidP="00677E94">
      <w:pPr>
        <w:pStyle w:val="2"/>
      </w:pPr>
      <w:r>
        <w:t>长细比</w:t>
      </w:r>
    </w:p>
    <w:p w14:paraId="6BA979D3" w14:textId="4DFF954C" w:rsidR="000575D9" w:rsidRDefault="000575D9" w:rsidP="00677E94">
      <w:pPr>
        <w:pStyle w:val="2"/>
      </w:pPr>
      <w:r>
        <w:t>通用长细比</w:t>
      </w:r>
    </w:p>
    <w:p w14:paraId="51483074" w14:textId="6997189B" w:rsidR="000575D9" w:rsidRPr="000575D9" w:rsidRDefault="000575D9" w:rsidP="00677E94">
      <w:pPr>
        <w:pStyle w:val="2"/>
        <w:rPr>
          <w:rFonts w:hint="eastAsia"/>
        </w:rPr>
      </w:pPr>
      <w:r>
        <w:t>欧拉临界力</w:t>
      </w:r>
    </w:p>
    <w:p w14:paraId="133CDF2D" w14:textId="55B59470" w:rsidR="000575D9" w:rsidRPr="000575D9" w:rsidRDefault="000575D9" w:rsidP="000575D9">
      <w:pPr>
        <w:pStyle w:val="2"/>
      </w:pPr>
      <w:r w:rsidRPr="000575D9">
        <w:t>变截面柱平面内计算长度系数</w:t>
      </w:r>
    </w:p>
    <w:p w14:paraId="22ACAD68" w14:textId="44233E2B" w:rsidR="000575D9" w:rsidRPr="000575D9" w:rsidRDefault="000575D9" w:rsidP="000575D9">
      <w:pPr>
        <w:rPr>
          <w:rFonts w:hint="eastAsia"/>
        </w:rPr>
      </w:pPr>
      <w:r>
        <w:t>柱线刚度</w:t>
      </w:r>
      <w:r w:rsidR="006E6CDF">
        <w:rPr>
          <w:rFonts w:hint="eastAsia"/>
        </w:rPr>
        <w:t>（附录</w:t>
      </w:r>
      <w:r w:rsidR="006E6CDF">
        <w:rPr>
          <w:rFonts w:hint="eastAsia"/>
        </w:rPr>
        <w:t>A.0.1</w:t>
      </w:r>
      <w:r w:rsidR="006E6CDF">
        <w:rPr>
          <w:rFonts w:hint="eastAsia"/>
        </w:rPr>
        <w:t>）</w:t>
      </w:r>
    </w:p>
    <w:p w14:paraId="5FA68331" w14:textId="77777777" w:rsidR="000575D9" w:rsidRDefault="000575D9" w:rsidP="000575D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eastAsia="宋体" w:hAnsi="Cambria Math" w:hint="eastAsia"/>
                </w:rPr>
                <m:t>cr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15568732" w14:textId="08B61246" w:rsidR="000575D9" w:rsidRDefault="000575D9" w:rsidP="000575D9">
      <w:r>
        <w:t>约束刚度比</w:t>
      </w:r>
    </w:p>
    <w:p w14:paraId="4D1153B3" w14:textId="60281B27" w:rsidR="000575D9" w:rsidRDefault="000575D9" w:rsidP="00677E94">
      <w:pPr>
        <w:pStyle w:val="2"/>
      </w:pPr>
      <w:r>
        <w:t>轴心受压稳定系数</w:t>
      </w:r>
      <w:r>
        <w:t xml:space="preserve"> φ</w:t>
      </w:r>
      <w:r>
        <w:t>（</w:t>
      </w:r>
      <w:r>
        <w:t xml:space="preserve">b </w:t>
      </w:r>
      <w:r>
        <w:t>类截面）</w:t>
      </w:r>
    </w:p>
    <w:p w14:paraId="5218106C" w14:textId="5F9E268F" w:rsidR="000575D9" w:rsidRPr="000575D9" w:rsidRDefault="000575D9" w:rsidP="00677E94">
      <w:pPr>
        <w:pStyle w:val="2"/>
        <w:rPr>
          <w:rFonts w:hint="eastAsia"/>
        </w:rPr>
      </w:pPr>
      <w:r>
        <w:t>长细比利用率</w:t>
      </w:r>
    </w:p>
    <w:sectPr w:rsidR="000575D9" w:rsidRPr="000575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5AB2"/>
    <w:multiLevelType w:val="multilevel"/>
    <w:tmpl w:val="672201E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9922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64"/>
    <w:rsid w:val="000575D9"/>
    <w:rsid w:val="00677E94"/>
    <w:rsid w:val="006E6CDF"/>
    <w:rsid w:val="0083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D212"/>
  <w15:chartTrackingRefBased/>
  <w15:docId w15:val="{5E9827FC-808F-4E96-9E98-CAF52C6D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5D9"/>
    <w:pPr>
      <w:widowControl w:val="0"/>
      <w:spacing w:after="0" w:line="120" w:lineRule="atLeast"/>
    </w:pPr>
    <w:rPr>
      <w:rFonts w:eastAsia="微软雅黑"/>
    </w:rPr>
  </w:style>
  <w:style w:type="paragraph" w:styleId="1">
    <w:name w:val="heading 1"/>
    <w:basedOn w:val="a"/>
    <w:next w:val="a"/>
    <w:link w:val="10"/>
    <w:uiPriority w:val="9"/>
    <w:qFormat/>
    <w:rsid w:val="000575D9"/>
    <w:pPr>
      <w:keepNext/>
      <w:keepLines/>
      <w:numPr>
        <w:numId w:val="1"/>
      </w:numPr>
      <w:spacing w:beforeLines="50" w:before="156" w:afterLines="50" w:after="156"/>
      <w:outlineLvl w:val="0"/>
    </w:pPr>
    <w:rPr>
      <w:rFonts w:ascii="微软雅黑" w:hAnsi="微软雅黑" w:cstheme="majorBidi"/>
      <w:color w:val="000000" w:themeColor="text1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75D9"/>
    <w:pPr>
      <w:keepNext/>
      <w:keepLines/>
      <w:numPr>
        <w:ilvl w:val="1"/>
        <w:numId w:val="1"/>
      </w:numPr>
      <w:spacing w:line="0" w:lineRule="atLeast"/>
      <w:ind w:left="709" w:hanging="425"/>
      <w:outlineLvl w:val="1"/>
    </w:pPr>
    <w:rPr>
      <w:rFonts w:asciiTheme="majorHAnsi" w:hAnsiTheme="majorHAnsi" w:cstheme="majorBidi"/>
      <w:color w:val="000000" w:themeColor="text1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2564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5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5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5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5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5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5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5D9"/>
    <w:rPr>
      <w:rFonts w:ascii="微软雅黑" w:eastAsia="微软雅黑" w:hAnsi="微软雅黑" w:cstheme="majorBidi"/>
      <w:color w:val="000000" w:themeColor="text1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0575D9"/>
    <w:rPr>
      <w:rFonts w:asciiTheme="majorHAnsi" w:eastAsia="微软雅黑" w:hAnsiTheme="majorHAnsi" w:cstheme="majorBidi"/>
      <w:color w:val="000000" w:themeColor="text1"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832564"/>
    <w:rPr>
      <w:rFonts w:asciiTheme="majorHAnsi" w:eastAsiaTheme="majorEastAsia" w:hAnsiTheme="majorHAnsi" w:cstheme="majorBidi"/>
      <w:color w:val="000000" w:themeColor="text1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25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25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25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25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25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25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25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5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25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25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5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5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25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Yi-Fan Yang</dc:creator>
  <cp:keywords/>
  <dc:description/>
  <cp:lastModifiedBy>Yi-Fan Yang</cp:lastModifiedBy>
  <cp:revision>2</cp:revision>
  <dcterms:created xsi:type="dcterms:W3CDTF">2026-10-23T07:55:00Z</dcterms:created>
  <dcterms:modified xsi:type="dcterms:W3CDTF">2026-10-23T08:18:00Z</dcterms:modified>
</cp:coreProperties>
</file>