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TC" w:hAnsi="Noto Sans CJK TC" w:eastAsia="Noto Sans CJK TC"/>
          <w:b/>
          <w:color w:val="1F4E78"/>
          <w:sz w:val="56"/>
        </w:rPr>
        <w:t>Tiger-LLM-Short-Long-Memory</w:t>
      </w:r>
    </w:p>
    <w:p>
      <w:pPr>
        <w:jc w:val="center"/>
      </w:pPr>
      <w:r>
        <w:rPr>
          <w:rFonts w:ascii="Noto Sans CJK TC" w:hAnsi="Noto Sans CJK TC" w:eastAsia="Noto Sans CJK TC"/>
          <w:b/>
          <w:color w:val="2F5597"/>
          <w:sz w:val="44"/>
        </w:rPr>
        <w:t>系統架構與設計說明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666666"/>
          <w:sz w:val="24"/>
        </w:rPr>
        <w:t>Natural-Language Memory Runtime + Structured Memory V2</w:t>
      </w:r>
    </w:p>
    <w:p>
      <w:pPr>
        <w:spacing w:after="7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文件定位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本文件整理目前 Tiger-LLM-Short-Long-Memory 的實際架構、核心資料模型、兩條運行路徑、可靠性邊界、測試證據與部署方式。內容以目前 README 與已驗證的專案狀態為基礎。</w:t>
            </w:r>
          </w:p>
        </w:tc>
      </w:tr>
    </w:tbl>
    <w:p>
      <w:pPr>
        <w:spacing w:after="20"/>
      </w:pPr>
    </w:p>
    <w:p>
      <w:pPr>
        <w:spacing w:after="700"/>
      </w:pPr>
    </w:p>
    <w:p>
      <w:pPr>
        <w:jc w:val="center"/>
      </w:pPr>
      <w:r>
        <w:rPr>
          <w:rFonts w:ascii="Noto Sans CJK TC" w:hAnsi="Noto Sans CJK TC" w:eastAsia="Noto Sans CJK TC"/>
          <w:b w:val="0"/>
          <w:color w:val="666666"/>
          <w:sz w:val="19"/>
        </w:rPr>
        <w:t>平台：Windows / Python 3.11.3 / SQLite</w:t>
        <w:br/>
      </w:r>
      <w:r>
        <w:rPr>
          <w:rFonts w:ascii="Noto Sans CJK TC" w:hAnsi="Noto Sans CJK TC" w:eastAsia="Noto Sans CJK TC"/>
          <w:b w:val="0"/>
          <w:color w:val="666666"/>
          <w:sz w:val="19"/>
        </w:rPr>
        <w:t>自然語言模型：DeepSeek official API</w:t>
        <w:br/>
      </w:r>
      <w:r>
        <w:rPr>
          <w:rFonts w:ascii="Noto Sans CJK TC" w:hAnsi="Noto Sans CJK TC" w:eastAsia="Noto Sans CJK TC"/>
          <w:b w:val="0"/>
          <w:color w:val="666666"/>
          <w:sz w:val="19"/>
        </w:rPr>
        <w:t>Structured Memory V2：不依賴 LLM</w:t>
        <w:br/>
      </w:r>
      <w:r>
        <w:rPr>
          <w:rFonts w:ascii="Noto Sans CJK TC" w:hAnsi="Noto Sans CJK TC" w:eastAsia="Noto Sans CJK TC"/>
          <w:b w:val="0"/>
          <w:color w:val="666666"/>
          <w:sz w:val="19"/>
        </w:rPr>
        <w:t>文件版本：Architecture v1.0</w:t>
        <w:br/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文件目錄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系統目標與設計原則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整體架構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Natural-Language Memory Runtime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Structured Memory V2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Deterministic Memory Core 與資料模型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關鍵流程與一致性機制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安全、隔離與錯誤處理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測試與驗證證據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部署與運行方式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0"/>
        </w:rPr>
        <w:t>限制、定位與未來方向</w:t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1. 系統目標與設計原則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Tiger-LLM-Short-Long-Memory 是一個本機長短期記憶系統原型，用於驗證 LLM/Agent 在跨 session 情境下如何安全、可追溯地保存與查詢記憶。專案最終保留兩條架構路徑：一條追求自然語言互動，另一條追求 deterministic correctness。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核心目標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可持久化的長期記憶，跨 session 與 server restart 後仍可讀取。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Current / Previous / History lineage，避免更正後丟失 predecessor continuity。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使用者隔離（user isolation）與 Collection 隔離（collection isolation）。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Scalar 與 Collection / Membership 兩類記憶模型。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Confirm / Cancel / stale protection，避免錯誤或重複 mutation。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SQLite 交易一致性、rollback 與資料完整性驗證。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不以個別 slot/domain 的 case-by-case hardcode 換取表面測試成功。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核心設計判斷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自然語言語意理解可以由 LLM 提供，但 authoritative state transition、lineage、ownership、transaction 與資料完整性必須由 deterministic application layer 負責。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設計原則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原則</w:t>
            </w:r>
          </w:p>
        </w:tc>
        <w:tc>
          <w:tcPr>
            <w:tcW w:type="dxa" w:w="72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Fail Closed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不確定 target、ownership、destructive operation 或 history 時，不做猜測性 mutation。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Stable Identity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memory_id 代表 authoritative lineage；entity_id 與 semantic_key 分別表示實體與語意槽位。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No History Fallback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PREVIOUS / History 查不到時，不得用 Current 冒充。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Idempotency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同值 reassertion 為 NO_OP，不建立多餘 version。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Isolation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user、entity、collection、membership 的 identity boundary 必須獨立。</w:t>
            </w:r>
          </w:p>
        </w:tc>
      </w:tr>
      <w:t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Evidence &amp; Integrity</w:t>
            </w:r>
          </w:p>
        </w:tc>
        <w:tc>
          <w:tcPr>
            <w:tcW w:type="dxa" w:w="72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讀寫結果可由 version、predecessor、mutation count 與 SQLite integrity 檢查。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2. 整體架構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Noto Sans CJK TC" w:hAnsi="Noto Sans CJK TC" w:eastAsia="Noto Sans CJK TC"/>
          <w:b w:val="0"/>
          <w:color w:val="666666"/>
          <w:sz w:val="18"/>
        </w:rPr>
        <w:t>圖 1　Tiger-LLM-Short-Long-Memory 雙路徑架構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系統目前同時保留 Natural-Language Memory Runtime 與 Structured Memory V2。兩者共享的核心思想是：資料持久化、lineage 與 ownership 應由程式與 SQLite 掌握；差異在於「如何把使用者意圖轉成 typed operation」。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路徑</w:t>
            </w:r>
          </w:p>
        </w:tc>
        <w:tc>
          <w:tcPr>
            <w:tcW w:type="dxa" w:w="18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語意決策</w:t>
            </w:r>
          </w:p>
        </w:tc>
        <w:tc>
          <w:tcPr>
            <w:tcW w:type="dxa" w:w="2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Authoritative Mutation</w:t>
            </w:r>
          </w:p>
        </w:tc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定位</w:t>
            </w:r>
          </w:p>
        </w:tc>
      </w:tr>
      <w:t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Natural-Language Runtime</w:t>
            </w:r>
          </w:p>
        </w:tc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自由對話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DeepSeek + Validator / Proposal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 Runtime / Core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高 UX；語意仍具機率性</w:t>
            </w:r>
          </w:p>
        </w:tc>
      </w:tr>
      <w:t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Memory V2</w:t>
            </w:r>
          </w:p>
        </w:tc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Explicit fields + buttons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使用者明確指定 operation / target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 Deterministic Core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低自由度；高 deterministic reliability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3. Natural-Language Memory Runtime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Natural-Language Runtime 以 app.py 為主要入口，允許使用者直接以中文自然語言建立、查詢、更正、刪除或操作記憶。DeepSeek 負責 semantic interpretation；應用層再以 schema validation、candidate resolution、proposal/confirmation、ownership check 與 deterministic storage 限制模型輸出的權限。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07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Noto Sans CJK TC" w:hAnsi="Noto Sans CJK TC" w:eastAsia="Noto Sans CJK TC"/>
          <w:b w:val="0"/>
          <w:color w:val="666666"/>
          <w:sz w:val="18"/>
        </w:rPr>
        <w:t>圖 2　Natural-Language 與 Structured V2 執行流程比較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主要元件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3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61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責任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app.py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HTTP/UI 入口、session/user routing、Natural-Language Runtime 協調。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memory_extractor / validator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模型輸出 schema 驗證、canonical attribute / intent 邊界。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memory_runtime.py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Current context、write/read orchestration。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memory_answer.py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把 evidence/context 交給模型產生自然語言回答。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memory_proposal.py / memory_action.py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Human-reviewed proposal、Confirm / Reject / Cancel。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memory_audit.py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Append-only audit event 與安全診斷。</w:t>
            </w:r>
          </w:p>
        </w:tc>
      </w:tr>
      <w:tr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memory_recovery.py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Core/Audit DB backup、integrity、restore。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已驗證行為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Scalar 建立、Current read、correction、Previous read。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辦公室：台北 → 新竹，Current=新竹、Previous=台北。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車色：白色 → 黑色，Current=黑色、Previous=白色。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20-case 人工長流程曾完整通過。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Hypothetical：「如果我搬到高雄，我可能會住左營」被保存為可能住處資訊，但不覆蓋 Current residence。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Collection / Membership、clarification / pending safety、cross-collection isolation。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可靠性邊界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Natural-Language semantic interpretation 仍屬 probabilistic behavior。即使人工驗收能通過，也不能把 LLM 的所有語意判斷視為 deterministic guarantee。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4. Structured Memory V2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Memory V2 是專案中已封版的 deterministic 路徑，正式定位為「Validated Structured Memory V2 Local MVP」。它不依賴 DeepSeek，也不整合曾失敗的 V2-1A semantic adapter；使用者必須以 explicit fields 指定 operation、entity、semantic_key 與 value，所有 authoritative mutation 由 V2 core 執行。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互動模式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User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UI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Prepare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Preview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Confirm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Typed Operation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Deterministic V2 Core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SQLite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主要元件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6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檔案/模組</w:t>
            </w:r>
          </w:p>
        </w:tc>
        <w:tc>
          <w:tcPr>
            <w:tcW w:type="dxa" w:w="59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角色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structured_app.py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HTTP application、Prepare/Confirm token、ownership/stale check。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structured_ui/index.html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Scalar 與 Collection 的 explicit fields UI。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memory_v2/core.py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 deterministic scalar / collection algebra 與 transaction。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structured_integrity.py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Read-only V2 integrity checker。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tests/test_structured_app.py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Scalar UI 行為驗證。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tests/test_structured_collections.py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Collection / Membership 行為驗證。</w:t>
            </w:r>
          </w:p>
        </w:tc>
      </w:tr>
      <w:t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tests/test_structured_release.py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Restart、integrity、release gate 驗證。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支援能力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CREATE / UPDATE / READ_CURRENT / READ_PREVIOUS / LIST_SCALARS。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同值 reassertion → NO_OP。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CREATE / LIST_COLLECTIONS、ADD / REMOVE / READD / LIST / COUNT MEMBERS。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Count-only collection：只保存 declared count，不虛構 member identity。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Prepare → Preview → Confirm / Cancel、duplicate confirm 與 stale confirm 保護。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Server restart persistence 與完整性驗證。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5. Deterministic Memory Core 與資料模型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59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Noto Sans CJK TC" w:hAnsi="Noto Sans CJK TC" w:eastAsia="Noto Sans CJK TC"/>
          <w:b w:val="0"/>
          <w:color w:val="666666"/>
          <w:sz w:val="18"/>
        </w:rPr>
        <w:t>圖 3　Scalar lineage 與 Collection-scoped membership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5.1 Scalar Identity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意義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user_id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使用者 ownership boundary。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entity_id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哪一個具體實體，例如 vehicle_A / vehicle_B。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semantic_key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該實體的 canonical semantic slot，例如 vehicle.color。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memory_id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穩定、權威的 lineage identity；更新 value 時不更換。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version / predecessor_id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形成 A → B → C 的歷史鏈。</w:t>
            </w:r>
          </w:p>
        </w:tc>
      </w:tr>
      <w:t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status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CURRENT / SUPERSEDED 等 version 狀態。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Identity 關鍵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兩個 entity 可以共用同一 semantic_key，但必須有不同 entity_id 與不同 memory_id lineage。真正的 uniqueness boundary 不是 semantic_key，而是 authoritative memory lineage。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5.2 Collection / Membership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Collection 與 Membership 採 collection-scoped identity。相同 member 可以同時屬於不同 collection；移除其中一個 relation，不得 cross-retract 另一個 collection 的 relation。Named collection 的 count 由 active memberships 推導；Count-only collection 則只保留 declared count，不創造成員姓名。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 關鍵流程與一致性機制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6.1 Scalar Correction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Current: A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SET_SCALAR(value=B)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 xml:space="preserve">  ↓ atomic transaction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A.status = SUPERSEDED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B.status = CURRENT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B.predecessor_id = A.version_id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memory_id = unchanged</w:t>
            </w:r>
          </w:p>
        </w:tc>
      </w:tr>
    </w:tbl>
    <w:p>
      <w:pPr>
        <w:spacing w:after="20"/>
      </w:pPr>
    </w:p>
    <w:p>
      <w:pPr>
        <w:pStyle w:val="Heading3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同值 reassertion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若 Current 已是 B，再次提交 B，Core 回傳 NO_OP，mutation_count=0；不新增 version、不改 predecessor、不產生 duplicate Current。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6.2 Previous Read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V2 的 Read Previous 是 explicit operation：Core 直接以 selected memory_id 尋找 Current 的 immediate predecessor。若無 predecessor，回傳 NO_PREVIOUS；不得 fallback 到 Current。Natural-Language Runtime 則需要先正確理解使用者是否在問 Previous。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6.3 Prepare / Confirm / Stale Protection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Prepare：建立待執行操作與 preview，不修改 canonical state。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Confirm：驗證 user、target、operation、version/revision 後才執行。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Cancel：mutation_count=0。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Duplicate Confirm：不得 double-apply。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Stale Confirm：若 relevant state 已變更，必須 fail closed。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6.4 Transaction 與 Rollback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所有 state-changing operation 使用短交易；scalar replacement 的 supersede + insert + predecessor link 必須原子提交。失敗時 rollback，避免留下 half-written state。Collection replacement/add/remove 亦維持同樣一致性要求。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7. 安全、隔離與錯誤處理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66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防護策略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跨使用者讀寫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所有 read/write 以 user_id ownership 驗證；user1/user2 資料不可互見。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 entity 污染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entity_id + memory_id lineage 狀態隔離，即使 semantic_key 相同仍不得互相更新。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跨 collection 誤刪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Membership identity 綁定 collection_id；remove 只作用於 selected collection/member。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模糊 destructive request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Natural-Language Runtime 要求 clarification；Structured UI 直接要求 explicit member selection。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Count-only hallucination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只存 declared count；沒有名字就不建立 fabricated identities。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History 誤讀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PREVIOUS 不能 fallback Current；Structured V2 由 explicit operation 保證。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Pending contamination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Operation token 綁定 user、operation、target、version；跨 family 不得 consume。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資料庫損壞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SQLite integrity_check + read-only V2 integrity checker + backup/restore（legacy recovery path）。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安全邊界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Structured V2 的可靠性來自「降低語意自由度」。Natural-Language Runtime 的 UX 較好，但 semantic interpretation 本身不能被提升成 deterministic 保證。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8. 測試與驗證證據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Memory V2 Release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6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測試模組</w:t>
            </w:r>
          </w:p>
        </w:tc>
        <w:tc>
          <w:tcPr>
            <w:tcW w:type="dxa" w:w="31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結果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V2-0R deterministic core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12 / 12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S1 Structured Scalar UI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19 / 19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S2 Structured Collection UI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26 / 26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S3 Release Integration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 / 3 PASS</w:t>
            </w:r>
          </w:p>
        </w:tc>
      </w:tr>
      <w:tr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總計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60 / 60 PASS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Strict -W error::ResourceWarning：PASS。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py_compile：PASS。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手動 UI：S1 A–G、S2 A–J、S3 長 session + server restart 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Restart 後 A → B → C 仍保持 Current=C、Previous=B。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same semantic_key 多 entity、cross-collection isolation、count-only safety、user isolation 均 PASS。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DeepSeek calls in Structured V2：0。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Natural-Language Runtime Evidence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辦公室 Current/Previous：台北 → 新竹，查詢正確。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車色 Current/Previous：白色 → 黑色，查詢正確。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原 20-case 人工流程曾完整通過。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Hypothetical case 不污染 Current residence。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解讀方式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測試通過代表「已測案例與已驗證 invariant」成立；Natural-Language Runtime 不應因單次或一組人工 PASS 而宣稱任意自然語言 100% 正確。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 部署與運行方式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9.1 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設定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OS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Windows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Python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3.11.3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Virtual Environment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venv_multi_query（專案既有 Python 3.11.3 環境）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Database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SQLite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Natural-Language Model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DeepSeek official API</w:t>
            </w:r>
          </w:p>
        </w:tc>
      </w:tr>
      <w:t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Structured V2 Model Dependency</w:t>
            </w:r>
          </w:p>
        </w:tc>
        <w:tc>
          <w:tcPr>
            <w:tcW w:type="dxa" w:w="66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None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9.2 Natural-Language Runtime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D:\0TIGER\6months\PythonAPIDevelopment\venv_multi_query\Scripts\python.exe .\app.py --db manual_test.db --port 18080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瀏覽器： http://127.0.0.1:18080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建議使用獨立測試 DB，不直接操作既有驗收或 release DB。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9.3 Structured Memory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D:\0TIGER\6months\PythonAPIDevelopment\venv_multi_query\Scripts\python.exe .\structured_app.py --db structured_memory.db --port 18081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瀏覽器： http://127.0.0.1:18081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Structured V2 不需要 DeepSeek API key；所有 authoritative operation 由 explicit UI fields 與 deterministic core 執行。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9.4 主要測試指令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unittest -v test_app.py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tests/test_memory_v2_core.py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tests/test_structured_app.py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tests/test_structured_collections.py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python -W error::ResourceWarning -m pytest -q tests/test_structured_release.py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 限制、定位與未來方向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10.1 已知限制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Natural-Language semantic interpretation 不是 deterministic；模型仍可能在 target、intent、temporal relation 或 unknown/ambiguity 上判斷錯誤。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V2-1A natural-language semantic adapter 的 real DeepSeek gate 未達 release threshold，因此未整合。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Structured Memory V2 可靠，但 UX 比自由聊天更受限。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目前定位為 local MVP / validation prototype，不是 multi-node enterprise production deployment。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SQLite 適合本機原型與單機驗證；高併發、跨節點 HA、集中式權限治理未在本版本證明。</w:t>
      </w: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10.2 架構定位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最終定位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Natural-Language Runtime 用來探索「自然語言 + LLM Memory」的產品體驗；Structured Memory V2 用來證明 deterministic memory algebra、lineage、isolation、confirmation 與 persistence 可以被可靠實作。兩者共同說明：真正可靠的 Memory 系統，應把 LLM 的角色限制在語意理解與互動層，不讓模型直接擁有 authoritative state transition 權限。</w:t>
            </w:r>
          </w:p>
        </w:tc>
      </w:tr>
    </w:tbl>
    <w:p>
      <w:pPr>
        <w:spacing w:after="20"/>
      </w:pPr>
    </w:p>
    <w:p>
      <w:pPr>
        <w:pStyle w:val="Heading2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10.3 未來方向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保留 V2 deterministic core 作為可重用 Memory Engine。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若再研究自然語言路徑，優先採可觀察、可拒絕、可人工確認的 semantic plan，而不是直接寫 authoritative state。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若要產品化，可考慮將 Structured operation 包裝成較友善的 guided UI，而不犧牲 deterministic target identity。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0"/>
        </w:rPr>
        <w:t>若要升級企業部署，需另行設計多節點資料庫、權限、審計、備援、容量與觀測性。</w:t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結論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Tiger-LLM-Short-Long-Memory 的核心成果不是單純「讓 LLM 記住東西」，而是建立了一套可以區分語意層與資料權威層的 Memory 架構：LLM 可以理解、建議與回覆；但 identity、lineage、Current/Previous、membership、transaction、isolation 與 integrity 應由 deterministic core 掌握。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Natural-Language Runtime 已展現可用性與良好的人工驗收表現；Structured Memory V2 則以 60/60 release tests、人工 UI、restart persistence 與 integrity check 證明 deterministic memory substrate 可以穩定工作。兩條路徑共同構成目前系統的完整技術結論。</w:t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附錄 A：主要專案結構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Tiger-LLM-Short-Long-Memory/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structured_app.py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memory_core.py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memory_runtime.py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memory_answer.py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memory_proposal.py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memory_audit.py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memory_recovery.py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memory_operations.py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memory_release.py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memory_v2/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├─ __init__.py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└─ core.py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memory_v2_semantic/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├─ semantic_adapter.py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├─ semantic_models.py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└─ semantic_validator.py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structured_ui/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│  └─ index.html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structured_integrity.py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├─ tests/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└─ docs/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附錄 B：Release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Deterministic Memory Core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Natural-Language Runtime       MANUAL ACCEPTANCE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Scalar UI    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Collection UI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Restart Persistence     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Integrity Validation        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Structured Memory V2 Release   PASS</w:t>
            </w:r>
            <w:r>
              <w:br/>
            </w:r>
            <w:r>
              <w:rPr>
                <w:rFonts w:ascii="Noto Sans Mono CJK TC" w:hAnsi="Noto Sans Mono CJK TC" w:eastAsia="Noto Sans Mono CJK TC"/>
                <w:b w:val="0"/>
                <w:color w:val="374151"/>
                <w:sz w:val="16"/>
              </w:rPr>
              <w:t>DeepSeek in Structured V2      NOT REQUIRED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附錄 C：文件依據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b w:val="0"/>
          <w:sz w:val="21"/>
        </w:rPr>
        <w:t>本文件依據目前專案 README.md 與本次開發/驗收過程中已確認的架構狀態整理。未對尚未驗證的 enterprise deployment 能力做推定。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888888"/>
        <w:sz w:val="16"/>
      </w:rPr>
      <w:t>Architecture v1.0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777777"/>
        <w:sz w:val="16"/>
      </w:rPr>
      <w:t>Tiger-Short-Long-Memory｜System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