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rPr>
          <w:rFonts w:ascii="Noto Sans CJK TC" w:hAnsi="Noto Sans CJK TC" w:eastAsia="Noto Sans CJK TC" w:cs="Noto Sans CJK TC"/>
          <w:color w:val="243447"/>
          <w:sz w:val="24"/>
        </w:rPr>
        <w:t>YouTube / 本機影片字幕擷取、Embedded Subtitle、faster-whisper、GPU、STOP、時間區間與 Job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 w:cs="Noto Sans CJK TC"/>
          <w:color w:val="6B7280"/>
          <w:sz w:val="20"/>
        </w:rPr>
        <w:t>文件版本：Architecture Snapshot 2026-10-03</w:t>
      </w:r>
    </w:p>
    <w:p>
      <w:pPr>
        <w:jc w:val="center"/>
      </w:pPr>
      <w:r>
        <w:rPr>
          <w:rFonts w:ascii="Noto Sans Mono CJK TC" w:hAnsi="Noto Sans Mono CJK TC" w:eastAsia="Noto Sans Mono CJK TC" w:cs="Noto Sans Mono CJK TC"/>
          <w:color w:val="6B7280"/>
          <w:sz w:val="17"/>
        </w:rPr>
        <w:t>Committed baseline: 73abe09d3606f84956408ab15e9bf8cbf66dfed9</w:t>
      </w:r>
    </w:p>
    <w:p>
      <w:pPr>
        <w:jc w:val="center"/>
      </w:pPr>
      <w:r>
        <w:rPr>
          <w:rFonts w:ascii="Noto Sans CJK TC" w:hAnsi="Noto Sans CJK TC" w:eastAsia="Noto Sans CJK TC" w:cs="Noto Sans CJK TC"/>
          <w:color w:val="A66300"/>
          <w:sz w:val="18"/>
        </w:rPr>
        <w:t>本文件亦涵蓋後續已驗證之 GTX 1070 GPU repair 與即時 elapsed/default-range UI enhancement。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從 YouTube URL 或本機影片取得字幕；優先使用既有文字字幕，必要時以 faster-whisper 本機語音轉文字。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TranscriptSegment[]、VTT、TXT、SRT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 large-v3 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Windows、Python 3.11.3、既有 venv_multi_query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系統架構與目前已驗證功能快照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本文件聚焦於目前已完成與驗證的系統架構，包含來源判斷、字幕/ASR 管線、背景 Job、STOP、時間區間、GPU Runtime、API、資料模型、暫存檔生命週期、安全性與測試策略。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明確不在目前系統範圍內：OCR、Qwen/LLM 摘要、翻譯、RAG、資料庫持久化、帳號/權限、多使用者分散式 Job、WebSocket/SSE。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單一入口體驗：YouTube URL 或上傳影片後，由後端自動判斷最佳字幕來源。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暫存檔必清理：上傳影片、audio-only、range clip、embedded subtitle 中間檔均為 temporary lifecycle。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系統可視為五層：輸入來源層、來源判斷/字幕取得層、Canonical Transcript 層、背景 Job/控制層、輸出序列化層。Whisper Runtime 作為字幕缺失時的獨立 fallback 能力，並透過 CUDA/CPU 策略執行。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metadata、字幕軌選擇、字幕下載、無字幕 fallback。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model lifecycle、CUDA runtime discovery、VAD retry、callback/STOP。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ThreadPoolExecutor(1)、job registry、elapsed、STOP、partial result。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YouTube/Upload 模式、range input、Start/STOP、polling、partial output/download。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API request/response、Job states、transcript structures。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5.1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5.2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start/end 使用原影片時間軸；按時間排序；text 為清理後字幕/ASR 文本。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成功載入的模型在 process 內重用；失敗 GPU model 不視為健康 cache。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同步取得 YouTube 字幕或 Whisper fallback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同步處理本機上傳影片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YouTube background job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upload background job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job_id（UUID4）、source type、status。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Parser、range、VAD retry、serialization、device selection、job state、timer。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YouTube、Upload、Job lifecycle、STOP、errors、backward compatibility。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Real YouTube、embedded subtitle fixture、Whisper real media、GPU CUDA、range offset、STOP。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Start/STOP、polling、partial text、elapsed、default range、downloads。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最近已知完整回歸基線：GPU repair + elapsed/default-range enhancement 後 194 passed / 0 failed / 0 skipped（另有既有 pytest cache filesystem warning）。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Working tree（已驗證未提交）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runtime repair；即時 elapsed timer；UI 預設 range 0:0→0:10 與短影片 default clamp。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文件以目前實際功能狀態為準；部分最近功能在文件建立時尚未形成新的 commit，因此需在下一次 release/commit 後更新版本欄位。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21.1 UI 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Uvicorn，開啟本機 UI。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選擇 YouTube URL 或上傳影片。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確認擷取開始時間/結束時間；預設 0:0 → 0:10，亦可清空使用既有 blank semantics。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按開始取得字幕，觀察狀態、segment count、TXT 與執行所耗時間。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需要提前結束時按 STOP；等待 stopping → stopped，保留部分結果。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完成/停止後下載 TXT / VTT / SRT。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Speaker diarization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diarization phase，保持 TranscriptSegment contract 可擴充。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