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 PL KaitiM Big5" w:hAnsi="AR PL KaitiM Big5" w:eastAsia="AR PL KaitiM Big5"/>
          <w:b/>
          <w:color w:val="124669"/>
          <w:sz w:val="50"/>
        </w:rPr>
        <w:t>Tiger-colibri-Qwen3.6-35B-A3B</w:t>
      </w:r>
    </w:p>
    <w:p>
      <w:pPr>
        <w:jc w:val="center"/>
      </w:pPr>
      <w:r>
        <w:rPr>
          <w:rFonts w:ascii="AR PL KaitiM Big5" w:hAnsi="AR PL KaitiM Big5" w:eastAsia="AR PL KaitiM Big5"/>
          <w:b/>
          <w:color w:val="1F4E79"/>
          <w:sz w:val="44"/>
        </w:rPr>
        <w:t>專案整體架構文件</w:t>
      </w:r>
    </w:p>
    <w:p>
      <w:pPr>
        <w:spacing w:before="360"/>
        <w:jc w:val="center"/>
      </w:pPr>
      <w:r>
        <w:rPr>
          <w:rFonts w:ascii="AR PL KaitiM Big5" w:hAnsi="AR PL KaitiM Big5" w:eastAsia="AR PL KaitiM Big5"/>
          <w:b w:val="0"/>
          <w:color w:val="46505A"/>
          <w:sz w:val="25"/>
        </w:rPr>
        <w:t>Colibrì + Qwen3.6-35B-A3B 本機推論、Web Search、FastAPI 與 OpenAI-Compatible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1F4E79"/>
          <w:start w:val="single" w:sz="6" w:color="1F4E79"/>
          <w:bottom w:val="single" w:sz="6" w:color="1F4E79"/>
          <w:end w:val="single" w:sz="6" w:color="1F4E79"/>
          <w:insideH w:val="single" w:sz="6" w:color="1F4E79"/>
          <w:insideV w:val="single" w:sz="6" w:color="1F4E79"/>
        </w:tblBorders>
      </w:tblPr>
      <w:tblGrid>
        <w:gridCol w:w="10036"/>
      </w:tblGrid>
      <w:tr>
        <w:trPr>
          <w:cantSplit/>
        </w:trPr>
        <w:tc>
          <w:tcPr>
            <w:tcW w:type="dxa" w:w="10036"/>
            <w:shd w:fill="E8F1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 PL KaitiM Big5" w:hAnsi="AR PL KaitiM Big5" w:eastAsia="AR PL KaitiM Big5"/>
                <w:b/>
                <w:color w:val="1F4E79"/>
                <w:sz w:val="22"/>
              </w:rPr>
              <w:t>文件定位</w:t>
            </w:r>
          </w:p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20"/>
              </w:rPr>
              <w:t>本文件以目前已驗證的 Windows 11 實機環境為主，說明專案架構、Colibrì 支援模型與 RAM 需求、GitHub 下載與執行方式、實機硬體限制，以及以連續問答成功為核心的完整驗收流程。人工驗收時 Force Web Search 一律保持勾選。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B4BF"/>
          <w:start w:val="single" w:sz="4" w:color="AAB4BF"/>
          <w:bottom w:val="single" w:sz="4" w:color="AAB4BF"/>
          <w:end w:val="single" w:sz="4" w:color="AAB4BF"/>
          <w:insideH w:val="single" w:sz="4" w:color="AAB4BF"/>
          <w:insideV w:val="single" w:sz="4" w:color="AAB4BF"/>
        </w:tblBorders>
      </w:tblPr>
      <w:tblGrid>
        <w:gridCol w:w="5018"/>
        <w:gridCol w:w="5018"/>
      </w:tblGrid>
      <w:tr>
        <w:tc>
          <w:tcPr>
            <w:tcW w:type="dxa" w:w="2268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9"/>
              </w:rPr>
              <w:t>項目</w:t>
            </w:r>
          </w:p>
        </w:tc>
        <w:tc>
          <w:tcPr>
            <w:tcW w:type="dxa" w:w="6803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9"/>
              </w:rPr>
              <w:t>文件日期</w:t>
            </w:r>
          </w:p>
        </w:tc>
        <w:tc>
          <w:tcPr>
            <w:tcW w:type="dxa" w:w="680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9"/>
              </w:rPr>
              <w:t>2026-10-01</w:t>
            </w:r>
          </w:p>
        </w:tc>
      </w:tr>
      <w:tr>
        <w:tc>
          <w:tcPr>
            <w:tcW w:type="dxa" w:w="2268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9"/>
              </w:rPr>
              <w:t>專案</w:t>
            </w:r>
          </w:p>
        </w:tc>
        <w:tc>
          <w:tcPr>
            <w:tcW w:type="dxa" w:w="6803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9"/>
              </w:rPr>
              <w:t>Tiger-colibri-Qwen3.6-35B-A3B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9"/>
              </w:rPr>
              <w:t>主要模型</w:t>
            </w:r>
          </w:p>
        </w:tc>
        <w:tc>
          <w:tcPr>
            <w:tcW w:type="dxa" w:w="680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9"/>
              </w:rPr>
              <w:t>Qwen3.6-35B-A3B，Colibrì int4-gs64 container</w:t>
            </w:r>
          </w:p>
        </w:tc>
      </w:tr>
      <w:tr>
        <w:tc>
          <w:tcPr>
            <w:tcW w:type="dxa" w:w="2268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9"/>
              </w:rPr>
              <w:t>推論模式</w:t>
            </w:r>
          </w:p>
        </w:tc>
        <w:tc>
          <w:tcPr>
            <w:tcW w:type="dxa" w:w="6803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9"/>
              </w:rPr>
              <w:t>Windows 本機 CPU-only；GPU disabled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9"/>
              </w:rPr>
              <w:t>Web UI</w:t>
            </w:r>
          </w:p>
        </w:tc>
        <w:tc>
          <w:tcPr>
            <w:tcW w:type="dxa" w:w="680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9"/>
              </w:rPr>
              <w:t>http://127.0.0.1:18081</w:t>
            </w:r>
          </w:p>
        </w:tc>
      </w:tr>
      <w:tr>
        <w:tc>
          <w:tcPr>
            <w:tcW w:type="dxa" w:w="2268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9"/>
              </w:rPr>
              <w:t>內部 Colibrì Serve</w:t>
            </w:r>
          </w:p>
        </w:tc>
        <w:tc>
          <w:tcPr>
            <w:tcW w:type="dxa" w:w="6803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9"/>
              </w:rPr>
              <w:t>http://127.0.0.1:18150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9"/>
              </w:rPr>
              <w:t>GitHub</w:t>
            </w:r>
          </w:p>
        </w:tc>
        <w:tc>
          <w:tcPr>
            <w:tcW w:type="dxa" w:w="680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9"/>
              </w:rPr>
              <w:t>https://github.com/Yi-Hu-Yueh/Tiger-colibri-Qwen3.6-35B-A3B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 PL KaitiM Big5" w:hAnsi="AR PL KaitiM Big5" w:eastAsia="AR PL KaitiM Big5"/>
          <w:b/>
          <w:color w:val="1F4E79"/>
          <w:sz w:val="32"/>
        </w:rPr>
        <w:t>內容目錄</w:t>
      </w:r>
    </w:p>
    <w:p>
      <w:pPr>
        <w:spacing w:after="40" w:line="293" w:lineRule="auto"/>
      </w:pPr>
      <w:r>
        <w:rPr>
          <w:rFonts w:ascii="AR PL KaitiM Big5" w:hAnsi="AR PL KaitiM Big5" w:eastAsia="AR PL KaitiM Big5"/>
          <w:b w:val="0"/>
          <w:sz w:val="21"/>
        </w:rPr>
        <w:t>1. 文件目的與專案定位</w:t>
      </w:r>
    </w:p>
    <w:p>
      <w:pPr>
        <w:spacing w:after="40" w:line="293" w:lineRule="auto"/>
      </w:pPr>
      <w:r>
        <w:rPr>
          <w:rFonts w:ascii="AR PL KaitiM Big5" w:hAnsi="AR PL KaitiM Big5" w:eastAsia="AR PL KaitiM Big5"/>
          <w:b w:val="0"/>
          <w:sz w:val="21"/>
        </w:rPr>
        <w:t>2. 實機硬體規格與「已達極限」判定</w:t>
      </w:r>
    </w:p>
    <w:p>
      <w:pPr>
        <w:spacing w:after="40" w:line="293" w:lineRule="auto"/>
      </w:pPr>
      <w:r>
        <w:rPr>
          <w:rFonts w:ascii="AR PL KaitiM Big5" w:hAnsi="AR PL KaitiM Big5" w:eastAsia="AR PL KaitiM Big5"/>
          <w:b w:val="0"/>
          <w:sz w:val="21"/>
        </w:rPr>
        <w:t>3. Colibrì 推論引擎與支援模型 RAM 清單</w:t>
      </w:r>
    </w:p>
    <w:p>
      <w:pPr>
        <w:spacing w:after="40" w:line="293" w:lineRule="auto"/>
      </w:pPr>
      <w:r>
        <w:rPr>
          <w:rFonts w:ascii="AR PL KaitiM Big5" w:hAnsi="AR PL KaitiM Big5" w:eastAsia="AR PL KaitiM Big5"/>
          <w:b w:val="0"/>
          <w:sz w:val="21"/>
        </w:rPr>
        <w:t>4. Qwen3.6-35B-A3B 模型與目前執行設定</w:t>
      </w:r>
    </w:p>
    <w:p>
      <w:pPr>
        <w:spacing w:after="40" w:line="293" w:lineRule="auto"/>
      </w:pPr>
      <w:r>
        <w:rPr>
          <w:rFonts w:ascii="AR PL KaitiM Big5" w:hAnsi="AR PL KaitiM Big5" w:eastAsia="AR PL KaitiM Big5"/>
          <w:b w:val="0"/>
          <w:sz w:val="21"/>
        </w:rPr>
        <w:t>5. 專案整體系統架構</w:t>
      </w:r>
    </w:p>
    <w:p>
      <w:pPr>
        <w:spacing w:after="40" w:line="293" w:lineRule="auto"/>
      </w:pPr>
      <w:r>
        <w:rPr>
          <w:rFonts w:ascii="AR PL KaitiM Big5" w:hAnsi="AR PL KaitiM Big5" w:eastAsia="AR PL KaitiM Big5"/>
          <w:b w:val="0"/>
          <w:sz w:val="21"/>
        </w:rPr>
        <w:t>6. 各模組責任與資料流</w:t>
      </w:r>
    </w:p>
    <w:p>
      <w:pPr>
        <w:spacing w:after="40" w:line="293" w:lineRule="auto"/>
      </w:pPr>
      <w:r>
        <w:rPr>
          <w:rFonts w:ascii="AR PL KaitiM Big5" w:hAnsi="AR PL KaitiM Big5" w:eastAsia="AR PL KaitiM Big5"/>
          <w:b w:val="0"/>
          <w:sz w:val="21"/>
        </w:rPr>
        <w:t>7. 檔案、模型與儲存空間配置</w:t>
      </w:r>
    </w:p>
    <w:p>
      <w:pPr>
        <w:spacing w:after="40" w:line="293" w:lineRule="auto"/>
      </w:pPr>
      <w:r>
        <w:rPr>
          <w:rFonts w:ascii="AR PL KaitiM Big5" w:hAnsi="AR PL KaitiM Big5" w:eastAsia="AR PL KaitiM Big5"/>
          <w:b w:val="0"/>
          <w:sz w:val="21"/>
        </w:rPr>
        <w:t>8. 從 GitHub 下載專案</w:t>
      </w:r>
    </w:p>
    <w:p>
      <w:pPr>
        <w:spacing w:after="40" w:line="293" w:lineRule="auto"/>
      </w:pPr>
      <w:r>
        <w:rPr>
          <w:rFonts w:ascii="AR PL KaitiM Big5" w:hAnsi="AR PL KaitiM Big5" w:eastAsia="AR PL KaitiM Big5"/>
          <w:b w:val="0"/>
          <w:sz w:val="21"/>
        </w:rPr>
        <w:t>9. 新機/重建環境：Colibrì 與模型準備</w:t>
      </w:r>
    </w:p>
    <w:p>
      <w:pPr>
        <w:spacing w:after="40" w:line="293" w:lineRule="auto"/>
      </w:pPr>
      <w:r>
        <w:rPr>
          <w:rFonts w:ascii="AR PL KaitiM Big5" w:hAnsi="AR PL KaitiM Big5" w:eastAsia="AR PL KaitiM Big5"/>
          <w:b w:val="0"/>
          <w:sz w:val="21"/>
        </w:rPr>
        <w:t>10. 專案啟動與操作方式</w:t>
      </w:r>
    </w:p>
    <w:p>
      <w:pPr>
        <w:spacing w:after="40" w:line="293" w:lineRule="auto"/>
      </w:pPr>
      <w:r>
        <w:rPr>
          <w:rFonts w:ascii="AR PL KaitiM Big5" w:hAnsi="AR PL KaitiM Big5" w:eastAsia="AR PL KaitiM Big5"/>
          <w:b w:val="0"/>
          <w:sz w:val="21"/>
        </w:rPr>
        <w:t>11. 詳細人工驗收步驟（Force Web Search 一律 ON）</w:t>
      </w:r>
    </w:p>
    <w:p>
      <w:pPr>
        <w:spacing w:after="40" w:line="293" w:lineRule="auto"/>
      </w:pPr>
      <w:r>
        <w:rPr>
          <w:rFonts w:ascii="AR PL KaitiM Big5" w:hAnsi="AR PL KaitiM Big5" w:eastAsia="AR PL KaitiM Big5"/>
          <w:b w:val="0"/>
          <w:sz w:val="21"/>
        </w:rPr>
        <w:t>12. 已量測效能與瓶頸</w:t>
      </w:r>
    </w:p>
    <w:p>
      <w:pPr>
        <w:spacing w:after="40" w:line="293" w:lineRule="auto"/>
      </w:pPr>
      <w:r>
        <w:rPr>
          <w:rFonts w:ascii="AR PL KaitiM Big5" w:hAnsi="AR PL KaitiM Big5" w:eastAsia="AR PL KaitiM Big5"/>
          <w:b w:val="0"/>
          <w:sz w:val="21"/>
        </w:rPr>
        <w:t>13. 常見故障排除</w:t>
      </w:r>
    </w:p>
    <w:p>
      <w:pPr>
        <w:spacing w:after="40" w:line="293" w:lineRule="auto"/>
      </w:pPr>
      <w:r>
        <w:rPr>
          <w:rFonts w:ascii="AR PL KaitiM Big5" w:hAnsi="AR PL KaitiM Big5" w:eastAsia="AR PL KaitiM Big5"/>
          <w:b w:val="0"/>
          <w:sz w:val="21"/>
        </w:rPr>
        <w:t>14. 安全與可靠性設計</w:t>
      </w:r>
    </w:p>
    <w:p>
      <w:pPr>
        <w:spacing w:after="40" w:line="293" w:lineRule="auto"/>
      </w:pPr>
      <w:r>
        <w:rPr>
          <w:rFonts w:ascii="AR PL KaitiM Big5" w:hAnsi="AR PL KaitiM Big5" w:eastAsia="AR PL KaitiM Big5"/>
          <w:b w:val="0"/>
          <w:sz w:val="21"/>
        </w:rPr>
        <w:t>15. 硬體升級與模型選擇建議</w:t>
      </w:r>
    </w:p>
    <w:p>
      <w:pPr>
        <w:spacing w:after="40" w:line="293" w:lineRule="auto"/>
      </w:pPr>
      <w:r>
        <w:rPr>
          <w:rFonts w:ascii="AR PL KaitiM Big5" w:hAnsi="AR PL KaitiM Big5" w:eastAsia="AR PL KaitiM Big5"/>
          <w:b w:val="0"/>
          <w:sz w:val="21"/>
        </w:rPr>
        <w:t>16. 參考資料</w:t>
      </w:r>
    </w:p>
    <w:p>
      <w:r>
        <w:br w:type="page"/>
      </w:r>
    </w:p>
    <w:p>
      <w:pPr>
        <w:pStyle w:val="Heading1"/>
        <w:keepNext/>
      </w:pPr>
      <w:r>
        <w:rPr>
          <w:rFonts w:ascii="AR PL KaitiM Big5" w:hAnsi="AR PL KaitiM Big5" w:eastAsia="AR PL KaitiM Big5"/>
          <w:b/>
          <w:color w:val="1F4E79"/>
          <w:sz w:val="32"/>
        </w:rPr>
        <w:t>1. 文件目的與專案定位</w:t>
      </w: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Tiger-colibri-Qwen3.6-35B-A3B 的目標，是在 Windows 11 消費級舊款筆電硬體上，使用 Colibrì 推論引擎本機執行 Qwen3.6-35B-A3B，並包裝成可透過瀏覽器與 OpenAI-compatible API 使用的本機 AI 服務。</w:t>
      </w: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此專案不是一般「把整個 35B 模型全部載入 GPU」的部署方式；核心設計是利用 Colibrì 的多層記憶體/儲存層級，把模型權重、專家快取、主記憶體與磁碟 I/O 視為同一個推論階層。這使得大型 MoE 模型能在硬體不足時以較慢速度維持正確推論，而不是要求所有權重都常駐 VRAM。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本機 Web Chat：FastAPI + Jinja2 + Vanilla JavaScript。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模型 Runtime：Colibrì v1.12.1 Windows prebuilt + qwen36 engine。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主要模型：Qwen3.6-35B-A3B，約 35B total / 約 3B active。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目前推論：CPU-only，--gpu none。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Web Search：DDGS 搜尋 + 安全頁面擷取 + lxml 文字抽取 + bounded grounding + Qwen 綜合。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Weather：Open-Meteo structured evidence；但本文人工驗收固定勾選 Force Web Search，因此測試會強制走 WEB_SEARCH。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OpenAI API：/v1/models、/v1/chat/completions，供外部程式或 Agent/RAG 客戶端呼叫。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226B3A"/>
          <w:start w:val="single" w:sz="6" w:color="226B3A"/>
          <w:bottom w:val="single" w:sz="6" w:color="226B3A"/>
          <w:end w:val="single" w:sz="6" w:color="226B3A"/>
          <w:insideH w:val="single" w:sz="6" w:color="226B3A"/>
          <w:insideV w:val="single" w:sz="6" w:color="226B3A"/>
        </w:tblBorders>
      </w:tblPr>
      <w:tblGrid>
        <w:gridCol w:w="10036"/>
      </w:tblGrid>
      <w:tr>
        <w:trPr>
          <w:cantSplit/>
        </w:trPr>
        <w:tc>
          <w:tcPr>
            <w:tcW w:type="dxa" w:w="10036"/>
            <w:shd w:fill="E7F4E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 PL KaitiM Big5" w:hAnsi="AR PL KaitiM Big5" w:eastAsia="AR PL KaitiM Big5"/>
                <w:b/>
                <w:color w:val="226B3A"/>
                <w:sz w:val="22"/>
              </w:rPr>
              <w:t>驗收原則</w:t>
            </w:r>
          </w:p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20"/>
              </w:rPr>
              <w:t>本文件的人工測試核心標準是「一題完整回答結束後，可以直接繼續問下一題」，而且 Force Web Search 在瀏覽器測試中一律保持勾選。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 PL KaitiM Big5" w:hAnsi="AR PL KaitiM Big5" w:eastAsia="AR PL KaitiM Big5"/>
          <w:b/>
          <w:color w:val="1F4E79"/>
          <w:sz w:val="32"/>
        </w:rPr>
        <w:t>2. 實機硬體規格與「已達極限」判定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B4BF"/>
          <w:start w:val="single" w:sz="4" w:color="AAB4BF"/>
          <w:bottom w:val="single" w:sz="4" w:color="AAB4BF"/>
          <w:end w:val="single" w:sz="4" w:color="AAB4BF"/>
          <w:insideH w:val="single" w:sz="4" w:color="AAB4BF"/>
          <w:insideV w:val="single" w:sz="4" w:color="AAB4BF"/>
        </w:tblBorders>
      </w:tblPr>
      <w:tblGrid>
        <w:gridCol w:w="3345"/>
        <w:gridCol w:w="3345"/>
        <w:gridCol w:w="3345"/>
      </w:tblGrid>
      <w:tr>
        <w:tc>
          <w:tcPr>
            <w:tcW w:type="dxa" w:w="1701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7"/>
              </w:rPr>
              <w:t>硬體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7"/>
              </w:rPr>
              <w:t>實際規格</w:t>
            </w:r>
          </w:p>
        </w:tc>
        <w:tc>
          <w:tcPr>
            <w:tcW w:type="dxa" w:w="4535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7"/>
              </w:rPr>
              <w:t>對本專案的影響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機型</w:t>
            </w:r>
          </w:p>
        </w:tc>
        <w:tc>
          <w:tcPr>
            <w:tcW w:type="dxa" w:w="28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ASUS ROG Strix SCAR Edition GL503VS</w:t>
            </w:r>
          </w:p>
        </w:tc>
        <w:tc>
          <w:tcPr>
            <w:tcW w:type="dxa" w:w="45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2017 世代遊戲筆電平台，散熱、記憶體頻寬與 CPU 指令吞吐均遠低於新世代桌機。</w:t>
            </w:r>
          </w:p>
        </w:tc>
      </w:tr>
      <w:tr>
        <w:tc>
          <w:tcPr>
            <w:tcW w:type="dxa" w:w="1701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CPU</w:t>
            </w:r>
          </w:p>
        </w:tc>
        <w:tc>
          <w:tcPr>
            <w:tcW w:type="dxa" w:w="2835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Intel Core i7-7700HQ，4C/8T，2.80 GHz</w:t>
            </w:r>
          </w:p>
        </w:tc>
        <w:tc>
          <w:tcPr>
            <w:tcW w:type="dxa" w:w="4535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可執行 Colibrì CPU path，但 4 核心是推論速度主要限制之一。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GPU</w:t>
            </w:r>
          </w:p>
        </w:tc>
        <w:tc>
          <w:tcPr>
            <w:tcW w:type="dxa" w:w="28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NVIDIA GeForce GTX 1070，8 GB VRAM，Pascal / Compute Capability 6.1</w:t>
            </w:r>
          </w:p>
        </w:tc>
        <w:tc>
          <w:tcPr>
            <w:tcW w:type="dxa" w:w="45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目前專案明確使用 --gpu none；8 GB VRAM 無法把此模型完整常駐 GPU。</w:t>
            </w:r>
          </w:p>
        </w:tc>
      </w:tr>
      <w:tr>
        <w:tc>
          <w:tcPr>
            <w:tcW w:type="dxa" w:w="1701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主記憶體</w:t>
            </w:r>
          </w:p>
        </w:tc>
        <w:tc>
          <w:tcPr>
            <w:tcW w:type="dxa" w:w="2835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16 GB DDR4-2400（1×16 GB）</w:t>
            </w:r>
          </w:p>
        </w:tc>
        <w:tc>
          <w:tcPr>
            <w:tcW w:type="dxa" w:w="4535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最重要限制。Qwen3.6 官方摘要表列 24 GB full-residency；本機屬低餘裕/極限運作。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C: 系統碟</w:t>
            </w:r>
          </w:p>
        </w:tc>
        <w:tc>
          <w:tcPr>
            <w:tcW w:type="dxa" w:w="28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Samsung NVMe 約 256 GB</w:t>
            </w:r>
          </w:p>
        </w:tc>
        <w:tc>
          <w:tcPr>
            <w:tcW w:type="dxa" w:w="45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模型 Runtime 放在 C: NVMe，以降低模型 expert streaming 延遲。</w:t>
            </w:r>
          </w:p>
        </w:tc>
      </w:tr>
      <w:tr>
        <w:tc>
          <w:tcPr>
            <w:tcW w:type="dxa" w:w="1701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D: 資料碟</w:t>
            </w:r>
          </w:p>
        </w:tc>
        <w:tc>
          <w:tcPr>
            <w:tcW w:type="dxa" w:w="2835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2 TB HDD</w:t>
            </w:r>
          </w:p>
        </w:tc>
        <w:tc>
          <w:tcPr>
            <w:tcW w:type="dxa" w:w="4535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適合存下載封存與大型資料，但旋轉碟不適合做高效 expert streaming。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作業系統</w:t>
            </w:r>
          </w:p>
        </w:tc>
        <w:tc>
          <w:tcPr>
            <w:tcW w:type="dxa" w:w="28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Windows 11 Home x64</w:t>
            </w:r>
          </w:p>
        </w:tc>
        <w:tc>
          <w:tcPr>
            <w:tcW w:type="dxa" w:w="45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FastAPI、Colibrì Windows release 與瀏覽器 UI 均已實測。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9C2F2F"/>
          <w:start w:val="single" w:sz="6" w:color="9C2F2F"/>
          <w:bottom w:val="single" w:sz="6" w:color="9C2F2F"/>
          <w:end w:val="single" w:sz="6" w:color="9C2F2F"/>
          <w:insideH w:val="single" w:sz="6" w:color="9C2F2F"/>
          <w:insideV w:val="single" w:sz="6" w:color="9C2F2F"/>
        </w:tblBorders>
      </w:tblPr>
      <w:tblGrid>
        <w:gridCol w:w="10036"/>
      </w:tblGrid>
      <w:tr>
        <w:trPr>
          <w:cantSplit/>
        </w:trPr>
        <w:tc>
          <w:tcPr>
            <w:tcW w:type="dxa" w:w="10036"/>
            <w:shd w:fill="FDE9E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 PL KaitiM Big5" w:hAnsi="AR PL KaitiM Big5" w:eastAsia="AR PL KaitiM Big5"/>
                <w:b/>
                <w:color w:val="9C2F2F"/>
                <w:sz w:val="22"/>
              </w:rPr>
              <w:t>結論：這台機器執行 Qwen3.6 已經是極限</w:t>
            </w:r>
          </w:p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20"/>
              </w:rPr>
              <w:t>16 GB RAM 低於 Colibrì 目前 Qwen3.6 摘要表所列的 24 GB full-residency 數字；實測雖能以 CPU-only、有限 expert cache（--cap 16）成功推論，但系統最低可用記憶體曾只剩約 2.9 GiB，幾乎沒有額外餘裕。若同時開啟大量瀏覽器分頁、IDE、Docker、其他模型或大量背景工作，極易進入記憶體壓力與 swap/pagefile。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因此，「可以執行」不能解讀為「硬體充足」。目前配置是用 Colibrì 的 streaming/cache 設計，把一台 16 GB RAM、8 GB VRAM 的舊筆電推到可用邊界；可接受功能驗證與低頻率使用，但不適合高吞吐、多使用者、長 context 或低延遲服務。</w:t>
      </w: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Colibrì 官方 benchmark 也特別指出：16 GB 對大型模型低於一般 floor，建議這種機器選 OLMoE 或 Qwen3.6，而不是 GLM-5.2 等更大型 family。這與本專案的實機結果一致。</w:t>
      </w:r>
    </w:p>
    <w:p>
      <w:pPr>
        <w:pStyle w:val="Heading1"/>
        <w:keepNext/>
      </w:pPr>
      <w:r>
        <w:rPr>
          <w:rFonts w:ascii="AR PL KaitiM Big5" w:hAnsi="AR PL KaitiM Big5" w:eastAsia="AR PL KaitiM Big5"/>
          <w:b/>
          <w:color w:val="1F4E79"/>
          <w:sz w:val="32"/>
        </w:rPr>
        <w:t>3. Colibrì 推論引擎與支援模型 RAM 清單</w:t>
      </w: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Colibrì 是以 C 實作的本機推論引擎，核心概念是把 VRAM、RAM 與儲存裝置視為同一個推論階層：熱資料放快層、冷 expert 從磁碟按需載入。硬體不足時主要影響速度，而不是自動改變模型本身。以下以 2026-10-01 官方 README / docs 為準。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B4BF"/>
          <w:start w:val="single" w:sz="4" w:color="AAB4BF"/>
          <w:bottom w:val="single" w:sz="4" w:color="AAB4BF"/>
          <w:end w:val="single" w:sz="4" w:color="AAB4BF"/>
          <w:insideH w:val="single" w:sz="4" w:color="AAB4BF"/>
          <w:insideV w:val="single" w:sz="4" w:color="AAB4BF"/>
        </w:tblBorders>
      </w:tblPr>
      <w:tblGrid>
        <w:gridCol w:w="1673"/>
        <w:gridCol w:w="1673"/>
        <w:gridCol w:w="1673"/>
        <w:gridCol w:w="1673"/>
        <w:gridCol w:w="1673"/>
        <w:gridCol w:w="1673"/>
      </w:tblGrid>
      <w:tr>
        <w:tc>
          <w:tcPr>
            <w:tcW w:type="dxa" w:w="1814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5"/>
              </w:rPr>
              <w:t>模型 family</w:t>
            </w:r>
          </w:p>
        </w:tc>
        <w:tc>
          <w:tcPr>
            <w:tcW w:type="dxa" w:w="1247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5"/>
              </w:rPr>
              <w:t>總量 / Active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5"/>
              </w:rPr>
              <w:t>權重磁碟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5"/>
              </w:rPr>
              <w:t>官方 RAM</w:t>
            </w:r>
          </w:p>
        </w:tc>
        <w:tc>
          <w:tcPr>
            <w:tcW w:type="dxa" w:w="1304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5"/>
              </w:rPr>
              <w:t>GPU</w:t>
            </w:r>
          </w:p>
        </w:tc>
        <w:tc>
          <w:tcPr>
            <w:tcW w:type="dxa" w:w="2381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5"/>
              </w:rPr>
              <w:t>對本機判斷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OLMoE</w:t>
            </w:r>
          </w:p>
        </w:tc>
        <w:tc>
          <w:tcPr>
            <w:tcW w:type="dxa" w:w="124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7B / 1B</w:t>
            </w:r>
          </w:p>
        </w:tc>
        <w:tc>
          <w:tcPr>
            <w:tcW w:type="dxa" w:w="170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~7 GB int8</w:t>
            </w:r>
          </w:p>
        </w:tc>
        <w:tc>
          <w:tcPr>
            <w:tcW w:type="dxa" w:w="226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8 GB</w:t>
            </w:r>
          </w:p>
        </w:tc>
        <w:tc>
          <w:tcPr>
            <w:tcW w:type="dxa" w:w="130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GPU 不需要</w:t>
            </w:r>
          </w:p>
        </w:tc>
        <w:tc>
          <w:tcPr>
            <w:tcW w:type="dxa" w:w="238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16 GB 本機最輕鬆</w:t>
            </w:r>
          </w:p>
        </w:tc>
      </w:tr>
      <w:tr>
        <w:tc>
          <w:tcPr>
            <w:tcW w:type="dxa" w:w="1814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GLM-5.2 / 5.3</w:t>
            </w:r>
          </w:p>
        </w:tc>
        <w:tc>
          <w:tcPr>
            <w:tcW w:type="dxa" w:w="1247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744B / 40B</w:t>
            </w:r>
          </w:p>
        </w:tc>
        <w:tc>
          <w:tcPr>
            <w:tcW w:type="dxa" w:w="1701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~372 / 419 GB</w:t>
            </w:r>
          </w:p>
        </w:tc>
        <w:tc>
          <w:tcPr>
            <w:tcW w:type="dxa" w:w="2268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16 GB min；24 GB comfortable</w:t>
            </w:r>
          </w:p>
        </w:tc>
        <w:tc>
          <w:tcPr>
            <w:tcW w:type="dxa" w:w="1304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GPU 不需要</w:t>
            </w:r>
          </w:p>
        </w:tc>
        <w:tc>
          <w:tcPr>
            <w:tcW w:type="dxa" w:w="2381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16 GB 只是最低線，且磁碟需求極大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GLM-5.3-Flash</w:t>
            </w:r>
          </w:p>
        </w:tc>
        <w:tc>
          <w:tcPr>
            <w:tcW w:type="dxa" w:w="124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321B / 40B</w:t>
            </w:r>
          </w:p>
        </w:tc>
        <w:tc>
          <w:tcPr>
            <w:tcW w:type="dxa" w:w="170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~195 GB</w:t>
            </w:r>
          </w:p>
        </w:tc>
        <w:tc>
          <w:tcPr>
            <w:tcW w:type="dxa" w:w="226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25 GB</w:t>
            </w:r>
          </w:p>
        </w:tc>
        <w:tc>
          <w:tcPr>
            <w:tcW w:type="dxa" w:w="130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GPU 不需要</w:t>
            </w:r>
          </w:p>
        </w:tc>
        <w:tc>
          <w:tcPr>
            <w:tcW w:type="dxa" w:w="238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本機 16 GB 不符</w:t>
            </w:r>
          </w:p>
        </w:tc>
      </w:tr>
      <w:tr>
        <w:tc>
          <w:tcPr>
            <w:tcW w:type="dxa" w:w="1814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Inkling</w:t>
            </w:r>
          </w:p>
        </w:tc>
        <w:tc>
          <w:tcPr>
            <w:tcW w:type="dxa" w:w="1247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975B / 41B</w:t>
            </w:r>
          </w:p>
        </w:tc>
        <w:tc>
          <w:tcPr>
            <w:tcW w:type="dxa" w:w="1701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~469 GB</w:t>
            </w:r>
          </w:p>
        </w:tc>
        <w:tc>
          <w:tcPr>
            <w:tcW w:type="dxa" w:w="2268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25 GB（int4 dense）；無 int4 dense 約 120 GB</w:t>
            </w:r>
          </w:p>
        </w:tc>
        <w:tc>
          <w:tcPr>
            <w:tcW w:type="dxa" w:w="1304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GPU 不需要</w:t>
            </w:r>
          </w:p>
        </w:tc>
        <w:tc>
          <w:tcPr>
            <w:tcW w:type="dxa" w:w="2381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本機 16 GB 不符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Kimi K3</w:t>
            </w:r>
          </w:p>
        </w:tc>
        <w:tc>
          <w:tcPr>
            <w:tcW w:type="dxa" w:w="124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2.8T / 104B</w:t>
            </w:r>
          </w:p>
        </w:tc>
        <w:tc>
          <w:tcPr>
            <w:tcW w:type="dxa" w:w="170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~1.6 TB</w:t>
            </w:r>
          </w:p>
        </w:tc>
        <w:tc>
          <w:tcPr>
            <w:tcW w:type="dxa" w:w="226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32 GB+</w:t>
            </w:r>
          </w:p>
        </w:tc>
        <w:tc>
          <w:tcPr>
            <w:tcW w:type="dxa" w:w="130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GPU 不需要</w:t>
            </w:r>
          </w:p>
        </w:tc>
        <w:tc>
          <w:tcPr>
            <w:tcW w:type="dxa" w:w="238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RAM 與磁碟皆不適合</w:t>
            </w:r>
          </w:p>
        </w:tc>
      </w:tr>
      <w:tr>
        <w:tc>
          <w:tcPr>
            <w:tcW w:type="dxa" w:w="1814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DeepSeek V4 Flash</w:t>
            </w:r>
          </w:p>
        </w:tc>
        <w:tc>
          <w:tcPr>
            <w:tcW w:type="dxa" w:w="1247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284B / 13B</w:t>
            </w:r>
          </w:p>
        </w:tc>
        <w:tc>
          <w:tcPr>
            <w:tcW w:type="dxa" w:w="1701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~167 GB；REAP 150B ~85 GB</w:t>
            </w:r>
          </w:p>
        </w:tc>
        <w:tc>
          <w:tcPr>
            <w:tcW w:type="dxa" w:w="2268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16 GB min；32 GB comfortable</w:t>
            </w:r>
          </w:p>
        </w:tc>
        <w:tc>
          <w:tcPr>
            <w:tcW w:type="dxa" w:w="1304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GPU optional</w:t>
            </w:r>
          </w:p>
        </w:tc>
        <w:tc>
          <w:tcPr>
            <w:tcW w:type="dxa" w:w="2381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RAM 最低可達，但本機整體不實用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DeepSeek V4.1 Flash</w:t>
            </w:r>
          </w:p>
        </w:tc>
        <w:tc>
          <w:tcPr>
            <w:tcW w:type="dxa" w:w="124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552B / 16B</w:t>
            </w:r>
          </w:p>
        </w:tc>
        <w:tc>
          <w:tcPr>
            <w:tcW w:type="dxa" w:w="170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官方 checkpoint 約 510 GB</w:t>
            </w:r>
          </w:p>
        </w:tc>
        <w:tc>
          <w:tcPr>
            <w:tcW w:type="dxa" w:w="226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官方統一表未列固定單一 RAM；依 resource plan / cache budget</w:t>
            </w:r>
          </w:p>
        </w:tc>
        <w:tc>
          <w:tcPr>
            <w:tcW w:type="dxa" w:w="130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GPU optional</w:t>
            </w:r>
          </w:p>
        </w:tc>
        <w:tc>
          <w:tcPr>
            <w:tcW w:type="dxa" w:w="238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不建議 16 GB 機器</w:t>
            </w:r>
          </w:p>
        </w:tc>
      </w:tr>
      <w:tr>
        <w:tc>
          <w:tcPr>
            <w:tcW w:type="dxa" w:w="1814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Qwen3.8-Flash-Next</w:t>
            </w:r>
          </w:p>
        </w:tc>
        <w:tc>
          <w:tcPr>
            <w:tcW w:type="dxa" w:w="1247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125B + 51B n-gram / 6B</w:t>
            </w:r>
          </w:p>
        </w:tc>
        <w:tc>
          <w:tcPr>
            <w:tcW w:type="dxa" w:w="1701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~185.5 GB</w:t>
            </w:r>
          </w:p>
        </w:tc>
        <w:tc>
          <w:tcPr>
            <w:tcW w:type="dxa" w:w="2268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16 GB min；24 GB comfortable</w:t>
            </w:r>
          </w:p>
        </w:tc>
        <w:tc>
          <w:tcPr>
            <w:tcW w:type="dxa" w:w="1304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GPU optional</w:t>
            </w:r>
          </w:p>
        </w:tc>
        <w:tc>
          <w:tcPr>
            <w:tcW w:type="dxa" w:w="2381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16 GB 是最低線，儲存壓力大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Qwen3.6-35B-A3B</w:t>
            </w:r>
          </w:p>
        </w:tc>
        <w:tc>
          <w:tcPr>
            <w:tcW w:type="dxa" w:w="124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35B / ~3B</w:t>
            </w:r>
          </w:p>
        </w:tc>
        <w:tc>
          <w:tcPr>
            <w:tcW w:type="dxa" w:w="170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~20 GB official；本專案下載約 21.45 GiB</w:t>
            </w:r>
          </w:p>
        </w:tc>
        <w:tc>
          <w:tcPr>
            <w:tcW w:type="dxa" w:w="226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官方摘要：24 GB full-residency；16 GB 可用 streaming/cache 低餘裕跑</w:t>
            </w:r>
          </w:p>
        </w:tc>
        <w:tc>
          <w:tcPr>
            <w:tcW w:type="dxa" w:w="130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GPU optional</w:t>
            </w:r>
          </w:p>
        </w:tc>
        <w:tc>
          <w:tcPr>
            <w:tcW w:type="dxa" w:w="238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5"/>
              </w:rPr>
              <w:t>本專案已實機 PASS；但就是極限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A5A00"/>
          <w:start w:val="single" w:sz="6" w:color="8A5A00"/>
          <w:bottom w:val="single" w:sz="6" w:color="8A5A00"/>
          <w:end w:val="single" w:sz="6" w:color="8A5A00"/>
          <w:insideH w:val="single" w:sz="6" w:color="8A5A00"/>
          <w:insideV w:val="single" w:sz="6" w:color="8A5A00"/>
        </w:tblBorders>
      </w:tblPr>
      <w:tblGrid>
        <w:gridCol w:w="10036"/>
      </w:tblGrid>
      <w:tr>
        <w:trPr>
          <w:cantSplit/>
        </w:trPr>
        <w:tc>
          <w:tcPr>
            <w:tcW w:type="dxa" w:w="10036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 PL KaitiM Big5" w:hAnsi="AR PL KaitiM Big5" w:eastAsia="AR PL KaitiM Big5"/>
                <w:b/>
                <w:color w:val="8A5A00"/>
                <w:sz w:val="22"/>
              </w:rPr>
              <w:t>如何閱讀 RAM 數字</w:t>
            </w:r>
          </w:p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20"/>
              </w:rPr>
              <w:t>Colibrì 的 RAM 數字不是所有 model 都代表「整個 checkpoint 必須塞進 RAM」。MoE expert 可以由磁碟串流並透過 LRU/cache 管理；某些表格的數字是最低/舒適值，某些是 full-residency 條件。不同 family 的架構與 resident dense set 不同，不能把某一個模型的需求直接套到另一個模型。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3.1 為何選 Qwen3.6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模型 checkpoint 小很多：約 20–22 GB 級，遠低於 167 GB、372 GB、469 GB、1.6 TB 等 family。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35B total 但每 token 約 3B active，適合 MoE streaming。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Colibrì 有專門 qwen36 engine 與預先轉換的 int4-gs64 container。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官方 benchmark 對 16 GB 機器明確把 Qwen3.6 列為比大型 GLM 更合理的選擇。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本機已完成真實模型載入、連續問答、FastAPI、Web Search 與 OpenAI API 驗證。</w:t>
      </w:r>
    </w:p>
    <w:p>
      <w:pPr>
        <w:pStyle w:val="Heading1"/>
        <w:keepNext/>
      </w:pPr>
      <w:r>
        <w:rPr>
          <w:rFonts w:ascii="AR PL KaitiM Big5" w:hAnsi="AR PL KaitiM Big5" w:eastAsia="AR PL KaitiM Big5"/>
          <w:b/>
          <w:color w:val="1F4E79"/>
          <w:sz w:val="32"/>
        </w:rPr>
        <w:t>4. Qwen3.6-35B-A3B 模型與目前執行設定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B4BF"/>
          <w:start w:val="single" w:sz="4" w:color="AAB4BF"/>
          <w:bottom w:val="single" w:sz="4" w:color="AAB4BF"/>
          <w:end w:val="single" w:sz="4" w:color="AAB4BF"/>
          <w:insideH w:val="single" w:sz="4" w:color="AAB4BF"/>
          <w:insideV w:val="single" w:sz="4" w:color="AAB4BF"/>
        </w:tblBorders>
      </w:tblPr>
      <w:tblGrid>
        <w:gridCol w:w="5018"/>
        <w:gridCol w:w="5018"/>
      </w:tblGrid>
      <w:tr>
        <w:tc>
          <w:tcPr>
            <w:tcW w:type="dxa" w:w="2835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8"/>
              </w:rPr>
              <w:t>設定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8"/>
              </w:rPr>
              <w:t>目前值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模型 repo</w:t>
            </w:r>
          </w:p>
        </w:tc>
        <w:tc>
          <w:tcPr>
            <w:tcW w:type="dxa" w:w="62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Kreuzzelg/qwen36-35b-a3b-colibri-i4-gs64</w:t>
            </w:r>
          </w:p>
        </w:tc>
      </w:tr>
      <w:tr>
        <w:tc>
          <w:tcPr>
            <w:tcW w:type="dxa" w:w="2835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Pinned revision</w:t>
            </w:r>
          </w:p>
        </w:tc>
        <w:tc>
          <w:tcPr>
            <w:tcW w:type="dxa" w:w="6236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c619aa594ad1e70af82168fb6b4878427896e21c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模型檔案</w:t>
            </w:r>
          </w:p>
        </w:tc>
        <w:tc>
          <w:tcPr>
            <w:tcW w:type="dxa" w:w="62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47 files；實際約 21.45 GiB</w:t>
            </w:r>
          </w:p>
        </w:tc>
      </w:tr>
      <w:tr>
        <w:tc>
          <w:tcPr>
            <w:tcW w:type="dxa" w:w="2835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量化</w:t>
            </w:r>
          </w:p>
        </w:tc>
        <w:tc>
          <w:tcPr>
            <w:tcW w:type="dxa" w:w="6236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int4-gs64（expert_gs=64）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Colibrì</w:t>
            </w:r>
          </w:p>
        </w:tc>
        <w:tc>
          <w:tcPr>
            <w:tcW w:type="dxa" w:w="62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v1.12.1 Windows x86_64 prebuilt</w:t>
            </w:r>
          </w:p>
        </w:tc>
      </w:tr>
      <w:tr>
        <w:tc>
          <w:tcPr>
            <w:tcW w:type="dxa" w:w="2835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推論 engine</w:t>
            </w:r>
          </w:p>
        </w:tc>
        <w:tc>
          <w:tcPr>
            <w:tcW w:type="dxa" w:w="6236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qwen36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GPU</w:t>
            </w:r>
          </w:p>
        </w:tc>
        <w:tc>
          <w:tcPr>
            <w:tcW w:type="dxa" w:w="62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--gpu none</w:t>
            </w:r>
          </w:p>
        </w:tc>
      </w:tr>
      <w:tr>
        <w:tc>
          <w:tcPr>
            <w:tcW w:type="dxa" w:w="2835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Expert cache</w:t>
            </w:r>
          </w:p>
        </w:tc>
        <w:tc>
          <w:tcPr>
            <w:tcW w:type="dxa" w:w="6236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--cap 16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OMP_NUM_THREADS</w:t>
            </w:r>
          </w:p>
        </w:tc>
        <w:tc>
          <w:tcPr>
            <w:tcW w:type="dxa" w:w="62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4</w:t>
            </w:r>
          </w:p>
        </w:tc>
      </w:tr>
      <w:tr>
        <w:tc>
          <w:tcPr>
            <w:tcW w:type="dxa" w:w="2835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Thinking</w:t>
            </w:r>
          </w:p>
        </w:tc>
        <w:tc>
          <w:tcPr>
            <w:tcW w:type="dxa" w:w="6236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--no-think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Max generation ceiling</w:t>
            </w:r>
          </w:p>
        </w:tc>
        <w:tc>
          <w:tcPr>
            <w:tcW w:type="dxa" w:w="62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4096 tokens</w:t>
            </w:r>
          </w:p>
        </w:tc>
      </w:tr>
      <w:tr>
        <w:tc>
          <w:tcPr>
            <w:tcW w:type="dxa" w:w="2835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Colibrì internal host</w:t>
            </w:r>
          </w:p>
        </w:tc>
        <w:tc>
          <w:tcPr>
            <w:tcW w:type="dxa" w:w="6236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127.0.0.1:18150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FastAPI/Web host</w:t>
            </w:r>
          </w:p>
        </w:tc>
        <w:tc>
          <w:tcPr>
            <w:tcW w:type="dxa" w:w="62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127.0.0.1:18081</w:t>
            </w:r>
          </w:p>
        </w:tc>
      </w:tr>
      <w:tr>
        <w:tc>
          <w:tcPr>
            <w:tcW w:type="dxa" w:w="2835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Model id</w:t>
            </w:r>
          </w:p>
        </w:tc>
        <w:tc>
          <w:tcPr>
            <w:tcW w:type="dxa" w:w="6236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qwen36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4.1 驗證過的核心啟動概念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5DCE3"/>
          <w:start w:val="single" w:sz="4" w:color="D5DCE3"/>
          <w:bottom w:val="single" w:sz="4" w:color="D5DCE3"/>
          <w:end w:val="single" w:sz="4" w:color="D5DCE3"/>
          <w:insideH w:val="single" w:sz="4" w:color="D5DCE3"/>
          <w:insideV w:val="single" w:sz="4" w:color="D5DCE3"/>
        </w:tblBorders>
      </w:tblPr>
      <w:tblGrid>
        <w:gridCol w:w="10036"/>
      </w:tblGrid>
      <w:tr>
        <w:tc>
          <w:tcPr>
            <w:tcW w:type="dxa" w:w="10036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$env:OMP_NUM_THREADS = "4"</w:t>
              <w:br/>
            </w:r>
            <w:r>
              <w:rPr>
                <w:rFonts w:ascii="DejaVu Sans Mono" w:hAnsi="DejaVu Sans Mono" w:eastAsia="DejaVu Sans Mono"/>
                <w:sz w:val="18"/>
              </w:rPr>
              <w:t>coli.cmd serve `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--model &lt;QWEN36_MODEL_PATH&gt; `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--gpu none `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--cap 16 `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--ngen 4096 `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--no-think `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--host 127.0.0.1 `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--port 18150 `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--model-id qwen36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實際 Web 專案不要求使用者每次手動輸入上面整串 Colibrì 指令；FastAPI 內的 Qwen 管理服務負責建立與管理 persistent Colibrì server。這段指令主要用來理解底層實際執行參數。</w:t>
      </w:r>
    </w:p>
    <w:p>
      <w:pPr>
        <w:pStyle w:val="Heading1"/>
        <w:keepNext/>
      </w:pPr>
      <w:r>
        <w:rPr>
          <w:rFonts w:ascii="AR PL KaitiM Big5" w:hAnsi="AR PL KaitiM Big5" w:eastAsia="AR PL KaitiM Big5"/>
          <w:b/>
          <w:color w:val="1F4E79"/>
          <w:sz w:val="32"/>
        </w:rPr>
        <w:t>5. 專案整體系統架構</w:t>
      </w: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整體可以分成六層：瀏覽器 UI、FastAPI API/Router、Web Search/Weather evidence、Qwen Chat Manager、Colibrì persistent server、模型與儲存層。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5DCE3"/>
          <w:start w:val="single" w:sz="4" w:color="D5DCE3"/>
          <w:bottom w:val="single" w:sz="4" w:color="D5DCE3"/>
          <w:end w:val="single" w:sz="4" w:color="D5DCE3"/>
          <w:insideH w:val="single" w:sz="4" w:color="D5DCE3"/>
          <w:insideV w:val="single" w:sz="4" w:color="D5DCE3"/>
        </w:tblBorders>
      </w:tblPr>
      <w:tblGrid>
        <w:gridCol w:w="10036"/>
      </w:tblGrid>
      <w:tr>
        <w:tc>
          <w:tcPr>
            <w:tcW w:type="dxa" w:w="10036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[ Browser / Edge ]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|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| HTTP / Streaming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v</w:t>
              <w:br/>
            </w:r>
            <w:r>
              <w:rPr>
                <w:rFonts w:ascii="DejaVu Sans Mono" w:hAnsi="DejaVu Sans Mono" w:eastAsia="DejaVu Sans Mono"/>
                <w:sz w:val="18"/>
              </w:rPr>
              <w:t>[ FastAPI : 127.0.0.1:18081 ]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|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+--&gt; Browser UI / status / conversation history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|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+--&gt; Deterministic Router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|      |-- WEATHER_DIRECT  -&gt; Open-Meteo -&gt; deterministic answer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|      |-- WEATHER_QWEN    -&gt; Open-Meteo evidence -&gt; Qwen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|      |-- WEB_SEARCH      -&gt; DDGS -&gt; safe fetch -&gt; grounding -&gt; Qwen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|      `-- LOCAL_QWEN      -&gt; Qwen directly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|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+--&gt; OpenAI-compatible API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|      |-- GET  /v1/models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|      `-- POST /v1/chat/completions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|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v</w:t>
              <w:br/>
            </w:r>
            <w:r>
              <w:rPr>
                <w:rFonts w:ascii="DejaVu Sans Mono" w:hAnsi="DejaVu Sans Mono" w:eastAsia="DejaVu Sans Mono"/>
                <w:sz w:val="18"/>
              </w:rPr>
              <w:t>[ Qwen Chat Manager ]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|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| persistent local HTTP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v</w:t>
              <w:br/>
            </w:r>
            <w:r>
              <w:rPr>
                <w:rFonts w:ascii="DejaVu Sans Mono" w:hAnsi="DejaVu Sans Mono" w:eastAsia="DejaVu Sans Mono"/>
                <w:sz w:val="18"/>
              </w:rPr>
              <w:t>[ Colibrì qwen36 serve : 127.0.0.1:18150 ]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|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v</w:t>
              <w:br/>
            </w:r>
            <w:r>
              <w:rPr>
                <w:rFonts w:ascii="DejaVu Sans Mono" w:hAnsi="DejaVu Sans Mono" w:eastAsia="DejaVu Sans Mono"/>
                <w:sz w:val="18"/>
              </w:rPr>
              <w:t>[ Qwen3.6 int4-gs64 model on C: NVMe ]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|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+--&gt; RAM expert cache / recurrent state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`--&gt; Disk expert streaming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5.1 人工驗收與實際使用的差異</w:t>
      </w: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Router 本身支援自動 WEATHER_DIRECT / WEATHER_QWEN / WEB_SEARCH / LOCAL_QWEN；但是本文件的人工驗收依使用者指定，Force Web Search 一律勾選。因此所有瀏覽器測試訊息都應優先進 WEB_SEARCH，而不以自動 weather routing 是否命中作為驗收標準。</w:t>
      </w:r>
    </w:p>
    <w:p>
      <w:pPr>
        <w:pStyle w:val="Heading1"/>
        <w:keepNext/>
      </w:pPr>
      <w:r>
        <w:rPr>
          <w:rFonts w:ascii="AR PL KaitiM Big5" w:hAnsi="AR PL KaitiM Big5" w:eastAsia="AR PL KaitiM Big5"/>
          <w:b/>
          <w:color w:val="1F4E79"/>
          <w:sz w:val="32"/>
        </w:rPr>
        <w:t>6. 各模組責任與資料流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B4BF"/>
          <w:start w:val="single" w:sz="4" w:color="AAB4BF"/>
          <w:bottom w:val="single" w:sz="4" w:color="AAB4BF"/>
          <w:end w:val="single" w:sz="4" w:color="AAB4BF"/>
          <w:insideH w:val="single" w:sz="4" w:color="AAB4BF"/>
          <w:insideV w:val="single" w:sz="4" w:color="AAB4BF"/>
        </w:tblBorders>
      </w:tblPr>
      <w:tblGrid>
        <w:gridCol w:w="5018"/>
        <w:gridCol w:w="5018"/>
      </w:tblGrid>
      <w:tr>
        <w:tc>
          <w:tcPr>
            <w:tcW w:type="dxa" w:w="2835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7"/>
              </w:rPr>
              <w:t>模組/檔案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7"/>
              </w:rPr>
              <w:t>主要責任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app/main.py</w:t>
            </w:r>
          </w:p>
        </w:tc>
        <w:tc>
          <w:tcPr>
            <w:tcW w:type="dxa" w:w="62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建立 FastAPI application、掛載 routes/static/templates 與應用生命週期。</w:t>
            </w:r>
          </w:p>
        </w:tc>
      </w:tr>
      <w:tr>
        <w:tc>
          <w:tcPr>
            <w:tcW w:type="dxa" w:w="2835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app/templates/index.html</w:t>
            </w:r>
          </w:p>
        </w:tc>
        <w:tc>
          <w:tcPr>
            <w:tcW w:type="dxa" w:w="6236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本機 Web Chat HTML 結構、模型狀態區、輸入區、Force Web Search、Max Tokens。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app/static/js/app.js</w:t>
            </w:r>
          </w:p>
        </w:tc>
        <w:tc>
          <w:tcPr>
            <w:tcW w:type="dxa" w:w="62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瀏覽器互動、訊息送出、串流顯示、status polling、來源與 metrics 呈現。</w:t>
            </w:r>
          </w:p>
        </w:tc>
      </w:tr>
      <w:tr>
        <w:tc>
          <w:tcPr>
            <w:tcW w:type="dxa" w:w="2835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app/api/chat.py</w:t>
            </w:r>
          </w:p>
        </w:tc>
        <w:tc>
          <w:tcPr>
            <w:tcW w:type="dxa" w:w="6236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Web Chat 請求邊界與 chat streaming API。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app/api/web_search.py</w:t>
            </w:r>
          </w:p>
        </w:tc>
        <w:tc>
          <w:tcPr>
            <w:tcW w:type="dxa" w:w="62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Web Search route / request orchestration。</w:t>
            </w:r>
          </w:p>
        </w:tc>
      </w:tr>
      <w:tr>
        <w:tc>
          <w:tcPr>
            <w:tcW w:type="dxa" w:w="2835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app/services/qwen_chat.py</w:t>
            </w:r>
          </w:p>
        </w:tc>
        <w:tc>
          <w:tcPr>
            <w:tcW w:type="dxa" w:w="6236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persistent Colibrì process、Qwen generation、狀態與內部 HTTP 連線。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app/services/web_search.py</w:t>
            </w:r>
          </w:p>
        </w:tc>
        <w:tc>
          <w:tcPr>
            <w:tcW w:type="dxa" w:w="62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DDGS 搜尋、ranking、安全 fetch、HTML text extraction、grounding 與 weather routing。</w:t>
            </w:r>
          </w:p>
        </w:tc>
      </w:tr>
      <w:tr>
        <w:tc>
          <w:tcPr>
            <w:tcW w:type="dxa" w:w="2835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tests/test_qwen_chat.py</w:t>
            </w:r>
          </w:p>
        </w:tc>
        <w:tc>
          <w:tcPr>
            <w:tcW w:type="dxa" w:w="6236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Qwen lifecycle、history、串流與 regression 測試。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tests/test_web_search.py</w:t>
            </w:r>
          </w:p>
        </w:tc>
        <w:tc>
          <w:tcPr>
            <w:tcW w:type="dxa" w:w="62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Web Search、weather routing、來源與安全性 regression 測試。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6.1 Web Search 資料流</w:t>
      </w:r>
    </w:p>
    <w:p>
      <w:pPr>
        <w:spacing w:after="60"/>
        <w:ind w:left="85"/>
      </w:pPr>
      <w:r>
        <w:rPr>
          <w:rFonts w:ascii="AR PL KaitiM Big5" w:hAnsi="AR PL KaitiM Big5" w:eastAsia="AR PL KaitiM Big5"/>
          <w:b/>
          <w:sz w:val="21"/>
        </w:rPr>
        <w:t xml:space="preserve">1. </w:t>
      </w:r>
      <w:r>
        <w:rPr>
          <w:rFonts w:ascii="AR PL KaitiM Big5" w:hAnsi="AR PL KaitiM Big5" w:eastAsia="AR PL KaitiM Big5"/>
          <w:b w:val="0"/>
          <w:sz w:val="21"/>
        </w:rPr>
        <w:t>使用者在瀏覽器輸入問題。</w:t>
      </w:r>
    </w:p>
    <w:p>
      <w:pPr>
        <w:spacing w:after="60"/>
        <w:ind w:left="85"/>
      </w:pPr>
      <w:r>
        <w:rPr>
          <w:rFonts w:ascii="AR PL KaitiM Big5" w:hAnsi="AR PL KaitiM Big5" w:eastAsia="AR PL KaitiM Big5"/>
          <w:b/>
          <w:sz w:val="21"/>
        </w:rPr>
        <w:t xml:space="preserve">2. </w:t>
      </w:r>
      <w:r>
        <w:rPr>
          <w:rFonts w:ascii="AR PL KaitiM Big5" w:hAnsi="AR PL KaitiM Big5" w:eastAsia="AR PL KaitiM Big5"/>
          <w:b w:val="0"/>
          <w:sz w:val="21"/>
        </w:rPr>
        <w:t>Force Web Search 為 ON，因此該次訊息明確要求 WEB_SEARCH。</w:t>
      </w:r>
    </w:p>
    <w:p>
      <w:pPr>
        <w:spacing w:after="60"/>
        <w:ind w:left="85"/>
      </w:pPr>
      <w:r>
        <w:rPr>
          <w:rFonts w:ascii="AR PL KaitiM Big5" w:hAnsi="AR PL KaitiM Big5" w:eastAsia="AR PL KaitiM Big5"/>
          <w:b/>
          <w:sz w:val="21"/>
        </w:rPr>
        <w:t xml:space="preserve">3. </w:t>
      </w:r>
      <w:r>
        <w:rPr>
          <w:rFonts w:ascii="AR PL KaitiM Big5" w:hAnsi="AR PL KaitiM Big5" w:eastAsia="AR PL KaitiM Big5"/>
          <w:b w:val="0"/>
          <w:sz w:val="21"/>
        </w:rPr>
        <w:t>DDGS 先做網頁 discovery，取得候選搜尋結果。</w:t>
      </w:r>
    </w:p>
    <w:p>
      <w:pPr>
        <w:spacing w:after="60"/>
        <w:ind w:left="85"/>
      </w:pPr>
      <w:r>
        <w:rPr>
          <w:rFonts w:ascii="AR PL KaitiM Big5" w:hAnsi="AR PL KaitiM Big5" w:eastAsia="AR PL KaitiM Big5"/>
          <w:b/>
          <w:sz w:val="21"/>
        </w:rPr>
        <w:t xml:space="preserve">4. </w:t>
      </w:r>
      <w:r>
        <w:rPr>
          <w:rFonts w:ascii="AR PL KaitiM Big5" w:hAnsi="AR PL KaitiM Big5" w:eastAsia="AR PL KaitiM Big5"/>
          <w:b w:val="0"/>
          <w:sz w:val="21"/>
        </w:rPr>
        <w:t>服務依 query relevance 排序，最多從候選結果中抓取少量來源。</w:t>
      </w:r>
    </w:p>
    <w:p>
      <w:pPr>
        <w:spacing w:after="60"/>
        <w:ind w:left="85"/>
      </w:pPr>
      <w:r>
        <w:rPr>
          <w:rFonts w:ascii="AR PL KaitiM Big5" w:hAnsi="AR PL KaitiM Big5" w:eastAsia="AR PL KaitiM Big5"/>
          <w:b/>
          <w:sz w:val="21"/>
        </w:rPr>
        <w:t xml:space="preserve">5. </w:t>
      </w:r>
      <w:r>
        <w:rPr>
          <w:rFonts w:ascii="AR PL KaitiM Big5" w:hAnsi="AR PL KaitiM Big5" w:eastAsia="AR PL KaitiM Big5"/>
          <w:b w:val="0"/>
          <w:sz w:val="21"/>
        </w:rPr>
        <w:t>安全 fetch 驗證 URL、DNS/IP、redirect、content type、timeout、size limit，避免 SSRF/private-network 讀取。</w:t>
      </w:r>
    </w:p>
    <w:p>
      <w:pPr>
        <w:spacing w:after="60"/>
        <w:ind w:left="85"/>
      </w:pPr>
      <w:r>
        <w:rPr>
          <w:rFonts w:ascii="AR PL KaitiM Big5" w:hAnsi="AR PL KaitiM Big5" w:eastAsia="AR PL KaitiM Big5"/>
          <w:b/>
          <w:sz w:val="21"/>
        </w:rPr>
        <w:t xml:space="preserve">6. </w:t>
      </w:r>
      <w:r>
        <w:rPr>
          <w:rFonts w:ascii="AR PL KaitiM Big5" w:hAnsi="AR PL KaitiM Big5" w:eastAsia="AR PL KaitiM Big5"/>
          <w:b w:val="0"/>
          <w:sz w:val="21"/>
        </w:rPr>
        <w:t>使用 lxml 抽取可見文字，產生 bounded grounding。</w:t>
      </w:r>
    </w:p>
    <w:p>
      <w:pPr>
        <w:spacing w:after="60"/>
        <w:ind w:left="85"/>
      </w:pPr>
      <w:r>
        <w:rPr>
          <w:rFonts w:ascii="AR PL KaitiM Big5" w:hAnsi="AR PL KaitiM Big5" w:eastAsia="AR PL KaitiM Big5"/>
          <w:b/>
          <w:sz w:val="21"/>
        </w:rPr>
        <w:t xml:space="preserve">7. </w:t>
      </w:r>
      <w:r>
        <w:rPr>
          <w:rFonts w:ascii="AR PL KaitiM Big5" w:hAnsi="AR PL KaitiM Big5" w:eastAsia="AR PL KaitiM Big5"/>
          <w:b w:val="0"/>
          <w:sz w:val="21"/>
        </w:rPr>
        <w:t>grounding 與目前 query 送往 Qwen3.6。</w:t>
      </w:r>
    </w:p>
    <w:p>
      <w:pPr>
        <w:spacing w:after="60"/>
        <w:ind w:left="85"/>
      </w:pPr>
      <w:r>
        <w:rPr>
          <w:rFonts w:ascii="AR PL KaitiM Big5" w:hAnsi="AR PL KaitiM Big5" w:eastAsia="AR PL KaitiM Big5"/>
          <w:b/>
          <w:sz w:val="21"/>
        </w:rPr>
        <w:t xml:space="preserve">8. </w:t>
      </w:r>
      <w:r>
        <w:rPr>
          <w:rFonts w:ascii="AR PL KaitiM Big5" w:hAnsi="AR PL KaitiM Big5" w:eastAsia="AR PL KaitiM Big5"/>
          <w:b w:val="0"/>
          <w:sz w:val="21"/>
        </w:rPr>
        <w:t>瀏覽器顯示回答、Sources、Search/Fetch/Grounding/Qwen TTFT/throughput 等 metrics。</w:t>
      </w:r>
    </w:p>
    <w:p>
      <w:pPr>
        <w:spacing w:after="60"/>
        <w:ind w:left="85"/>
      </w:pPr>
      <w:r>
        <w:rPr>
          <w:rFonts w:ascii="AR PL KaitiM Big5" w:hAnsi="AR PL KaitiM Big5" w:eastAsia="AR PL KaitiM Big5"/>
          <w:b/>
          <w:sz w:val="21"/>
        </w:rPr>
        <w:t xml:space="preserve">9. </w:t>
      </w:r>
      <w:r>
        <w:rPr>
          <w:rFonts w:ascii="AR PL KaitiM Big5" w:hAnsi="AR PL KaitiM Big5" w:eastAsia="AR PL KaitiM Big5"/>
          <w:b w:val="0"/>
          <w:sz w:val="21"/>
        </w:rPr>
        <w:t>回答結束後狀態回到 READY，使用者可以立刻送下一題。</w:t>
      </w: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6.2 Conversation History 策略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瀏覽器可以顯示完整對話，但「畫面上看得到」不代表每次都全部送入 Qwen。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送入模型的 history 最多保留 3 組完整 user-assistant pairs。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歷史文字上限約 3,500 characters，超過時從最舊完整 pair 開始丟棄。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System/current user message 不計入這個歷史上限。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舊的 Web Search / weather raw evidence 不應在後續 turn 無限累積。</w:t>
      </w: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這個策略對本機尤其重要：4C/8T CPU + 16 GB RAM 的 prompt prefill 成本很高，若每一回合都重送整段長歷史，TTFT 會快速惡化。</w:t>
      </w:r>
    </w:p>
    <w:p>
      <w:pPr>
        <w:pStyle w:val="Heading1"/>
        <w:keepNext/>
      </w:pPr>
      <w:r>
        <w:rPr>
          <w:rFonts w:ascii="AR PL KaitiM Big5" w:hAnsi="AR PL KaitiM Big5" w:eastAsia="AR PL KaitiM Big5"/>
          <w:b/>
          <w:color w:val="1F4E79"/>
          <w:sz w:val="32"/>
        </w:rPr>
        <w:t>7. 檔案、模型與儲存空間配置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B4BF"/>
          <w:start w:val="single" w:sz="4" w:color="AAB4BF"/>
          <w:bottom w:val="single" w:sz="4" w:color="AAB4BF"/>
          <w:end w:val="single" w:sz="4" w:color="AAB4BF"/>
          <w:insideH w:val="single" w:sz="4" w:color="AAB4BF"/>
          <w:insideV w:val="single" w:sz="4" w:color="AAB4BF"/>
        </w:tblBorders>
      </w:tblPr>
      <w:tblGrid>
        <w:gridCol w:w="3345"/>
        <w:gridCol w:w="3345"/>
        <w:gridCol w:w="3345"/>
      </w:tblGrid>
      <w:tr>
        <w:tc>
          <w:tcPr>
            <w:tcW w:type="dxa" w:w="1984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7"/>
              </w:rPr>
              <w:t>用途</w:t>
            </w:r>
          </w:p>
        </w:tc>
        <w:tc>
          <w:tcPr>
            <w:tcW w:type="dxa" w:w="4819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7"/>
              </w:rPr>
              <w:t>目前/建議位置</w:t>
            </w:r>
          </w:p>
        </w:tc>
        <w:tc>
          <w:tcPr>
            <w:tcW w:type="dxa" w:w="2551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7"/>
              </w:rPr>
              <w:t>原因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專案原始碼</w:t>
            </w:r>
          </w:p>
        </w:tc>
        <w:tc>
          <w:tcPr>
            <w:tcW w:type="dxa" w:w="481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D:\0TIGER\6months\PythonAPIDevelopment\Tiger-colibri-Qwen3.6-35B-A3B</w:t>
            </w:r>
          </w:p>
        </w:tc>
        <w:tc>
          <w:tcPr>
            <w:tcW w:type="dxa" w:w="255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Git 管理、修改與測試。</w:t>
            </w:r>
          </w:p>
        </w:tc>
      </w:tr>
      <w:tr>
        <w:tc>
          <w:tcPr>
            <w:tcW w:type="dxa" w:w="1984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Python 3.11.3</w:t>
            </w:r>
          </w:p>
        </w:tc>
        <w:tc>
          <w:tcPr>
            <w:tcW w:type="dxa" w:w="4819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D:\python3.11.3\python.exe</w:t>
            </w:r>
          </w:p>
        </w:tc>
        <w:tc>
          <w:tcPr>
            <w:tcW w:type="dxa" w:w="2551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此專案固定使用已驗證 Python，避免系統 Python 版本漂移。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模型下載封存</w:t>
            </w:r>
          </w:p>
        </w:tc>
        <w:tc>
          <w:tcPr>
            <w:tcW w:type="dxa" w:w="481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D:\TigerModels\Tiger-colibri-Qwen3.6-35B-A3B\downloads</w:t>
            </w:r>
          </w:p>
        </w:tc>
        <w:tc>
          <w:tcPr>
            <w:tcW w:type="dxa" w:w="255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D: 空間大，適合保留原始下載。</w:t>
            </w:r>
          </w:p>
        </w:tc>
      </w:tr>
      <w:tr>
        <w:tc>
          <w:tcPr>
            <w:tcW w:type="dxa" w:w="1984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Qwen3.6 Runtime</w:t>
            </w:r>
          </w:p>
        </w:tc>
        <w:tc>
          <w:tcPr>
            <w:tcW w:type="dxa" w:w="4819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C:\TigerModels\Tiger-colibri-Qwen3.6-35B-A3B\runtime\qwen36-35b-a3b-colibri-i4-gs64</w:t>
            </w:r>
          </w:p>
        </w:tc>
        <w:tc>
          <w:tcPr>
            <w:tcW w:type="dxa" w:w="2551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C: 是 NVMe；Colibrì expert streaming 對磁碟延遲非常敏感。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Ollama models</w:t>
            </w:r>
          </w:p>
        </w:tc>
        <w:tc>
          <w:tcPr>
            <w:tcW w:type="dxa" w:w="481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D:\TigerModels\Ollama</w:t>
            </w:r>
          </w:p>
        </w:tc>
        <w:tc>
          <w:tcPr>
            <w:tcW w:type="dxa" w:w="255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與本專案分離，不應混入 Git repo。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A5A00"/>
          <w:start w:val="single" w:sz="6" w:color="8A5A00"/>
          <w:bottom w:val="single" w:sz="6" w:color="8A5A00"/>
          <w:end w:val="single" w:sz="6" w:color="8A5A00"/>
          <w:insideH w:val="single" w:sz="6" w:color="8A5A00"/>
          <w:insideV w:val="single" w:sz="6" w:color="8A5A00"/>
        </w:tblBorders>
      </w:tblPr>
      <w:tblGrid>
        <w:gridCol w:w="10036"/>
      </w:tblGrid>
      <w:tr>
        <w:trPr>
          <w:cantSplit/>
        </w:trPr>
        <w:tc>
          <w:tcPr>
            <w:tcW w:type="dxa" w:w="10036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 PL KaitiM Big5" w:hAnsi="AR PL KaitiM Big5" w:eastAsia="AR PL KaitiM Big5"/>
                <w:b/>
                <w:color w:val="8A5A00"/>
                <w:sz w:val="22"/>
              </w:rPr>
              <w:t>非常重要</w:t>
            </w:r>
          </w:p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20"/>
              </w:rPr>
              <w:t>模型權重、Colibrì 大型 runtime artifacts、Ollama models、venv、cache、.env、API key 都不應提交到 GitHub。GitHub repo 應以 source code、tests、docs、requirements/config 為主。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 PL KaitiM Big5" w:hAnsi="AR PL KaitiM Big5" w:eastAsia="AR PL KaitiM Big5"/>
          <w:b/>
          <w:color w:val="1F4E79"/>
          <w:sz w:val="32"/>
        </w:rPr>
        <w:t>8. 從 GitHub 下載專案</w:t>
      </w: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目標 GitHub repository：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5DCE3"/>
          <w:start w:val="single" w:sz="4" w:color="D5DCE3"/>
          <w:bottom w:val="single" w:sz="4" w:color="D5DCE3"/>
          <w:end w:val="single" w:sz="4" w:color="D5DCE3"/>
          <w:insideH w:val="single" w:sz="4" w:color="D5DCE3"/>
          <w:insideV w:val="single" w:sz="4" w:color="D5DCE3"/>
        </w:tblBorders>
      </w:tblPr>
      <w:tblGrid>
        <w:gridCol w:w="10036"/>
      </w:tblGrid>
      <w:tr>
        <w:tc>
          <w:tcPr>
            <w:tcW w:type="dxa" w:w="10036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https://github.com/Yi-Hu-Yueh/Tiger-colibri-Qwen3.6-35B-A3B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8.1 Clone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5DCE3"/>
          <w:start w:val="single" w:sz="4" w:color="D5DCE3"/>
          <w:bottom w:val="single" w:sz="4" w:color="D5DCE3"/>
          <w:end w:val="single" w:sz="4" w:color="D5DCE3"/>
          <w:insideH w:val="single" w:sz="4" w:color="D5DCE3"/>
          <w:insideV w:val="single" w:sz="4" w:color="D5DCE3"/>
        </w:tblBorders>
      </w:tblPr>
      <w:tblGrid>
        <w:gridCol w:w="10036"/>
      </w:tblGrid>
      <w:tr>
        <w:tc>
          <w:tcPr>
            <w:tcW w:type="dxa" w:w="10036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cd D:\0TIGER\6months\PythonAPIDevelopment</w:t>
              <w:br/>
            </w:r>
            <w:r>
              <w:rPr>
                <w:rFonts w:ascii="DejaVu Sans Mono" w:hAnsi="DejaVu Sans Mono" w:eastAsia="DejaVu Sans Mono"/>
                <w:sz w:val="18"/>
              </w:rPr>
              <w:t>git clone https://github.com/Yi-Hu-Yueh/Tiger-colibri-Qwen3.6-35B-A3B.git</w:t>
              <w:br/>
            </w:r>
            <w:r>
              <w:rPr>
                <w:rFonts w:ascii="DejaVu Sans Mono" w:hAnsi="DejaVu Sans Mono" w:eastAsia="DejaVu Sans Mono"/>
                <w:sz w:val="18"/>
              </w:rPr>
              <w:t>cd Tiger-colibri-Qwen3.6-35B-A3B</w:t>
              <w:br/>
            </w:r>
            <w:r>
              <w:rPr>
                <w:rFonts w:ascii="DejaVu Sans Mono" w:hAnsi="DejaVu Sans Mono" w:eastAsia="DejaVu Sans Mono"/>
                <w:sz w:val="18"/>
              </w:rPr>
              <w:t>git branch --show-current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正常應看到 main。之後更新：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5DCE3"/>
          <w:start w:val="single" w:sz="4" w:color="D5DCE3"/>
          <w:bottom w:val="single" w:sz="4" w:color="D5DCE3"/>
          <w:end w:val="single" w:sz="4" w:color="D5DCE3"/>
          <w:insideH w:val="single" w:sz="4" w:color="D5DCE3"/>
          <w:insideV w:val="single" w:sz="4" w:color="D5DCE3"/>
        </w:tblBorders>
      </w:tblPr>
      <w:tblGrid>
        <w:gridCol w:w="10036"/>
      </w:tblGrid>
      <w:tr>
        <w:tc>
          <w:tcPr>
            <w:tcW w:type="dxa" w:w="10036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git pull origin main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A5A00"/>
          <w:start w:val="single" w:sz="6" w:color="8A5A00"/>
          <w:bottom w:val="single" w:sz="6" w:color="8A5A00"/>
          <w:end w:val="single" w:sz="6" w:color="8A5A00"/>
          <w:insideH w:val="single" w:sz="6" w:color="8A5A00"/>
          <w:insideV w:val="single" w:sz="6" w:color="8A5A00"/>
        </w:tblBorders>
      </w:tblPr>
      <w:tblGrid>
        <w:gridCol w:w="10036"/>
      </w:tblGrid>
      <w:tr>
        <w:trPr>
          <w:cantSplit/>
        </w:trPr>
        <w:tc>
          <w:tcPr>
            <w:tcW w:type="dxa" w:w="10036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 PL KaitiM Big5" w:hAnsi="AR PL KaitiM Big5" w:eastAsia="AR PL KaitiM Big5"/>
                <w:b/>
                <w:color w:val="8A5A00"/>
                <w:sz w:val="22"/>
              </w:rPr>
              <w:t>如果 clone 後只有 LICENSE</w:t>
            </w:r>
          </w:p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20"/>
              </w:rPr>
              <w:t>截至本文製作時曾確認 GitHub 遠端尚可能只有 LICENSE。若下載後沒有 app/、tests/ 等專案檔案，代表 source push 尚未完成或尚未同步到 main；先確認 GitHub main branch，再進行後續安裝。不要把「clone 成功」誤判成「專案內容完整」。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8.2 Python 依賴</w:t>
      </w: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在已完成 source push 的版本中，優先依 repo 內的 requirements 檔安裝，避免自行拼湊套件版本。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5DCE3"/>
          <w:start w:val="single" w:sz="4" w:color="D5DCE3"/>
          <w:bottom w:val="single" w:sz="4" w:color="D5DCE3"/>
          <w:end w:val="single" w:sz="4" w:color="D5DCE3"/>
          <w:insideH w:val="single" w:sz="4" w:color="D5DCE3"/>
          <w:insideV w:val="single" w:sz="4" w:color="D5DCE3"/>
        </w:tblBorders>
      </w:tblPr>
      <w:tblGrid>
        <w:gridCol w:w="10036"/>
      </w:tblGrid>
      <w:tr>
        <w:tc>
          <w:tcPr>
            <w:tcW w:type="dxa" w:w="10036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D:\python3.11.3\python.exe -m pip install -r requirements.txt</w:t>
              <w:br/>
            </w:r>
            <w:r>
              <w:rPr>
                <w:rFonts w:ascii="DejaVu Sans Mono" w:hAnsi="DejaVu Sans Mono" w:eastAsia="DejaVu Sans Mono"/>
                <w:sz w:val="18"/>
              </w:rPr>
              <w:t>D:\python3.11.3\python.exe -m pip check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若 repository 尚未提供 requirements.txt，應先由目前已驗證環境整理/鎖定依賴再發布；不要在新機器上隨意裝最新版本。此專案目前已知核心依賴包含 FastAPI、Uvicorn、Jinja2、DDGS、lxml，以及 API/表單處理所需套件。</w:t>
      </w:r>
    </w:p>
    <w:p>
      <w:pPr>
        <w:pStyle w:val="Heading1"/>
        <w:keepNext/>
      </w:pPr>
      <w:r>
        <w:rPr>
          <w:rFonts w:ascii="AR PL KaitiM Big5" w:hAnsi="AR PL KaitiM Big5" w:eastAsia="AR PL KaitiM Big5"/>
          <w:b/>
          <w:color w:val="1F4E79"/>
          <w:sz w:val="32"/>
        </w:rPr>
        <w:t>9. 新機/重建環境：Colibrì 與模型準備</w:t>
      </w: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9.1 Colibrì Windows release</w:t>
      </w: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此專案已驗證 Colibrì v1.12.1 Windows x86_64 prebuilt。官方 release 可直接解壓使用，不需要在一般使用情境下自行編譯 C engine。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Release asset：colibri-v1.12.1-windows-x86_64.zip。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已驗證 SHA-256：1d0cc6760a6e53fcafe77376ca20ec254c6ff8995e55fba1bcd883278787f794。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解壓後應可看到 coli.cmd 與 qwen36.exe 等 engine/launcher。</w:t>
      </w: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官方 releases：https://github.com/JustVugg/colibri/releases</w:t>
      </w: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9.2 下載 Qwen3.6 container</w:t>
      </w: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使用官方 Colibrì 文件推薦的 gs64 container：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5DCE3"/>
          <w:start w:val="single" w:sz="4" w:color="D5DCE3"/>
          <w:bottom w:val="single" w:sz="4" w:color="D5DCE3"/>
          <w:end w:val="single" w:sz="4" w:color="D5DCE3"/>
          <w:insideH w:val="single" w:sz="4" w:color="D5DCE3"/>
          <w:insideV w:val="single" w:sz="4" w:color="D5DCE3"/>
        </w:tblBorders>
      </w:tblPr>
      <w:tblGrid>
        <w:gridCol w:w="10036"/>
      </w:tblGrid>
      <w:tr>
        <w:tc>
          <w:tcPr>
            <w:tcW w:type="dxa" w:w="10036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hf download Kreuzzelg/qwen36-35b-a3b-colibri-i4-gs64 ^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--local-dir D:\TigerModels\qwen36_i4_gs64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PowerShell 也可把命令寫成單行。已驗證 pinned revision：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5DCE3"/>
          <w:start w:val="single" w:sz="4" w:color="D5DCE3"/>
          <w:bottom w:val="single" w:sz="4" w:color="D5DCE3"/>
          <w:end w:val="single" w:sz="4" w:color="D5DCE3"/>
          <w:insideH w:val="single" w:sz="4" w:color="D5DCE3"/>
          <w:insideV w:val="single" w:sz="4" w:color="D5DCE3"/>
        </w:tblBorders>
      </w:tblPr>
      <w:tblGrid>
        <w:gridCol w:w="10036"/>
      </w:tblGrid>
      <w:tr>
        <w:tc>
          <w:tcPr>
            <w:tcW w:type="dxa" w:w="10036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c619aa594ad1e70af82168fb6b4878427896e21c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本專案曾驗證 47 個檔案、約 21.45 GiB；42 個有 authoritative hash 的檔案全部通過。模型下載成功後，建議將 runtime copy 放在 C: NVMe：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5DCE3"/>
          <w:start w:val="single" w:sz="4" w:color="D5DCE3"/>
          <w:bottom w:val="single" w:sz="4" w:color="D5DCE3"/>
          <w:end w:val="single" w:sz="4" w:color="D5DCE3"/>
          <w:insideH w:val="single" w:sz="4" w:color="D5DCE3"/>
          <w:insideV w:val="single" w:sz="4" w:color="D5DCE3"/>
        </w:tblBorders>
      </w:tblPr>
      <w:tblGrid>
        <w:gridCol w:w="10036"/>
      </w:tblGrid>
      <w:tr>
        <w:tc>
          <w:tcPr>
            <w:tcW w:type="dxa" w:w="10036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C:\TigerModels\Tiger-colibri-Qwen3.6-35B-A3B\runtime\qwen36-35b-a3b-colibri-i4-gs64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1F4E79"/>
          <w:start w:val="single" w:sz="6" w:color="1F4E79"/>
          <w:bottom w:val="single" w:sz="6" w:color="1F4E79"/>
          <w:end w:val="single" w:sz="6" w:color="1F4E79"/>
          <w:insideH w:val="single" w:sz="6" w:color="1F4E79"/>
          <w:insideV w:val="single" w:sz="6" w:color="1F4E79"/>
        </w:tblBorders>
      </w:tblPr>
      <w:tblGrid>
        <w:gridCol w:w="10036"/>
      </w:tblGrid>
      <w:tr>
        <w:trPr>
          <w:cantSplit/>
        </w:trPr>
        <w:tc>
          <w:tcPr>
            <w:tcW w:type="dxa" w:w="10036"/>
            <w:shd w:fill="E8F1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 PL KaitiM Big5" w:hAnsi="AR PL KaitiM Big5" w:eastAsia="AR PL KaitiM Big5"/>
                <w:b/>
                <w:color w:val="1F4E79"/>
                <w:sz w:val="22"/>
              </w:rPr>
              <w:t>為何 runtime 放 C: NVMe</w:t>
            </w:r>
          </w:p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20"/>
              </w:rPr>
              <w:t>Colibrì 的 expert streaming 速度強烈受 storage I/O 影響。D: 是 HDD，適合封存但不適合當主要 runtime。把約 21.45 GiB Qwen3.6 runtime 放到 C: NVMe，是此舊筆電能維持可用 token throughput 的關鍵之一。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 PL KaitiM Big5" w:hAnsi="AR PL KaitiM Big5" w:eastAsia="AR PL KaitiM Big5"/>
          <w:b/>
          <w:color w:val="1F4E79"/>
          <w:sz w:val="32"/>
        </w:rPr>
        <w:t>10. 專案啟動與操作方式</w:t>
      </w: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10.1 確認 18081 是否已被占用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5DCE3"/>
          <w:start w:val="single" w:sz="4" w:color="D5DCE3"/>
          <w:bottom w:val="single" w:sz="4" w:color="D5DCE3"/>
          <w:end w:val="single" w:sz="4" w:color="D5DCE3"/>
          <w:insideH w:val="single" w:sz="4" w:color="D5DCE3"/>
          <w:insideV w:val="single" w:sz="4" w:color="D5DCE3"/>
        </w:tblBorders>
      </w:tblPr>
      <w:tblGrid>
        <w:gridCol w:w="10036"/>
      </w:tblGrid>
      <w:tr>
        <w:tc>
          <w:tcPr>
            <w:tcW w:type="dxa" w:w="10036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Get-NetTCPConnection -LocalPort 18081 -State Listen -ErrorAction SilentlyContinue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若有輸出，先取得 OwningProcess，再確認是不是本專案的 Uvicorn：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5DCE3"/>
          <w:start w:val="single" w:sz="4" w:color="D5DCE3"/>
          <w:bottom w:val="single" w:sz="4" w:color="D5DCE3"/>
          <w:end w:val="single" w:sz="4" w:color="D5DCE3"/>
          <w:insideH w:val="single" w:sz="4" w:color="D5DCE3"/>
          <w:insideV w:val="single" w:sz="4" w:color="D5DCE3"/>
        </w:tblBorders>
      </w:tblPr>
      <w:tblGrid>
        <w:gridCol w:w="10036"/>
      </w:tblGrid>
      <w:tr>
        <w:tc>
          <w:tcPr>
            <w:tcW w:type="dxa" w:w="10036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Get-CimInstance Win32_Process -Filter "ProcessId=&lt;PID&gt;" |</w:t>
              <w:br/>
            </w:r>
            <w:r>
              <w:rPr>
                <w:rFonts w:ascii="DejaVu Sans Mono" w:hAnsi="DejaVu Sans Mono" w:eastAsia="DejaVu Sans Mono"/>
                <w:sz w:val="18"/>
              </w:rPr>
              <w:t>Select-Object ProcessId,Name,CommandLine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只有確認 PID 是舊的本專案 Uvicorn 才可關閉；不要盲目 kill 其他程式。</w:t>
      </w: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10.2 啟動 FastAPI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5DCE3"/>
          <w:start w:val="single" w:sz="4" w:color="D5DCE3"/>
          <w:bottom w:val="single" w:sz="4" w:color="D5DCE3"/>
          <w:end w:val="single" w:sz="4" w:color="D5DCE3"/>
          <w:insideH w:val="single" w:sz="4" w:color="D5DCE3"/>
          <w:insideV w:val="single" w:sz="4" w:color="D5DCE3"/>
        </w:tblBorders>
      </w:tblPr>
      <w:tblGrid>
        <w:gridCol w:w="10036"/>
      </w:tblGrid>
      <w:tr>
        <w:tc>
          <w:tcPr>
            <w:tcW w:type="dxa" w:w="10036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cd D:\0TIGER\6months\PythonAPIDevelopment\Tiger-colibri-Qwen3.6-35B-A3B</w:t>
              <w:br/>
            </w:r>
            <w:r>
              <w:rPr>
                <w:rFonts w:ascii="DejaVu Sans Mono" w:hAnsi="DejaVu Sans Mono" w:eastAsia="DejaVu Sans Mono"/>
                <w:sz w:val="18"/>
              </w:rPr>
              <w:t>D:\python3.11.3\python.exe -m uvicorn app.main:app --host 127.0.0.1 --port 18081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正常應出現：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5DCE3"/>
          <w:start w:val="single" w:sz="4" w:color="D5DCE3"/>
          <w:bottom w:val="single" w:sz="4" w:color="D5DCE3"/>
          <w:end w:val="single" w:sz="4" w:color="D5DCE3"/>
          <w:insideH w:val="single" w:sz="4" w:color="D5DCE3"/>
          <w:insideV w:val="single" w:sz="4" w:color="D5DCE3"/>
        </w:tblBorders>
      </w:tblPr>
      <w:tblGrid>
        <w:gridCol w:w="10036"/>
      </w:tblGrid>
      <w:tr>
        <w:tc>
          <w:tcPr>
            <w:tcW w:type="dxa" w:w="10036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INFO:     Started server process [...]</w:t>
              <w:br/>
            </w:r>
            <w:r>
              <w:rPr>
                <w:rFonts w:ascii="DejaVu Sans Mono" w:hAnsi="DejaVu Sans Mono" w:eastAsia="DejaVu Sans Mono"/>
                <w:sz w:val="18"/>
              </w:rPr>
              <w:t>INFO:     Waiting for application startup.</w:t>
              <w:br/>
            </w:r>
            <w:r>
              <w:rPr>
                <w:rFonts w:ascii="DejaVu Sans Mono" w:hAnsi="DejaVu Sans Mono" w:eastAsia="DejaVu Sans Mono"/>
                <w:sz w:val="18"/>
              </w:rPr>
              <w:t>INFO:     Application startup complete.</w:t>
              <w:br/>
            </w:r>
            <w:r>
              <w:rPr>
                <w:rFonts w:ascii="DejaVu Sans Mono" w:hAnsi="DejaVu Sans Mono" w:eastAsia="DejaVu Sans Mono"/>
                <w:sz w:val="18"/>
              </w:rPr>
              <w:t>INFO:     Uvicorn running on http://127.0.0.1:18081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10.3 開啟 Web UI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5DCE3"/>
          <w:start w:val="single" w:sz="4" w:color="D5DCE3"/>
          <w:bottom w:val="single" w:sz="4" w:color="D5DCE3"/>
          <w:end w:val="single" w:sz="4" w:color="D5DCE3"/>
          <w:insideH w:val="single" w:sz="4" w:color="D5DCE3"/>
          <w:insideV w:val="single" w:sz="4" w:color="D5DCE3"/>
        </w:tblBorders>
      </w:tblPr>
      <w:tblGrid>
        <w:gridCol w:w="10036"/>
      </w:tblGrid>
      <w:tr>
        <w:tc>
          <w:tcPr>
            <w:tcW w:type="dxa" w:w="10036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http://127.0.0.1:18081</w:t>
            </w:r>
          </w:p>
        </w:tc>
      </w:tr>
    </w:tbl>
    <w:p>
      <w:pPr>
        <w:spacing w:after="0"/>
      </w:pPr>
    </w:p>
    <w:p>
      <w:pPr>
        <w:spacing w:after="60"/>
        <w:ind w:left="85"/>
      </w:pPr>
      <w:r>
        <w:rPr>
          <w:rFonts w:ascii="AR PL KaitiM Big5" w:hAnsi="AR PL KaitiM Big5" w:eastAsia="AR PL KaitiM Big5"/>
          <w:b/>
          <w:sz w:val="21"/>
        </w:rPr>
        <w:t xml:space="preserve">1. </w:t>
      </w:r>
      <w:r>
        <w:rPr>
          <w:rFonts w:ascii="AR PL KaitiM Big5" w:hAnsi="AR PL KaitiM Big5" w:eastAsia="AR PL KaitiM Big5"/>
          <w:b w:val="0"/>
          <w:sz w:val="21"/>
        </w:rPr>
        <w:t>如果 Qwen 狀態是 STOPPED，按 Start Model。</w:t>
      </w:r>
    </w:p>
    <w:p>
      <w:pPr>
        <w:spacing w:after="60"/>
        <w:ind w:left="85"/>
      </w:pPr>
      <w:r>
        <w:rPr>
          <w:rFonts w:ascii="AR PL KaitiM Big5" w:hAnsi="AR PL KaitiM Big5" w:eastAsia="AR PL KaitiM Big5"/>
          <w:b/>
          <w:sz w:val="21"/>
        </w:rPr>
        <w:t xml:space="preserve">2. </w:t>
      </w:r>
      <w:r>
        <w:rPr>
          <w:rFonts w:ascii="AR PL KaitiM Big5" w:hAnsi="AR PL KaitiM Big5" w:eastAsia="AR PL KaitiM Big5"/>
          <w:b w:val="0"/>
          <w:sz w:val="21"/>
        </w:rPr>
        <w:t>等待 STOPPED → STARTING → READY。</w:t>
      </w:r>
    </w:p>
    <w:p>
      <w:pPr>
        <w:spacing w:after="60"/>
        <w:ind w:left="85"/>
      </w:pPr>
      <w:r>
        <w:rPr>
          <w:rFonts w:ascii="AR PL KaitiM Big5" w:hAnsi="AR PL KaitiM Big5" w:eastAsia="AR PL KaitiM Big5"/>
          <w:b/>
          <w:sz w:val="21"/>
        </w:rPr>
        <w:t xml:space="preserve">3. </w:t>
      </w:r>
      <w:r>
        <w:rPr>
          <w:rFonts w:ascii="AR PL KaitiM Big5" w:hAnsi="AR PL KaitiM Big5" w:eastAsia="AR PL KaitiM Big5"/>
          <w:b w:val="0"/>
          <w:sz w:val="21"/>
        </w:rPr>
        <w:t>人工驗收期間，Force Web Search 一律勾選。</w:t>
      </w:r>
    </w:p>
    <w:p>
      <w:pPr>
        <w:spacing w:after="60"/>
        <w:ind w:left="85"/>
      </w:pPr>
      <w:r>
        <w:rPr>
          <w:rFonts w:ascii="AR PL KaitiM Big5" w:hAnsi="AR PL KaitiM Big5" w:eastAsia="AR PL KaitiM Big5"/>
          <w:b/>
          <w:sz w:val="21"/>
        </w:rPr>
        <w:t xml:space="preserve">4. </w:t>
      </w:r>
      <w:r>
        <w:rPr>
          <w:rFonts w:ascii="AR PL KaitiM Big5" w:hAnsi="AR PL KaitiM Big5" w:eastAsia="AR PL KaitiM Big5"/>
          <w:b w:val="0"/>
          <w:sz w:val="21"/>
        </w:rPr>
        <w:t>建議人工測試先把 Max Tokens 設為 1024，避免每題等待過久；需要長文時再調高。</w:t>
      </w:r>
    </w:p>
    <w:p>
      <w:pPr>
        <w:spacing w:after="60"/>
        <w:ind w:left="85"/>
      </w:pPr>
      <w:r>
        <w:rPr>
          <w:rFonts w:ascii="AR PL KaitiM Big5" w:hAnsi="AR PL KaitiM Big5" w:eastAsia="AR PL KaitiM Big5"/>
          <w:b/>
          <w:sz w:val="21"/>
        </w:rPr>
        <w:t xml:space="preserve">5. </w:t>
      </w:r>
      <w:r>
        <w:rPr>
          <w:rFonts w:ascii="AR PL KaitiM Big5" w:hAnsi="AR PL KaitiM Big5" w:eastAsia="AR PL KaitiM Big5"/>
          <w:b w:val="0"/>
          <w:sz w:val="21"/>
        </w:rPr>
        <w:t>每題必須等待完整結束並回到 READY，再送下一題。</w:t>
      </w:r>
    </w:p>
    <w:p>
      <w:pPr>
        <w:pStyle w:val="Heading1"/>
        <w:keepNext/>
      </w:pPr>
      <w:r>
        <w:rPr>
          <w:rFonts w:ascii="AR PL KaitiM Big5" w:hAnsi="AR PL KaitiM Big5" w:eastAsia="AR PL KaitiM Big5"/>
          <w:b/>
          <w:color w:val="1F4E79"/>
          <w:sz w:val="32"/>
        </w:rPr>
        <w:t>11. 詳細人工驗收步驟（Force Web Search 一律 ON）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226B3A"/>
          <w:start w:val="single" w:sz="6" w:color="226B3A"/>
          <w:bottom w:val="single" w:sz="6" w:color="226B3A"/>
          <w:end w:val="single" w:sz="6" w:color="226B3A"/>
          <w:insideH w:val="single" w:sz="6" w:color="226B3A"/>
          <w:insideV w:val="single" w:sz="6" w:color="226B3A"/>
        </w:tblBorders>
      </w:tblPr>
      <w:tblGrid>
        <w:gridCol w:w="10036"/>
      </w:tblGrid>
      <w:tr>
        <w:trPr>
          <w:cantSplit/>
        </w:trPr>
        <w:tc>
          <w:tcPr>
            <w:tcW w:type="dxa" w:w="10036"/>
            <w:shd w:fill="E7F4E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 PL KaitiM Big5" w:hAnsi="AR PL KaitiM Big5" w:eastAsia="AR PL KaitiM Big5"/>
                <w:b/>
                <w:color w:val="226B3A"/>
                <w:sz w:val="22"/>
              </w:rPr>
              <w:t>固定測試前提</w:t>
            </w:r>
          </w:p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20"/>
              </w:rPr>
              <w:t>所有瀏覽器測試都保持 ☑ Force Web Search。驗收期間不要求在每題之間重啟模型；驗收重點是：回答完成 → READY → 下一題可以直接繼續。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11.1 Test A：啟動狀態</w:t>
      </w:r>
    </w:p>
    <w:p>
      <w:pPr>
        <w:spacing w:after="60"/>
        <w:ind w:left="85"/>
      </w:pPr>
      <w:r>
        <w:rPr>
          <w:rFonts w:ascii="AR PL KaitiM Big5" w:hAnsi="AR PL KaitiM Big5" w:eastAsia="AR PL KaitiM Big5"/>
          <w:b/>
          <w:sz w:val="21"/>
        </w:rPr>
        <w:t xml:space="preserve">1. </w:t>
      </w:r>
      <w:r>
        <w:rPr>
          <w:rFonts w:ascii="AR PL KaitiM Big5" w:hAnsi="AR PL KaitiM Big5" w:eastAsia="AR PL KaitiM Big5"/>
          <w:b w:val="0"/>
          <w:sz w:val="21"/>
        </w:rPr>
        <w:t>啟動 FastAPI 後開啟 http://127.0.0.1:18081。</w:t>
      </w:r>
    </w:p>
    <w:p>
      <w:pPr>
        <w:spacing w:after="60"/>
        <w:ind w:left="85"/>
      </w:pPr>
      <w:r>
        <w:rPr>
          <w:rFonts w:ascii="AR PL KaitiM Big5" w:hAnsi="AR PL KaitiM Big5" w:eastAsia="AR PL KaitiM Big5"/>
          <w:b/>
          <w:sz w:val="21"/>
        </w:rPr>
        <w:t xml:space="preserve">2. </w:t>
      </w:r>
      <w:r>
        <w:rPr>
          <w:rFonts w:ascii="AR PL KaitiM Big5" w:hAnsi="AR PL KaitiM Big5" w:eastAsia="AR PL KaitiM Big5"/>
          <w:b w:val="0"/>
          <w:sz w:val="21"/>
        </w:rPr>
        <w:t>確認頁面可以正常載入，沒有 Failed to fetch。</w:t>
      </w:r>
    </w:p>
    <w:p>
      <w:pPr>
        <w:spacing w:after="60"/>
        <w:ind w:left="85"/>
      </w:pPr>
      <w:r>
        <w:rPr>
          <w:rFonts w:ascii="AR PL KaitiM Big5" w:hAnsi="AR PL KaitiM Big5" w:eastAsia="AR PL KaitiM Big5"/>
          <w:b/>
          <w:sz w:val="21"/>
        </w:rPr>
        <w:t xml:space="preserve">3. </w:t>
      </w:r>
      <w:r>
        <w:rPr>
          <w:rFonts w:ascii="AR PL KaitiM Big5" w:hAnsi="AR PL KaitiM Big5" w:eastAsia="AR PL KaitiM Big5"/>
          <w:b w:val="0"/>
          <w:sz w:val="21"/>
        </w:rPr>
        <w:t>若模型 STOPPED，按 Start Model，等待 READY。</w:t>
      </w:r>
    </w:p>
    <w:p>
      <w:pPr>
        <w:spacing w:after="60"/>
        <w:ind w:left="85"/>
      </w:pPr>
      <w:r>
        <w:rPr>
          <w:rFonts w:ascii="AR PL KaitiM Big5" w:hAnsi="AR PL KaitiM Big5" w:eastAsia="AR PL KaitiM Big5"/>
          <w:b/>
          <w:sz w:val="21"/>
        </w:rPr>
        <w:t xml:space="preserve">4. </w:t>
      </w:r>
      <w:r>
        <w:rPr>
          <w:rFonts w:ascii="AR PL KaitiM Big5" w:hAnsi="AR PL KaitiM Big5" w:eastAsia="AR PL KaitiM Big5"/>
          <w:b w:val="0"/>
          <w:sz w:val="21"/>
        </w:rPr>
        <w:t>勾選 Force Web Search，後續不要取消。</w:t>
      </w:r>
    </w:p>
    <w:p>
      <w:pPr>
        <w:spacing w:after="60"/>
        <w:ind w:left="85"/>
      </w:pPr>
      <w:r>
        <w:rPr>
          <w:rFonts w:ascii="AR PL KaitiM Big5" w:hAnsi="AR PL KaitiM Big5" w:eastAsia="AR PL KaitiM Big5"/>
          <w:b/>
          <w:sz w:val="21"/>
        </w:rPr>
        <w:t xml:space="preserve">5. </w:t>
      </w:r>
      <w:r>
        <w:rPr>
          <w:rFonts w:ascii="AR PL KaitiM Big5" w:hAnsi="AR PL KaitiM Big5" w:eastAsia="AR PL KaitiM Big5"/>
          <w:b w:val="0"/>
          <w:sz w:val="21"/>
        </w:rPr>
        <w:t>Max Tokens 設 1024。</w:t>
      </w: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PASS：QWEN READY、輸入框可用、Force Web Search 已勾選。</w:t>
      </w: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11.2 Test B：台中天氣（強制 WEB_SEARCH）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5DCE3"/>
          <w:start w:val="single" w:sz="4" w:color="D5DCE3"/>
          <w:bottom w:val="single" w:sz="4" w:color="D5DCE3"/>
          <w:end w:val="single" w:sz="4" w:color="D5DCE3"/>
          <w:insideH w:val="single" w:sz="4" w:color="D5DCE3"/>
          <w:insideV w:val="single" w:sz="4" w:color="D5DCE3"/>
        </w:tblBorders>
      </w:tblPr>
      <w:tblGrid>
        <w:gridCol w:w="10036"/>
      </w:tblGrid>
      <w:tr>
        <w:tc>
          <w:tcPr>
            <w:tcW w:type="dxa" w:w="10036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台中天氣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因 Force Web Search 已勾選，本題即使可由 Weather router 處理，也應強制走 WEB_SEARCH。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畫面最終應出現回答。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應顯示 Sources。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底部 metrics 應標示 WEB_SEARCH。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完成後 QWEN READY。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不需要重啟模型即可送下一題。</w:t>
      </w: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11.3 Test C：最新 OpenAI 新聞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5DCE3"/>
          <w:start w:val="single" w:sz="4" w:color="D5DCE3"/>
          <w:bottom w:val="single" w:sz="4" w:color="D5DCE3"/>
          <w:end w:val="single" w:sz="4" w:color="D5DCE3"/>
          <w:insideH w:val="single" w:sz="4" w:color="D5DCE3"/>
          <w:insideV w:val="single" w:sz="4" w:color="D5DCE3"/>
        </w:tblBorders>
      </w:tblPr>
      <w:tblGrid>
        <w:gridCol w:w="10036"/>
      </w:tblGrid>
      <w:tr>
        <w:tc>
          <w:tcPr>
            <w:tcW w:type="dxa" w:w="10036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請查目前最新的 OpenAI 新聞，列出最近的重要更新並附來源。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Force Web Search 保持 ON。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應先 Search / Fetch / Grounding，再進入 Qwen。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回答中應有可追溯 Sources。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完成後回 READY。</w:t>
      </w: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本測試不是要求答案一定在幾十秒內完成；本機 Qwen prefill 可能非常慢。核心是流程可以完成且下一題可繼續。</w:t>
      </w: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11.4 Test D：Web Search 完成後直接第二題</w:t>
      </w: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不要重新整理頁面、不要重啟 FastAPI、不要重啟模型；在 Test C 完成且 READY 後立即輸入：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5DCE3"/>
          <w:start w:val="single" w:sz="4" w:color="D5DCE3"/>
          <w:bottom w:val="single" w:sz="4" w:color="D5DCE3"/>
          <w:end w:val="single" w:sz="4" w:color="D5DCE3"/>
          <w:insideH w:val="single" w:sz="4" w:color="D5DCE3"/>
          <w:insideV w:val="single" w:sz="4" w:color="D5DCE3"/>
        </w:tblBorders>
      </w:tblPr>
      <w:tblGrid>
        <w:gridCol w:w="10036"/>
      </w:tblGrid>
      <w:tr>
        <w:tc>
          <w:tcPr>
            <w:tcW w:type="dxa" w:w="10036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根據你剛剛查到的內容，請再搜尋目前最新資料，整理三個重點並附來源。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仍保持 Force Web Search ON。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必須可以正常送出。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完成後再次回 READY。</w:t>
      </w: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這一步直接驗證使用者最重視的需求：不管是否使用 Web Search，系統在一題結束後可以繼續問。</w:t>
      </w: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11.5 Test E：連續三題壓力驗收</w:t>
      </w: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三題之間不做任何模型 restart。每題都等到 READY 才送下一題。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5DCE3"/>
          <w:start w:val="single" w:sz="4" w:color="D5DCE3"/>
          <w:bottom w:val="single" w:sz="4" w:color="D5DCE3"/>
          <w:end w:val="single" w:sz="4" w:color="D5DCE3"/>
          <w:insideH w:val="single" w:sz="4" w:color="D5DCE3"/>
          <w:insideV w:val="single" w:sz="4" w:color="D5DCE3"/>
        </w:tblBorders>
      </w:tblPr>
      <w:tblGrid>
        <w:gridCol w:w="10036"/>
      </w:tblGrid>
      <w:tr>
        <w:tc>
          <w:tcPr>
            <w:tcW w:type="dxa" w:w="10036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第 1 題：請搜尋今天最新的 AI 產業新聞，列三點並附來源。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5DCE3"/>
          <w:start w:val="single" w:sz="4" w:color="D5DCE3"/>
          <w:bottom w:val="single" w:sz="4" w:color="D5DCE3"/>
          <w:end w:val="single" w:sz="4" w:color="D5DCE3"/>
          <w:insideH w:val="single" w:sz="4" w:color="D5DCE3"/>
          <w:insideV w:val="single" w:sz="4" w:color="D5DCE3"/>
        </w:tblBorders>
      </w:tblPr>
      <w:tblGrid>
        <w:gridCol w:w="10036"/>
      </w:tblGrid>
      <w:tr>
        <w:tc>
          <w:tcPr>
            <w:tcW w:type="dxa" w:w="10036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第 2 題：請搜尋今天最新的 NVIDIA 相關新聞，列三點並附來源。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5DCE3"/>
          <w:start w:val="single" w:sz="4" w:color="D5DCE3"/>
          <w:bottom w:val="single" w:sz="4" w:color="D5DCE3"/>
          <w:end w:val="single" w:sz="4" w:color="D5DCE3"/>
          <w:insideH w:val="single" w:sz="4" w:color="D5DCE3"/>
          <w:insideV w:val="single" w:sz="4" w:color="D5DCE3"/>
        </w:tblBorders>
      </w:tblPr>
      <w:tblGrid>
        <w:gridCol w:w="10036"/>
      </w:tblGrid>
      <w:tr>
        <w:tc>
          <w:tcPr>
            <w:tcW w:type="dxa" w:w="10036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第 3 題：請搜尋今天最新的 Python 生態更新，列三點並附來源。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PASS 標準：三題全部成功完成；每題後回 READY；沒有 refresh、重開 Uvicorn 或重新 Start Model 的必要。</w:t>
      </w: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11.6 Test F：來源與 metrics 檢查</w:t>
      </w:r>
    </w:p>
    <w:p>
      <w:pPr>
        <w:spacing w:after="60"/>
        <w:ind w:left="85"/>
      </w:pPr>
      <w:r>
        <w:rPr>
          <w:rFonts w:ascii="AR PL KaitiM Big5" w:hAnsi="AR PL KaitiM Big5" w:eastAsia="AR PL KaitiM Big5"/>
          <w:b/>
          <w:sz w:val="21"/>
        </w:rPr>
        <w:t xml:space="preserve">1. </w:t>
      </w:r>
      <w:r>
        <w:rPr>
          <w:rFonts w:ascii="AR PL KaitiM Big5" w:hAnsi="AR PL KaitiM Big5" w:eastAsia="AR PL KaitiM Big5"/>
          <w:b w:val="0"/>
          <w:sz w:val="21"/>
        </w:rPr>
        <w:t>檢查每一題回答底部 Sources 區。</w:t>
      </w:r>
    </w:p>
    <w:p>
      <w:pPr>
        <w:spacing w:after="60"/>
        <w:ind w:left="85"/>
      </w:pPr>
      <w:r>
        <w:rPr>
          <w:rFonts w:ascii="AR PL KaitiM Big5" w:hAnsi="AR PL KaitiM Big5" w:eastAsia="AR PL KaitiM Big5"/>
          <w:b/>
          <w:sz w:val="21"/>
        </w:rPr>
        <w:t xml:space="preserve">2. </w:t>
      </w:r>
      <w:r>
        <w:rPr>
          <w:rFonts w:ascii="AR PL KaitiM Big5" w:hAnsi="AR PL KaitiM Big5" w:eastAsia="AR PL KaitiM Big5"/>
          <w:b w:val="0"/>
          <w:sz w:val="21"/>
        </w:rPr>
        <w:t>確認至少有實際來源，而不是模型聲稱「有搜尋」但沒有 source。</w:t>
      </w:r>
    </w:p>
    <w:p>
      <w:pPr>
        <w:spacing w:after="60"/>
        <w:ind w:left="85"/>
      </w:pPr>
      <w:r>
        <w:rPr>
          <w:rFonts w:ascii="AR PL KaitiM Big5" w:hAnsi="AR PL KaitiM Big5" w:eastAsia="AR PL KaitiM Big5"/>
          <w:b/>
          <w:sz w:val="21"/>
        </w:rPr>
        <w:t xml:space="preserve">3. </w:t>
      </w:r>
      <w:r>
        <w:rPr>
          <w:rFonts w:ascii="AR PL KaitiM Big5" w:hAnsi="AR PL KaitiM Big5" w:eastAsia="AR PL KaitiM Big5"/>
          <w:b w:val="0"/>
          <w:sz w:val="21"/>
        </w:rPr>
        <w:t>檢查 metrics：至少應能看到 WEB_SEARCH、Search、Fetch、Grounding、Qwen TTFT、completion tokens、tok/s、total。</w:t>
      </w:r>
    </w:p>
    <w:p>
      <w:pPr>
        <w:spacing w:after="60"/>
        <w:ind w:left="85"/>
      </w:pPr>
      <w:r>
        <w:rPr>
          <w:rFonts w:ascii="AR PL KaitiM Big5" w:hAnsi="AR PL KaitiM Big5" w:eastAsia="AR PL KaitiM Big5"/>
          <w:b/>
          <w:sz w:val="21"/>
        </w:rPr>
        <w:t xml:space="preserve">4. </w:t>
      </w:r>
      <w:r>
        <w:rPr>
          <w:rFonts w:ascii="AR PL KaitiM Big5" w:hAnsi="AR PL KaitiM Big5" w:eastAsia="AR PL KaitiM Big5"/>
          <w:b w:val="0"/>
          <w:sz w:val="21"/>
        </w:rPr>
        <w:t>若 Search/Fetch 很快但 TTFT 很長，這通常是本機 Qwen prefill / history / hardware 成本，而不是網路搜尋本身卡住。</w:t>
      </w: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11.7 最終人工 PASS 標準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B4BF"/>
          <w:start w:val="single" w:sz="4" w:color="AAB4BF"/>
          <w:bottom w:val="single" w:sz="4" w:color="AAB4BF"/>
          <w:end w:val="single" w:sz="4" w:color="AAB4BF"/>
          <w:insideH w:val="single" w:sz="4" w:color="AAB4BF"/>
          <w:insideV w:val="single" w:sz="4" w:color="AAB4BF"/>
        </w:tblBorders>
      </w:tblPr>
      <w:tblGrid>
        <w:gridCol w:w="5018"/>
        <w:gridCol w:w="5018"/>
      </w:tblGrid>
      <w:tr>
        <w:tc>
          <w:tcPr>
            <w:tcW w:type="dxa" w:w="2835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8"/>
              </w:rPr>
              <w:t>驗收項目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8"/>
              </w:rPr>
              <w:t>PASS 條件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FastAPI</w:t>
            </w:r>
          </w:p>
        </w:tc>
        <w:tc>
          <w:tcPr>
            <w:tcW w:type="dxa" w:w="62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18081 可正常開啟 Web UI</w:t>
            </w:r>
          </w:p>
        </w:tc>
      </w:tr>
      <w:tr>
        <w:tc>
          <w:tcPr>
            <w:tcW w:type="dxa" w:w="2835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Qwen</w:t>
            </w:r>
          </w:p>
        </w:tc>
        <w:tc>
          <w:tcPr>
            <w:tcW w:type="dxa" w:w="6236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Start Model 後到 READY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Force Web Search</w:t>
            </w:r>
          </w:p>
        </w:tc>
        <w:tc>
          <w:tcPr>
            <w:tcW w:type="dxa" w:w="62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所有瀏覽器測試保持勾選</w:t>
            </w:r>
          </w:p>
        </w:tc>
      </w:tr>
      <w:tr>
        <w:tc>
          <w:tcPr>
            <w:tcW w:type="dxa" w:w="2835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台中天氣</w:t>
            </w:r>
          </w:p>
        </w:tc>
        <w:tc>
          <w:tcPr>
            <w:tcW w:type="dxa" w:w="6236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WEB_SEARCH 完成、有 Sources、回 READY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最新新聞</w:t>
            </w:r>
          </w:p>
        </w:tc>
        <w:tc>
          <w:tcPr>
            <w:tcW w:type="dxa" w:w="62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WEB_SEARCH 完成、有 Sources、回 READY</w:t>
            </w:r>
          </w:p>
        </w:tc>
      </w:tr>
      <w:tr>
        <w:tc>
          <w:tcPr>
            <w:tcW w:type="dxa" w:w="2835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連續問答</w:t>
            </w:r>
          </w:p>
        </w:tc>
        <w:tc>
          <w:tcPr>
            <w:tcW w:type="dxa" w:w="6236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前一題完成後可直接送下一題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三題連續測試</w:t>
            </w:r>
          </w:p>
        </w:tc>
        <w:tc>
          <w:tcPr>
            <w:tcW w:type="dxa" w:w="62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三題皆完成，中間無需重啟</w:t>
            </w:r>
          </w:p>
        </w:tc>
      </w:tr>
      <w:tr>
        <w:tc>
          <w:tcPr>
            <w:tcW w:type="dxa" w:w="2835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結果狀態</w:t>
            </w:r>
          </w:p>
        </w:tc>
        <w:tc>
          <w:tcPr>
            <w:tcW w:type="dxa" w:w="6236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每題完整結束後 QWEN READY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 PL KaitiM Big5" w:hAnsi="AR PL KaitiM Big5" w:eastAsia="AR PL KaitiM Big5"/>
          <w:b/>
          <w:color w:val="1F4E79"/>
          <w:sz w:val="32"/>
        </w:rPr>
        <w:t>12. 已量測效能與瓶頸</w:t>
      </w: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12.1 Local Qwen CPU-only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B4BF"/>
          <w:start w:val="single" w:sz="4" w:color="AAB4BF"/>
          <w:bottom w:val="single" w:sz="4" w:color="AAB4BF"/>
          <w:end w:val="single" w:sz="4" w:color="AAB4BF"/>
          <w:insideH w:val="single" w:sz="4" w:color="AAB4BF"/>
          <w:insideV w:val="single" w:sz="4" w:color="AAB4BF"/>
        </w:tblBorders>
      </w:tblPr>
      <w:tblGrid>
        <w:gridCol w:w="5018"/>
        <w:gridCol w:w="5018"/>
      </w:tblGrid>
      <w:tr>
        <w:tc>
          <w:tcPr>
            <w:tcW w:type="dxa" w:w="3402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8"/>
              </w:rPr>
              <w:t>測試</w:t>
            </w:r>
          </w:p>
        </w:tc>
        <w:tc>
          <w:tcPr>
            <w:tcW w:type="dxa" w:w="5669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8"/>
              </w:rPr>
              <w:t>實測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模型啟動</w:t>
            </w:r>
          </w:p>
        </w:tc>
        <w:tc>
          <w:tcPr>
            <w:tcW w:type="dxa" w:w="566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約 17–20 秒級</w:t>
            </w:r>
          </w:p>
        </w:tc>
      </w:tr>
      <w:tr>
        <w:tc>
          <w:tcPr>
            <w:tcW w:type="dxa" w:w="3402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cap 16 短測 TTFT</w:t>
            </w:r>
          </w:p>
        </w:tc>
        <w:tc>
          <w:tcPr>
            <w:tcW w:type="dxa" w:w="5669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約 18.8 秒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cap 16 decode</w:t>
            </w:r>
          </w:p>
        </w:tc>
        <w:tc>
          <w:tcPr>
            <w:tcW w:type="dxa" w:w="566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約 1.30 tok/s</w:t>
            </w:r>
          </w:p>
        </w:tc>
      </w:tr>
      <w:tr>
        <w:tc>
          <w:tcPr>
            <w:tcW w:type="dxa" w:w="3402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冷啟動 practical test</w:t>
            </w:r>
          </w:p>
        </w:tc>
        <w:tc>
          <w:tcPr>
            <w:tcW w:type="dxa" w:w="5669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TTFT 約 32.1 秒；decode 約 0.94 tok/s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Qwen process RAM</w:t>
            </w:r>
          </w:p>
        </w:tc>
        <w:tc>
          <w:tcPr>
            <w:tcW w:type="dxa" w:w="566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約 5 GB 級；系統最低 available 曾約 2.9 GiB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12.2 Web Search + Qwen 真實人工測試</w:t>
      </w: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2026-10-01 的實機畫面曾出現以下 metrics：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B4BF"/>
          <w:start w:val="single" w:sz="4" w:color="AAB4BF"/>
          <w:bottom w:val="single" w:sz="4" w:color="AAB4BF"/>
          <w:end w:val="single" w:sz="4" w:color="AAB4BF"/>
          <w:insideH w:val="single" w:sz="4" w:color="AAB4BF"/>
          <w:insideV w:val="single" w:sz="4" w:color="AAB4BF"/>
        </w:tblBorders>
      </w:tblPr>
      <w:tblGrid>
        <w:gridCol w:w="5018"/>
        <w:gridCol w:w="5018"/>
      </w:tblGrid>
      <w:tr>
        <w:tc>
          <w:tcPr>
            <w:tcW w:type="dxa" w:w="3402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8"/>
              </w:rPr>
              <w:t>指標</w:t>
            </w:r>
          </w:p>
        </w:tc>
        <w:tc>
          <w:tcPr>
            <w:tcW w:type="dxa" w:w="5669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8"/>
              </w:rPr>
              <w:t>實測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Route</w:t>
            </w:r>
          </w:p>
        </w:tc>
        <w:tc>
          <w:tcPr>
            <w:tcW w:type="dxa" w:w="566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WEB_SEARCH</w:t>
            </w:r>
          </w:p>
        </w:tc>
      </w:tr>
      <w:tr>
        <w:tc>
          <w:tcPr>
            <w:tcW w:type="dxa" w:w="3402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Search</w:t>
            </w:r>
          </w:p>
        </w:tc>
        <w:tc>
          <w:tcPr>
            <w:tcW w:type="dxa" w:w="5669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6.24 s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Fetch</w:t>
            </w:r>
          </w:p>
        </w:tc>
        <w:tc>
          <w:tcPr>
            <w:tcW w:type="dxa" w:w="566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1.69 s</w:t>
            </w:r>
          </w:p>
        </w:tc>
      </w:tr>
      <w:tr>
        <w:tc>
          <w:tcPr>
            <w:tcW w:type="dxa" w:w="3402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Grounding</w:t>
            </w:r>
          </w:p>
        </w:tc>
        <w:tc>
          <w:tcPr>
            <w:tcW w:type="dxa" w:w="5669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1918 chars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Qwen TTFT</w:t>
            </w:r>
          </w:p>
        </w:tc>
        <w:tc>
          <w:tcPr>
            <w:tcW w:type="dxa" w:w="566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786.95 s（約 13 分 7 秒）</w:t>
            </w:r>
          </w:p>
        </w:tc>
      </w:tr>
      <w:tr>
        <w:tc>
          <w:tcPr>
            <w:tcW w:type="dxa" w:w="3402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Completion</w:t>
            </w:r>
          </w:p>
        </w:tc>
        <w:tc>
          <w:tcPr>
            <w:tcW w:type="dxa" w:w="5669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324 tokens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Decode</w:t>
            </w:r>
          </w:p>
        </w:tc>
        <w:tc>
          <w:tcPr>
            <w:tcW w:type="dxa" w:w="566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1.58 tok/s</w:t>
            </w:r>
          </w:p>
        </w:tc>
      </w:tr>
      <w:tr>
        <w:tc>
          <w:tcPr>
            <w:tcW w:type="dxa" w:w="3402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Total</w:t>
            </w:r>
          </w:p>
        </w:tc>
        <w:tc>
          <w:tcPr>
            <w:tcW w:type="dxa" w:w="5669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8"/>
              </w:rPr>
              <w:t>999.87 s（約 16 分 40 秒）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A5A00"/>
          <w:start w:val="single" w:sz="6" w:color="8A5A00"/>
          <w:bottom w:val="single" w:sz="6" w:color="8A5A00"/>
          <w:end w:val="single" w:sz="6" w:color="8A5A00"/>
          <w:insideH w:val="single" w:sz="6" w:color="8A5A00"/>
          <w:insideV w:val="single" w:sz="6" w:color="8A5A00"/>
        </w:tblBorders>
      </w:tblPr>
      <w:tblGrid>
        <w:gridCol w:w="10036"/>
      </w:tblGrid>
      <w:tr>
        <w:trPr>
          <w:cantSplit/>
        </w:trPr>
        <w:tc>
          <w:tcPr>
            <w:tcW w:type="dxa" w:w="10036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 PL KaitiM Big5" w:hAnsi="AR PL KaitiM Big5" w:eastAsia="AR PL KaitiM Big5"/>
                <w:b/>
                <w:color w:val="8A5A00"/>
                <w:sz w:val="22"/>
              </w:rPr>
              <w:t>這組數據如何解讀</w:t>
            </w:r>
          </w:p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20"/>
              </w:rPr>
              <w:t>搜尋本身只有數秒；真正的瓶頸是 Qwen 的 prompt prefill / TTFT。這也再次證明：本機可以完成流程，但速度已在可接受邊界之外。人工驗收應判斷「是否成功完成、是否能連續問」，不要把這台機器當成低延遲 ChatGPT 替代品。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12.3 為何 Web Search 會比 Local Qwen 慢很多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Web Search 會把 grounding evidence 一併塞入 prompt，增加 prefill token。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CPU i7-7700HQ 只有 4C/8T，舊架構 SIMD/記憶體頻寬都有限。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16 GB RAM 導致 expert cache 無法很大，miss 時需要更多 storage streaming。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長 conversation history 雖已限制為 3 pairs / 3500 chars，但仍會增加每回合 prefill。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Qwen3.6 模型 runtime 雖放 NVMe，但整體仍受 CPU、RAM cache、I/O 三者共同限制。</w:t>
      </w:r>
    </w:p>
    <w:p>
      <w:pPr>
        <w:pStyle w:val="Heading1"/>
        <w:keepNext/>
      </w:pPr>
      <w:r>
        <w:rPr>
          <w:rFonts w:ascii="AR PL KaitiM Big5" w:hAnsi="AR PL KaitiM Big5" w:eastAsia="AR PL KaitiM Big5"/>
          <w:b/>
          <w:color w:val="1F4E79"/>
          <w:sz w:val="32"/>
        </w:rPr>
        <w:t>13. 常見故障排除</w:t>
      </w: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13.1 Errno 10048：18081 已被占用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5DCE3"/>
          <w:start w:val="single" w:sz="4" w:color="D5DCE3"/>
          <w:bottom w:val="single" w:sz="4" w:color="D5DCE3"/>
          <w:end w:val="single" w:sz="4" w:color="D5DCE3"/>
          <w:insideH w:val="single" w:sz="4" w:color="D5DCE3"/>
          <w:insideV w:val="single" w:sz="4" w:color="D5DCE3"/>
        </w:tblBorders>
      </w:tblPr>
      <w:tblGrid>
        <w:gridCol w:w="10036"/>
      </w:tblGrid>
      <w:tr>
        <w:tc>
          <w:tcPr>
            <w:tcW w:type="dxa" w:w="10036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Get-NetTCPConnection -LocalPort 18081 -State Listen |</w:t>
              <w:br/>
            </w:r>
            <w:r>
              <w:rPr>
                <w:rFonts w:ascii="DejaVu Sans Mono" w:hAnsi="DejaVu Sans Mono" w:eastAsia="DejaVu Sans Mono"/>
                <w:sz w:val="18"/>
              </w:rPr>
              <w:t>Select-Object LocalAddress,LocalPort,OwningProcess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查到 PID 後確認 command line：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5DCE3"/>
          <w:start w:val="single" w:sz="4" w:color="D5DCE3"/>
          <w:bottom w:val="single" w:sz="4" w:color="D5DCE3"/>
          <w:end w:val="single" w:sz="4" w:color="D5DCE3"/>
          <w:insideH w:val="single" w:sz="4" w:color="D5DCE3"/>
          <w:insideV w:val="single" w:sz="4" w:color="D5DCE3"/>
        </w:tblBorders>
      </w:tblPr>
      <w:tblGrid>
        <w:gridCol w:w="10036"/>
      </w:tblGrid>
      <w:tr>
        <w:tc>
          <w:tcPr>
            <w:tcW w:type="dxa" w:w="10036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Get-CimInstance Win32_Process -Filter "ProcessId=&lt;PID&gt;" |</w:t>
              <w:br/>
            </w:r>
            <w:r>
              <w:rPr>
                <w:rFonts w:ascii="DejaVu Sans Mono" w:hAnsi="DejaVu Sans Mono" w:eastAsia="DejaVu Sans Mono"/>
                <w:sz w:val="18"/>
              </w:rPr>
              <w:t>Select-Object ProcessId,Name,CommandLine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如果確定是舊 Uvicorn，可以先關閉後重啟最新程式；若不是，不要亂殺。</w:t>
      </w: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13.2 18150 已被占用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5DCE3"/>
          <w:start w:val="single" w:sz="4" w:color="D5DCE3"/>
          <w:bottom w:val="single" w:sz="4" w:color="D5DCE3"/>
          <w:end w:val="single" w:sz="4" w:color="D5DCE3"/>
          <w:insideH w:val="single" w:sz="4" w:color="D5DCE3"/>
          <w:insideV w:val="single" w:sz="4" w:color="D5DCE3"/>
        </w:tblBorders>
      </w:tblPr>
      <w:tblGrid>
        <w:gridCol w:w="10036"/>
      </w:tblGrid>
      <w:tr>
        <w:tc>
          <w:tcPr>
            <w:tcW w:type="dxa" w:w="10036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Get-NetTCPConnection -LocalPort 18150 -State Listen -ErrorAction SilentlyContinue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18150 是內部 Colibrì server。若 port 被不明 process 占用，先查 PID/CommandLine；必須能確認 ownership 才處理。</w:t>
      </w: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13.3 Web Search 很慢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先看 Search / Fetch metrics；若這兩段只有幾秒，網路搜尋不是主要瓶頸。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看 Qwen TTFT；若數百秒，表示 prefill 是主因。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人工測試先使用 Max Tokens 1024，降低超長輸出風險。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確保模型 runtime 在 C: NVMe，而不是 D: HDD。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測試時關閉不必要的高 RAM 程式：其他模型、Docker 大容器、過多瀏覽器分頁、重型 IDE 工作。</w:t>
      </w:r>
    </w:p>
    <w:p>
      <w:pPr>
        <w:pStyle w:val="Heading2"/>
        <w:keepNext/>
      </w:pPr>
      <w:r>
        <w:rPr>
          <w:rFonts w:ascii="AR PL KaitiM Big5" w:hAnsi="AR PL KaitiM Big5" w:eastAsia="AR PL KaitiM Big5"/>
          <w:b/>
          <w:color w:val="2E5984"/>
          <w:sz w:val="27"/>
        </w:rPr>
        <w:t>13.4 GitHub clone 後不能跑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確認 main branch 是否真的有 app/、tests/、requirements 等 source。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確認 Python 是 D:\python3.11.3\python.exe，不要誤用其他 Python。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確認模型 runtime 不會從 GitHub 自動取得；需要另外準備 Qwen3.6 container。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確認 Colibrì Windows release 已就緒。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執行 pip check，確保 dependency 沒破損。</w:t>
      </w:r>
    </w:p>
    <w:p>
      <w:pPr>
        <w:pStyle w:val="Heading1"/>
        <w:keepNext/>
      </w:pPr>
      <w:r>
        <w:rPr>
          <w:rFonts w:ascii="AR PL KaitiM Big5" w:hAnsi="AR PL KaitiM Big5" w:eastAsia="AR PL KaitiM Big5"/>
          <w:b/>
          <w:color w:val="1F4E79"/>
          <w:sz w:val="32"/>
        </w:rPr>
        <w:t>14. 安全與可靠性設計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預設只綁 127.0.0.1，不直接暴露到外網。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Web fetch 只接受 HTTP/HTTPS，拒絕 credential URL。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DNS/IP 檢查拒絕 private、loopback、link-local 等 SSRF 目的地。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Redirect 重新驗證。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Web fetch 有 timeout、內容大小限制與文字 content-type 限制。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Grounding 有長度上限，避免把任意巨量網站內容塞入模型。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模型與應用程序分層：外部只對 FastAPI 18081，內部 Colibrì 維持 localhost 18150。</w:t>
      </w:r>
    </w:p>
    <w:p>
      <w:pPr>
        <w:pStyle w:val="ListBullet"/>
        <w:spacing w:after="40"/>
      </w:pPr>
      <w:r>
        <w:rPr>
          <w:rFonts w:ascii="AR PL KaitiM Big5" w:hAnsi="AR PL KaitiM Big5" w:eastAsia="AR PL KaitiM Big5"/>
          <w:b w:val="0"/>
          <w:sz w:val="21"/>
        </w:rPr>
        <w:t>GitHub 不提交模型、.env、credential、cache、venv。</w:t>
      </w:r>
    </w:p>
    <w:p>
      <w:pPr>
        <w:pStyle w:val="Heading1"/>
        <w:keepNext/>
      </w:pPr>
      <w:r>
        <w:rPr>
          <w:rFonts w:ascii="AR PL KaitiM Big5" w:hAnsi="AR PL KaitiM Big5" w:eastAsia="AR PL KaitiM Big5"/>
          <w:b/>
          <w:color w:val="1F4E79"/>
          <w:sz w:val="32"/>
        </w:rPr>
        <w:t>15. 硬體升級與模型選擇建議</w:t>
      </w: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如果目標只是「證明 Qwen3.6 能在這台機器上跑」，目前已經成功；如果目標改成「日常快速聊天、Web Search 幾十秒內完成」，硬體升級的效益遠大於繼續微調程式。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B4BF"/>
          <w:start w:val="single" w:sz="4" w:color="AAB4BF"/>
          <w:bottom w:val="single" w:sz="4" w:color="AAB4BF"/>
          <w:end w:val="single" w:sz="4" w:color="AAB4BF"/>
          <w:insideH w:val="single" w:sz="4" w:color="AAB4BF"/>
          <w:insideV w:val="single" w:sz="4" w:color="AAB4BF"/>
        </w:tblBorders>
      </w:tblPr>
      <w:tblGrid>
        <w:gridCol w:w="3345"/>
        <w:gridCol w:w="3345"/>
        <w:gridCol w:w="3345"/>
      </w:tblGrid>
      <w:tr>
        <w:tc>
          <w:tcPr>
            <w:tcW w:type="dxa" w:w="1984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7"/>
              </w:rPr>
              <w:t>升級項目</w:t>
            </w:r>
          </w:p>
        </w:tc>
        <w:tc>
          <w:tcPr>
            <w:tcW w:type="dxa" w:w="3402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7"/>
              </w:rPr>
              <w:t>建議</w:t>
            </w:r>
          </w:p>
        </w:tc>
        <w:tc>
          <w:tcPr>
            <w:tcW w:type="dxa" w:w="3685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7"/>
              </w:rPr>
              <w:t>影響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RAM</w:t>
            </w:r>
          </w:p>
        </w:tc>
        <w:tc>
          <w:tcPr>
            <w:tcW w:type="dxa" w:w="340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至少升到 32 GB（本機 OEM 官方上限 32 GB）</w:t>
            </w:r>
          </w:p>
        </w:tc>
        <w:tc>
          <w:tcPr>
            <w:tcW w:type="dxa" w:w="36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增加 expert cache 與系統餘裕，降低記憶體壓力；也是最直接升級。</w:t>
            </w:r>
          </w:p>
        </w:tc>
      </w:tr>
      <w:tr>
        <w:tc>
          <w:tcPr>
            <w:tcW w:type="dxa" w:w="1984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儲存</w:t>
            </w:r>
          </w:p>
        </w:tc>
        <w:tc>
          <w:tcPr>
            <w:tcW w:type="dxa" w:w="3402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模型 runtime 必須維持 NVMe；若換更大/更快 NVMe 更佳</w:t>
            </w:r>
          </w:p>
        </w:tc>
        <w:tc>
          <w:tcPr>
            <w:tcW w:type="dxa" w:w="3685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降低 expert miss 的 I/O 成本。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CPU</w:t>
            </w:r>
          </w:p>
        </w:tc>
        <w:tc>
          <w:tcPr>
            <w:tcW w:type="dxa" w:w="340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若換平台，優先新世代 8C/16T 以上 + 高記憶體頻寬</w:t>
            </w:r>
          </w:p>
        </w:tc>
        <w:tc>
          <w:tcPr>
            <w:tcW w:type="dxa" w:w="36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大幅改善 prefill 與 CPU expert compute。</w:t>
            </w:r>
          </w:p>
        </w:tc>
      </w:tr>
      <w:tr>
        <w:tc>
          <w:tcPr>
            <w:tcW w:type="dxa" w:w="1984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GPU</w:t>
            </w:r>
          </w:p>
        </w:tc>
        <w:tc>
          <w:tcPr>
            <w:tcW w:type="dxa" w:w="3402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現有 GTX 1070 8GB 不作本專案主要推論 tier</w:t>
            </w:r>
          </w:p>
        </w:tc>
        <w:tc>
          <w:tcPr>
            <w:tcW w:type="dxa" w:w="3685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現有 GPU 對目前 CPU-only validated path 不構成主要提升。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9C2F2F"/>
          <w:start w:val="single" w:sz="6" w:color="9C2F2F"/>
          <w:bottom w:val="single" w:sz="6" w:color="9C2F2F"/>
          <w:end w:val="single" w:sz="6" w:color="9C2F2F"/>
          <w:insideH w:val="single" w:sz="6" w:color="9C2F2F"/>
          <w:insideV w:val="single" w:sz="6" w:color="9C2F2F"/>
        </w:tblBorders>
      </w:tblPr>
      <w:tblGrid>
        <w:gridCol w:w="10036"/>
      </w:tblGrid>
      <w:tr>
        <w:trPr>
          <w:cantSplit/>
        </w:trPr>
        <w:tc>
          <w:tcPr>
            <w:tcW w:type="dxa" w:w="10036"/>
            <w:shd w:fill="FDE9E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 PL KaitiM Big5" w:hAnsi="AR PL KaitiM Big5" w:eastAsia="AR PL KaitiM Big5"/>
                <w:b/>
                <w:color w:val="9C2F2F"/>
                <w:sz w:val="22"/>
              </w:rPr>
              <w:t>最務實判定</w:t>
            </w:r>
          </w:p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20"/>
              </w:rPr>
              <w:t>在目前 GL503VS / i7-7700HQ / 16 GB RAM / GTX 1070 8 GB 上，Qwen3.6 已是「可跑但已到極限」的模型。若不升級 RAM/平台，就不建議再追求更大的 Colibrì family；成功率、等待時間與穩定性都會更差。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 PL KaitiM Big5" w:hAnsi="AR PL KaitiM Big5" w:eastAsia="AR PL KaitiM Big5"/>
          <w:b/>
          <w:color w:val="1F4E79"/>
          <w:sz w:val="32"/>
        </w:rPr>
        <w:t>16. 參考資料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B4BF"/>
          <w:start w:val="single" w:sz="4" w:color="AAB4BF"/>
          <w:bottom w:val="single" w:sz="4" w:color="AAB4BF"/>
          <w:end w:val="single" w:sz="4" w:color="AAB4BF"/>
          <w:insideH w:val="single" w:sz="4" w:color="AAB4BF"/>
          <w:insideV w:val="single" w:sz="4" w:color="AAB4BF"/>
        </w:tblBorders>
      </w:tblPr>
      <w:tblGrid>
        <w:gridCol w:w="5018"/>
        <w:gridCol w:w="5018"/>
      </w:tblGrid>
      <w:tr>
        <w:tc>
          <w:tcPr>
            <w:tcW w:type="dxa" w:w="3402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7"/>
              </w:rPr>
              <w:t>資料</w:t>
            </w:r>
          </w:p>
        </w:tc>
        <w:tc>
          <w:tcPr>
            <w:tcW w:type="dxa" w:w="5669"/>
            <w:shd w:fill="D9EAF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 PL KaitiM Big5" w:hAnsi="AR PL KaitiM Big5" w:eastAsia="AR PL KaitiM Big5"/>
                <w:b/>
                <w:sz w:val="17"/>
              </w:rPr>
              <w:t>URL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Colibrì 官方 GitHub</w:t>
            </w:r>
          </w:p>
        </w:tc>
        <w:tc>
          <w:tcPr>
            <w:tcW w:type="dxa" w:w="566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https://github.com/JustVugg/colibri</w:t>
            </w:r>
          </w:p>
        </w:tc>
      </w:tr>
      <w:tr>
        <w:tc>
          <w:tcPr>
            <w:tcW w:type="dxa" w:w="3402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Colibrì README（模型/磁碟/RAM/GPU 清單）</w:t>
            </w:r>
          </w:p>
        </w:tc>
        <w:tc>
          <w:tcPr>
            <w:tcW w:type="dxa" w:w="5669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https://github.com/JustVugg/colibri/blob/main/README.md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Colibrì Settings</w:t>
            </w:r>
          </w:p>
        </w:tc>
        <w:tc>
          <w:tcPr>
            <w:tcW w:type="dxa" w:w="566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https://github.com/JustVugg/colibri/blob/main/docs/SETTINGS.md</w:t>
            </w:r>
          </w:p>
        </w:tc>
      </w:tr>
      <w:tr>
        <w:tc>
          <w:tcPr>
            <w:tcW w:type="dxa" w:w="3402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Colibrì Benchmarks</w:t>
            </w:r>
          </w:p>
        </w:tc>
        <w:tc>
          <w:tcPr>
            <w:tcW w:type="dxa" w:w="5669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https://github.com/JustVugg/colibri/blob/main/docs/benchmarks.md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Colibrì Windows</w:t>
            </w:r>
          </w:p>
        </w:tc>
        <w:tc>
          <w:tcPr>
            <w:tcW w:type="dxa" w:w="566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https://github.com/JustVugg/colibri/blob/main/docs/windows.md</w:t>
            </w:r>
          </w:p>
        </w:tc>
      </w:tr>
      <w:tr>
        <w:tc>
          <w:tcPr>
            <w:tcW w:type="dxa" w:w="3402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Colibrì Releases</w:t>
            </w:r>
          </w:p>
        </w:tc>
        <w:tc>
          <w:tcPr>
            <w:tcW w:type="dxa" w:w="5669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https://github.com/JustVugg/colibri/releases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Qwen3.6 int4-gs64 container</w:t>
            </w:r>
          </w:p>
        </w:tc>
        <w:tc>
          <w:tcPr>
            <w:tcW w:type="dxa" w:w="566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https://huggingface.co/Kreuzzelg/qwen36-35b-a3b-colibri-i4-gs64</w:t>
            </w:r>
          </w:p>
        </w:tc>
      </w:tr>
      <w:tr>
        <w:tc>
          <w:tcPr>
            <w:tcW w:type="dxa" w:w="3402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本專案 GitHub</w:t>
            </w:r>
          </w:p>
        </w:tc>
        <w:tc>
          <w:tcPr>
            <w:tcW w:type="dxa" w:w="5669"/>
            <w:vAlign w:val="center"/>
            <w:shd w:fill="F8FA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R PL KaitiM Big5" w:hAnsi="AR PL KaitiM Big5" w:eastAsia="AR PL KaitiM Big5"/>
                <w:b w:val="0"/>
                <w:sz w:val="17"/>
              </w:rPr>
              <w:t>https://github.com/Yi-Hu-Yueh/Tiger-colibri-Qwen3.6-35B-A3B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註：Colibrì 專案快速演進，模型清單、RAM policy、GPU backend 與 release 可能持續變動。本文 Colibrì 官方規格以 2026-10-01 查得資料為準；本機測試數據則以 Tiger-colibri-Qwen3.6-35B-A3B 實機驗證紀錄為準。</w:t>
      </w:r>
    </w:p>
    <w:p>
      <w:pPr>
        <w:pStyle w:val="Heading1"/>
        <w:keepNext/>
      </w:pPr>
      <w:r>
        <w:rPr>
          <w:rFonts w:ascii="AR PL KaitiM Big5" w:hAnsi="AR PL KaitiM Big5" w:eastAsia="AR PL KaitiM Big5"/>
          <w:b/>
          <w:color w:val="1F4E79"/>
          <w:sz w:val="32"/>
        </w:rPr>
        <w:t>文件結論</w:t>
      </w: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Tiger-colibri-Qwen3.6-35B-A3B 已成功證明：在 16 GB RAM、GTX 1070 8 GB、i7-7700HQ 的 Windows 11 舊筆電上，透過 Colibrì 的 MoE streaming/cache 架構，可以把 Qwen3.6-35B-A3B 本機化並包裝成 Web Chat、Web Search 與 OpenAI-compatible API。</w:t>
      </w: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同時也必須清楚承認硬體邊界：這台機器已經在極限運作。功能可以成功，但 Web Search + Qwen 的 prompt prefill 可能長達十多分鐘；因此本專案在此硬體上的主要價值是「可行性、架構驗證、功能整合」，而不是低延遲生產服務。</w:t>
      </w:r>
    </w:p>
    <w:p>
      <w:pPr>
        <w:spacing w:after="100" w:line="293" w:lineRule="auto"/>
      </w:pPr>
      <w:r>
        <w:rPr>
          <w:rFonts w:ascii="AR PL KaitiM Big5" w:hAnsi="AR PL KaitiM Big5" w:eastAsia="AR PL KaitiM Big5"/>
          <w:b w:val="0"/>
          <w:sz w:val="21"/>
        </w:rPr>
        <w:t>本文人工驗收刻意固定 Force Web Search = ON，並以「完整回答後可直接繼續下一題」作為最重要成功標準。</w:t>
      </w:r>
    </w:p>
    <w:sectPr w:rsidR="00FC693F" w:rsidRPr="0006063C" w:rsidSect="00034616">
      <w:footerReference w:type="default" r:id="rId9"/>
      <w:pgSz w:w="11906" w:h="16838"/>
      <w:pgMar w:top="907" w:right="935" w:bottom="85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 PL KaitiM Big5" w:hAnsi="AR PL KaitiM Big5" w:eastAsia="AR PL KaitiM Big5"/>
        <w:b w:val="0"/>
        <w:color w:val="6E6E6E"/>
        <w:sz w:val="16"/>
      </w:rPr>
      <w:t>Tiger-colibri-Qwen3.6-35B-A3B｜專案整體架構文件｜</w:t>
    </w:r>
    <w:r>
      <w:rPr>
        <w:rFonts w:ascii="DejaVu Sans Mono" w:hAnsi="DejaVu Sans Mono" w:eastAsia="DejaVu Sans Mono"/>
        <w:color w:val="646464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 PL KaitiM Big5" w:hAnsi="AR PL KaitiM Big5" w:eastAsia="AR PL KaitiM Big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 PL KaitiM Big5" w:hAnsi="AR PL KaitiM Big5" w:eastAsia="AR PL KaitiM Big5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 PL KaitiM Big5" w:hAnsi="AR PL KaitiM Big5" w:eastAsia="AR PL KaitiM Big5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 PL KaitiM Big5" w:hAnsi="AR PL KaitiM Big5" w:eastAsia="AR PL KaitiM Big5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Tiger-colibri-Qwen3.6-35B-A3B 專案整體架構文件</dc:title>
  <dc:subject>Colibrì Qwen3.6 本機推論專案架構、安裝、執行與測試</dc:subject>
  <dc:creator>OpenAI</dc:creator>
  <cp:keywords>Colibri,Qwen3.6,FastAPI,Web Search,Windows,Architecture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