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8E359" w14:textId="5FF88851" w:rsidR="000B4E5E" w:rsidRDefault="00627D09" w:rsidP="00627D09">
      <w:pPr>
        <w:pStyle w:val="Heading2"/>
        <w:jc w:val="center"/>
        <w:rPr>
          <w:lang w:val="en-US"/>
        </w:rPr>
      </w:pPr>
      <w:r>
        <w:rPr>
          <w:lang w:val="en-US"/>
        </w:rPr>
        <w:t>Y(Monica) Hung u22561154</w:t>
      </w:r>
    </w:p>
    <w:p w14:paraId="4AE55A7E" w14:textId="6163D459" w:rsidR="00E708E3" w:rsidRPr="006C248A" w:rsidRDefault="00E708E3" w:rsidP="00E708E3">
      <w:pPr>
        <w:rPr>
          <w:b/>
          <w:bCs/>
          <w:lang w:val="en-US"/>
        </w:rPr>
      </w:pPr>
      <w:r w:rsidRPr="006C248A">
        <w:rPr>
          <w:b/>
          <w:bCs/>
          <w:lang w:val="en-US"/>
        </w:rPr>
        <w:t>Problem 4.1</w:t>
      </w:r>
    </w:p>
    <w:p w14:paraId="2FA1B661" w14:textId="160B04F6" w:rsidR="00E708E3" w:rsidRPr="00E708E3" w:rsidRDefault="00E708E3" w:rsidP="00E708E3">
      <w:pPr>
        <w:rPr>
          <w:lang w:val="en-US"/>
        </w:rPr>
      </w:pPr>
      <w:r>
        <w:rPr>
          <w:lang w:val="en-US"/>
        </w:rPr>
        <w:t>a)</w:t>
      </w:r>
    </w:p>
    <w:p w14:paraId="7B2086E2" w14:textId="216CE18D" w:rsidR="00627D09" w:rsidRDefault="00E708E3" w:rsidP="00627D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15AA93" wp14:editId="1B3F09FE">
            <wp:extent cx="5731510" cy="5073015"/>
            <wp:effectExtent l="0" t="0" r="0" b="0"/>
            <wp:docPr id="186169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97708" name="Picture 18616977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0841" w14:textId="77777777" w:rsidR="0063156F" w:rsidRDefault="0063156F">
      <w:pPr>
        <w:rPr>
          <w:lang w:val="en-US"/>
        </w:rPr>
      </w:pPr>
      <w:r>
        <w:rPr>
          <w:lang w:val="en-US"/>
        </w:rPr>
        <w:br w:type="page"/>
      </w:r>
    </w:p>
    <w:p w14:paraId="44C99CE6" w14:textId="35BEE8E2" w:rsidR="00E708E3" w:rsidRDefault="00E708E3" w:rsidP="00627D09">
      <w:pPr>
        <w:rPr>
          <w:lang w:val="en-US"/>
        </w:rPr>
      </w:pPr>
      <w:r>
        <w:rPr>
          <w:lang w:val="en-US"/>
        </w:rPr>
        <w:lastRenderedPageBreak/>
        <w:t>b)</w:t>
      </w:r>
    </w:p>
    <w:p w14:paraId="401FB3BC" w14:textId="6717AF81" w:rsidR="00E708E3" w:rsidRDefault="0063156F" w:rsidP="00627D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B4DBEE" wp14:editId="04BB4B17">
            <wp:extent cx="5731510" cy="5882640"/>
            <wp:effectExtent l="0" t="0" r="0" b="0"/>
            <wp:docPr id="2144670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70767" name="Picture 21446707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5809" w14:textId="14A00373" w:rsidR="006C248A" w:rsidRDefault="00EC6E09" w:rsidP="00627D09">
      <w:pPr>
        <w:rPr>
          <w:lang w:val="en-US"/>
        </w:rPr>
      </w:pPr>
      <w:r>
        <w:rPr>
          <w:lang w:val="en-US"/>
        </w:rPr>
        <w:t xml:space="preserve">c) In the Access Matrix 4.2a, the Subject and Object are depicted as labelled blue and grey circles on the directed graph with the </w:t>
      </w:r>
      <w:r w:rsidR="005247B1">
        <w:rPr>
          <w:lang w:val="en-US"/>
        </w:rPr>
        <w:t>permission or relationship in between them. Both the illustration conveys the same information.</w:t>
      </w:r>
      <w:r w:rsidR="008E5206">
        <w:rPr>
          <w:lang w:val="en-US"/>
        </w:rPr>
        <w:t xml:space="preserve"> Every row-column in the access matrix is depicted as an edge in the directed graph, and the access rights are the labels on the edges of the directed graph, </w:t>
      </w:r>
      <w:r w:rsidR="00611A1F">
        <w:rPr>
          <w:lang w:val="en-US"/>
        </w:rPr>
        <w:t xml:space="preserve">therefore </w:t>
      </w:r>
      <w:r w:rsidR="001B1058">
        <w:rPr>
          <w:lang w:val="en-US"/>
        </w:rPr>
        <w:t>there is a one-to-one correspondence between the directed graph and the access matrix.</w:t>
      </w:r>
    </w:p>
    <w:p w14:paraId="59B11730" w14:textId="77777777" w:rsidR="006C248A" w:rsidRDefault="006C248A">
      <w:pPr>
        <w:rPr>
          <w:lang w:val="en-US"/>
        </w:rPr>
      </w:pPr>
      <w:r>
        <w:rPr>
          <w:lang w:val="en-US"/>
        </w:rPr>
        <w:br w:type="page"/>
      </w:r>
    </w:p>
    <w:p w14:paraId="26F78C8F" w14:textId="75BF650A" w:rsidR="00F61E5B" w:rsidRDefault="006C248A" w:rsidP="00297CE2">
      <w:pPr>
        <w:rPr>
          <w:b/>
          <w:bCs/>
          <w:lang w:val="en-US"/>
        </w:rPr>
      </w:pPr>
      <w:r w:rsidRPr="006C248A">
        <w:rPr>
          <w:b/>
          <w:bCs/>
          <w:lang w:val="en-US"/>
        </w:rPr>
        <w:lastRenderedPageBreak/>
        <w:t>Problem 4.3</w:t>
      </w:r>
    </w:p>
    <w:p w14:paraId="31F63FE6" w14:textId="7B1AB501" w:rsidR="00297CE2" w:rsidRDefault="00297CE2" w:rsidP="00297C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Advantages of providing four</w:t>
      </w:r>
      <w:r w:rsidR="0040721D">
        <w:rPr>
          <w:lang w:val="en-US"/>
        </w:rPr>
        <w:t xml:space="preserve"> m</w:t>
      </w:r>
      <w:r>
        <w:rPr>
          <w:lang w:val="en-US"/>
        </w:rPr>
        <w:t>odes:</w:t>
      </w:r>
    </w:p>
    <w:p w14:paraId="663FB463" w14:textId="3171AA72" w:rsidR="00297CE2" w:rsidRDefault="00297CE2" w:rsidP="00297C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Control and Security: When the system divides the privileges across four modes, the system can enforce precise access control. It reduces the risk of a less critical process performing dangerous operations.</w:t>
      </w:r>
    </w:p>
    <w:p w14:paraId="5E931B52" w14:textId="65E740D4" w:rsidR="00297CE2" w:rsidRDefault="006E19E7" w:rsidP="00297C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Flexibility: Because we have four different modes so it means that the operating system can efficiently distribute system calls and tailor privileges according to the tasks.</w:t>
      </w:r>
    </w:p>
    <w:p w14:paraId="0DDC6BF8" w14:textId="4C5D407A" w:rsidR="0044238C" w:rsidRDefault="0044238C" w:rsidP="00297C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Since we have the Executive and Supervisor in the four </w:t>
      </w:r>
      <w:r w:rsidR="0040721D">
        <w:rPr>
          <w:lang w:val="en-US"/>
        </w:rPr>
        <w:t>m</w:t>
      </w:r>
      <w:r>
        <w:rPr>
          <w:lang w:val="en-US"/>
        </w:rPr>
        <w:t>odes, it can potentially help prioritize resources where they are most needed.</w:t>
      </w:r>
    </w:p>
    <w:p w14:paraId="18C1D10D" w14:textId="201C8522" w:rsidR="006E19E7" w:rsidRDefault="006E19E7" w:rsidP="006E19E7">
      <w:pPr>
        <w:ind w:left="720"/>
        <w:rPr>
          <w:lang w:val="en-US"/>
        </w:rPr>
      </w:pPr>
      <w:r>
        <w:rPr>
          <w:lang w:val="en-US"/>
        </w:rPr>
        <w:t xml:space="preserve">Disadvantages of providing four </w:t>
      </w:r>
      <w:r w:rsidR="0040721D">
        <w:rPr>
          <w:lang w:val="en-US"/>
        </w:rPr>
        <w:t>m</w:t>
      </w:r>
      <w:r>
        <w:rPr>
          <w:lang w:val="en-US"/>
        </w:rPr>
        <w:t>odes:</w:t>
      </w:r>
    </w:p>
    <w:p w14:paraId="24191F30" w14:textId="00D0EC9B" w:rsidR="006E19E7" w:rsidRDefault="006E19E7" w:rsidP="006E19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Performance overhead: frequent mode switching can cause performance degradation </w:t>
      </w:r>
      <w:r w:rsidR="00FE0A94">
        <w:rPr>
          <w:lang w:val="en-US"/>
        </w:rPr>
        <w:t>especially when a system has multiple layers.</w:t>
      </w:r>
    </w:p>
    <w:p w14:paraId="3FD9D627" w14:textId="36DA6B49" w:rsidR="00FE0A94" w:rsidRDefault="00FE0A94" w:rsidP="006E19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Difficult maintenance and debugging: With more complex system, it makes fixing and finding issues harder compared to systems that has two modes.</w:t>
      </w:r>
    </w:p>
    <w:p w14:paraId="1E750B6C" w14:textId="048AD88F" w:rsidR="00FE0A94" w:rsidRPr="00FE0A94" w:rsidRDefault="009B4D03" w:rsidP="00FE0A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we have more than four </w:t>
      </w:r>
      <w:r w:rsidR="0040721D">
        <w:rPr>
          <w:lang w:val="en-US"/>
        </w:rPr>
        <w:t>m</w:t>
      </w:r>
      <w:r>
        <w:rPr>
          <w:lang w:val="en-US"/>
        </w:rPr>
        <w:t xml:space="preserve">odes, we would have </w:t>
      </w:r>
      <w:r w:rsidR="0040721D">
        <w:rPr>
          <w:lang w:val="en-US"/>
        </w:rPr>
        <w:t xml:space="preserve">a highly secure environment when we add additional modes it could help segregate specific tasks into distinct privilege levels, which helps with operational efficiency. For example, </w:t>
      </w:r>
      <w:r w:rsidR="00153AA2">
        <w:rPr>
          <w:lang w:val="en-US"/>
        </w:rPr>
        <w:t xml:space="preserve">a military has 5 modes: top secret mode, secret mode, confidential mode, restricted mode and user mode, </w:t>
      </w:r>
      <w:r w:rsidR="005B1CED">
        <w:rPr>
          <w:lang w:val="en-US"/>
        </w:rPr>
        <w:t>the different level minimizes the risk of cross-contamination of sensitive data. The lower modes allow less critical tasks to be managed without compromising the more secure modes.</w:t>
      </w:r>
      <w:r w:rsidR="00473108">
        <w:rPr>
          <w:lang w:val="en-US"/>
        </w:rPr>
        <w:t xml:space="preserve"> Hence, it enhances security and helps with operational efficiency.</w:t>
      </w:r>
    </w:p>
    <w:sectPr w:rsidR="00FE0A94" w:rsidRPr="00FE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72FD0"/>
    <w:multiLevelType w:val="hybridMultilevel"/>
    <w:tmpl w:val="A7EED1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80C68"/>
    <w:multiLevelType w:val="hybridMultilevel"/>
    <w:tmpl w:val="CBB219B4"/>
    <w:lvl w:ilvl="0" w:tplc="492A353C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316583"/>
    <w:multiLevelType w:val="hybridMultilevel"/>
    <w:tmpl w:val="7C621D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961929">
    <w:abstractNumId w:val="2"/>
  </w:num>
  <w:num w:numId="2" w16cid:durableId="1240024630">
    <w:abstractNumId w:val="0"/>
  </w:num>
  <w:num w:numId="3" w16cid:durableId="1804469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4D"/>
    <w:rsid w:val="000B4E5E"/>
    <w:rsid w:val="00153AA2"/>
    <w:rsid w:val="001B1058"/>
    <w:rsid w:val="00297CE2"/>
    <w:rsid w:val="0040721D"/>
    <w:rsid w:val="0042491F"/>
    <w:rsid w:val="0044238C"/>
    <w:rsid w:val="00473108"/>
    <w:rsid w:val="005247B1"/>
    <w:rsid w:val="005B1CED"/>
    <w:rsid w:val="00611A1F"/>
    <w:rsid w:val="00627D09"/>
    <w:rsid w:val="0063156F"/>
    <w:rsid w:val="006C248A"/>
    <w:rsid w:val="006D2010"/>
    <w:rsid w:val="006E19E7"/>
    <w:rsid w:val="008E5206"/>
    <w:rsid w:val="009B4D03"/>
    <w:rsid w:val="00CE3C4D"/>
    <w:rsid w:val="00E708E3"/>
    <w:rsid w:val="00EC6E09"/>
    <w:rsid w:val="00F61E5B"/>
    <w:rsid w:val="00FE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11D15"/>
  <w15:chartTrackingRefBased/>
  <w15:docId w15:val="{6F77F84C-1221-B14F-82AE-85CD8322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Y Hung</dc:creator>
  <cp:keywords/>
  <dc:description/>
  <cp:lastModifiedBy>Miss. Y Hung</cp:lastModifiedBy>
  <cp:revision>15</cp:revision>
  <dcterms:created xsi:type="dcterms:W3CDTF">2024-08-20T09:43:00Z</dcterms:created>
  <dcterms:modified xsi:type="dcterms:W3CDTF">2024-08-20T13:16:00Z</dcterms:modified>
</cp:coreProperties>
</file>