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372FB5">
      <w:pPr>
        <w:rPr>
          <w:rFonts w:hint="default" w:ascii="Times New Roman" w:hAnsi="Times New Roman" w:eastAsia="宋体" w:cs="Times New Roman"/>
          <w:i/>
          <w:sz w:val="24"/>
          <w:lang w:eastAsia="zh-CN"/>
        </w:rPr>
      </w:pPr>
      <w:r>
        <w:rPr>
          <w:rFonts w:hint="default" w:ascii="Times New Roman" w:hAnsi="Times New Roman" w:eastAsia="宋体" w:cs="Times New Roman"/>
          <w:i/>
          <w:sz w:val="24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-130810</wp:posOffset>
            </wp:positionH>
            <wp:positionV relativeFrom="paragraph">
              <wp:posOffset>103505</wp:posOffset>
            </wp:positionV>
            <wp:extent cx="958850" cy="958850"/>
            <wp:effectExtent l="0" t="0" r="1270" b="1270"/>
            <wp:wrapNone/>
            <wp:docPr id="2" name="图片 1" descr="logo_gd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logo_gdip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58850" cy="95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Style w:val="6"/>
        <w:tblW w:w="0" w:type="auto"/>
        <w:jc w:val="right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240"/>
        <w:gridCol w:w="3069"/>
      </w:tblGrid>
      <w:tr w14:paraId="2FEC859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right"/>
        </w:trPr>
        <w:tc>
          <w:tcPr>
            <w:tcW w:w="1440" w:type="dxa"/>
            <w:vMerge w:val="restart"/>
            <w:noWrap w:val="0"/>
            <w:vAlign w:val="center"/>
          </w:tcPr>
          <w:p w14:paraId="78FE0BB9">
            <w:pPr>
              <w:spacing w:line="0" w:lineRule="atLeast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30"/>
              </w:rPr>
              <w:t>广东</w:t>
            </w:r>
            <w:r>
              <w:rPr>
                <w:rFonts w:hint="default" w:ascii="Times New Roman" w:hAnsi="Times New Roman" w:cs="Times New Roman"/>
                <w:b/>
                <w:sz w:val="30"/>
                <w:lang w:val="en-US" w:eastAsia="zh-CN"/>
              </w:rPr>
              <w:t>轻工职业技术</w:t>
            </w:r>
            <w:r>
              <w:rPr>
                <w:rFonts w:hint="default" w:ascii="Times New Roman" w:hAnsi="Times New Roman" w:cs="Times New Roman"/>
                <w:b/>
                <w:sz w:val="30"/>
              </w:rPr>
              <w:t>大学</w:t>
            </w:r>
          </w:p>
        </w:tc>
        <w:tc>
          <w:tcPr>
            <w:tcW w:w="240" w:type="dxa"/>
            <w:vMerge w:val="restart"/>
            <w:noWrap w:val="0"/>
            <w:vAlign w:val="center"/>
          </w:tcPr>
          <w:p w14:paraId="13A2C0D9">
            <w:pPr>
              <w:spacing w:line="0" w:lineRule="atLeast"/>
              <w:jc w:val="center"/>
              <w:rPr>
                <w:rFonts w:hint="default" w:ascii="Times New Roman" w:hAnsi="Times New Roman" w:cs="Times New Roman"/>
                <w:b/>
                <w:sz w:val="30"/>
              </w:rPr>
            </w:pPr>
          </w:p>
        </w:tc>
        <w:tc>
          <w:tcPr>
            <w:tcW w:w="3069" w:type="dxa"/>
            <w:noWrap w:val="0"/>
            <w:vAlign w:val="center"/>
          </w:tcPr>
          <w:p w14:paraId="2B883BBB">
            <w:pPr>
              <w:spacing w:line="0" w:lineRule="atLeast"/>
              <w:rPr>
                <w:rFonts w:hint="default" w:ascii="Times New Roman" w:hAnsi="Times New Roman" w:cs="Times New Roman"/>
                <w:b/>
                <w:sz w:val="30"/>
              </w:rPr>
            </w:pPr>
            <w:r>
              <w:rPr>
                <w:rFonts w:hint="default" w:ascii="Times New Roman" w:hAnsi="Times New Roman" w:cs="Times New Roman"/>
                <w:b/>
                <w:sz w:val="30"/>
              </w:rPr>
              <w:t>20</w:t>
            </w:r>
            <w:r>
              <w:rPr>
                <w:rFonts w:hint="default" w:ascii="Times New Roman" w:hAnsi="Times New Roman" w:cs="Times New Roman"/>
                <w:b/>
                <w:sz w:val="30"/>
                <w:u w:val="single"/>
              </w:rPr>
              <w:t xml:space="preserve">   </w:t>
            </w:r>
            <w:r>
              <w:rPr>
                <w:rFonts w:hint="default" w:ascii="Times New Roman" w:hAnsi="Times New Roman" w:cs="Times New Roman"/>
                <w:b/>
                <w:sz w:val="30"/>
              </w:rPr>
              <w:t>-ZJX610215013</w:t>
            </w:r>
          </w:p>
        </w:tc>
      </w:tr>
      <w:tr w14:paraId="69334AE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right"/>
        </w:trPr>
        <w:tc>
          <w:tcPr>
            <w:tcW w:w="1440" w:type="dxa"/>
            <w:vMerge w:val="continue"/>
            <w:noWrap w:val="0"/>
            <w:vAlign w:val="center"/>
          </w:tcPr>
          <w:p w14:paraId="2A335435">
            <w:pPr>
              <w:spacing w:line="0" w:lineRule="atLeast"/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0" w:type="dxa"/>
            <w:vMerge w:val="continue"/>
            <w:noWrap w:val="0"/>
            <w:vAlign w:val="center"/>
          </w:tcPr>
          <w:p w14:paraId="23DF6F64">
            <w:pPr>
              <w:spacing w:line="0" w:lineRule="atLeast"/>
              <w:jc w:val="center"/>
              <w:rPr>
                <w:rFonts w:hint="default" w:ascii="Times New Roman" w:hAnsi="Times New Roman" w:cs="Times New Roman"/>
                <w:b/>
                <w:sz w:val="30"/>
              </w:rPr>
            </w:pPr>
          </w:p>
        </w:tc>
        <w:tc>
          <w:tcPr>
            <w:tcW w:w="3069" w:type="dxa"/>
            <w:noWrap w:val="0"/>
            <w:vAlign w:val="center"/>
          </w:tcPr>
          <w:p w14:paraId="4DC8DE7C">
            <w:pPr>
              <w:spacing w:line="0" w:lineRule="atLeast"/>
              <w:jc w:val="center"/>
              <w:rPr>
                <w:rFonts w:hint="default" w:ascii="Times New Roman" w:hAnsi="Times New Roman" w:cs="Times New Roman"/>
                <w:b/>
                <w:sz w:val="32"/>
              </w:rPr>
            </w:pPr>
          </w:p>
        </w:tc>
      </w:tr>
    </w:tbl>
    <w:p w14:paraId="253C44D9">
      <w:pPr>
        <w:rPr>
          <w:rFonts w:hint="default" w:ascii="Times New Roman" w:hAnsi="Times New Roman" w:eastAsia="宋体" w:cs="Times New Roman"/>
          <w:i/>
          <w:sz w:val="24"/>
          <w:lang w:eastAsia="zh-CN"/>
        </w:rPr>
      </w:pPr>
    </w:p>
    <w:p w14:paraId="79F8F340">
      <w:pPr>
        <w:rPr>
          <w:rFonts w:hint="default" w:ascii="Times New Roman" w:hAnsi="Times New Roman" w:cs="Times New Roman"/>
          <w:i/>
          <w:sz w:val="24"/>
        </w:rPr>
      </w:pPr>
    </w:p>
    <w:p w14:paraId="45E3EDCA">
      <w:pPr>
        <w:rPr>
          <w:rFonts w:hint="default" w:ascii="Times New Roman" w:hAnsi="Times New Roman" w:cs="Times New Roman"/>
          <w:b/>
          <w:i/>
          <w:color w:val="0000FF"/>
          <w:sz w:val="28"/>
        </w:rPr>
      </w:pPr>
    </w:p>
    <w:p w14:paraId="276E2DF5">
      <w:pPr>
        <w:rPr>
          <w:rFonts w:hint="default" w:ascii="Times New Roman" w:hAnsi="Times New Roman" w:cs="Times New Roman"/>
          <w:b/>
          <w:i/>
          <w:sz w:val="28"/>
        </w:rPr>
      </w:pPr>
    </w:p>
    <w:p w14:paraId="2D27F34D">
      <w:pPr>
        <w:rPr>
          <w:rFonts w:hint="default" w:ascii="Times New Roman" w:hAnsi="Times New Roman" w:cs="Times New Roman"/>
          <w:b/>
          <w:i/>
          <w:sz w:val="28"/>
        </w:rPr>
      </w:pPr>
    </w:p>
    <w:p w14:paraId="48FF2FA4">
      <w:pPr>
        <w:jc w:val="center"/>
        <w:outlineLvl w:val="0"/>
        <w:rPr>
          <w:rFonts w:hint="default" w:ascii="Times New Roman" w:hAnsi="Times New Roman" w:eastAsia="黑体" w:cs="Times New Roman"/>
          <w:b/>
          <w:sz w:val="52"/>
          <w:lang w:val="en-US"/>
        </w:rPr>
      </w:pPr>
      <w:r>
        <w:rPr>
          <w:rFonts w:hint="default" w:ascii="Times New Roman" w:hAnsi="Times New Roman" w:eastAsia="黑体" w:cs="Times New Roman"/>
          <w:b/>
          <w:sz w:val="52"/>
          <w:lang w:val="en-US" w:eastAsia="zh-CN"/>
        </w:rPr>
        <w:t>软件技术工程实训指导书</w:t>
      </w:r>
    </w:p>
    <w:p w14:paraId="069C86C0">
      <w:pPr>
        <w:jc w:val="center"/>
        <w:rPr>
          <w:rFonts w:hint="default" w:ascii="Times New Roman" w:hAnsi="Times New Roman" w:cs="Times New Roman"/>
          <w:sz w:val="30"/>
        </w:rPr>
      </w:pPr>
    </w:p>
    <w:p w14:paraId="1F5713ED">
      <w:pPr>
        <w:jc w:val="center"/>
        <w:rPr>
          <w:rFonts w:hint="default" w:ascii="Times New Roman" w:hAnsi="Times New Roman" w:cs="Times New Roman"/>
          <w:sz w:val="30"/>
        </w:rPr>
      </w:pPr>
    </w:p>
    <w:p w14:paraId="70252C30">
      <w:pPr>
        <w:ind w:firstLine="1440"/>
        <w:outlineLvl w:val="0"/>
        <w:rPr>
          <w:rFonts w:hint="default" w:ascii="Times New Roman" w:hAnsi="Times New Roman" w:cs="Times New Roman"/>
          <w:sz w:val="36"/>
        </w:rPr>
      </w:pPr>
      <w:r>
        <w:rPr>
          <w:rFonts w:hint="default" w:ascii="Times New Roman" w:hAnsi="Times New Roman" w:eastAsia="黑体" w:cs="Times New Roman"/>
          <w:sz w:val="36"/>
          <w:u w:val="single"/>
          <w:lang w:val="en-US" w:eastAsia="zh-CN"/>
        </w:rPr>
        <w:t>复杂果园环境下荔枝检测与计数智能系统</w:t>
      </w:r>
    </w:p>
    <w:p w14:paraId="52CB0069">
      <w:pPr>
        <w:rPr>
          <w:rFonts w:hint="default" w:ascii="Times New Roman" w:hAnsi="Times New Roman" w:cs="Times New Roman"/>
          <w:sz w:val="30"/>
        </w:rPr>
      </w:pPr>
    </w:p>
    <w:p w14:paraId="525775D2">
      <w:pPr>
        <w:rPr>
          <w:rFonts w:hint="default" w:ascii="Times New Roman" w:hAnsi="Times New Roman" w:cs="Times New Roman"/>
          <w:sz w:val="30"/>
        </w:rPr>
      </w:pPr>
    </w:p>
    <w:p w14:paraId="3EA7692A">
      <w:pPr>
        <w:rPr>
          <w:rFonts w:hint="default" w:ascii="Times New Roman" w:hAnsi="Times New Roman" w:cs="Times New Roman"/>
          <w:sz w:val="30"/>
        </w:rPr>
      </w:pPr>
    </w:p>
    <w:tbl>
      <w:tblPr>
        <w:tblStyle w:val="6"/>
        <w:tblW w:w="0" w:type="auto"/>
        <w:tblInd w:w="1548" w:type="dxa"/>
        <w:tblBorders>
          <w:top w:val="thinThickLargeGap" w:color="C0C0C0" w:sz="6" w:space="0"/>
          <w:left w:val="thinThickLargeGap" w:color="C0C0C0" w:sz="6" w:space="0"/>
          <w:bottom w:val="thinThickLargeGap" w:color="C0C0C0" w:sz="6" w:space="0"/>
          <w:right w:val="thinThickLargeGap" w:color="C0C0C0" w:sz="6" w:space="0"/>
          <w:insideH w:val="thinThickLargeGap" w:color="C0C0C0" w:sz="6" w:space="0"/>
          <w:insideV w:val="thinThickLargeGap" w:color="C0C0C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4320"/>
      </w:tblGrid>
      <w:tr w14:paraId="20559B01">
        <w:tblPrEx>
          <w:tblBorders>
            <w:top w:val="thinThickLargeGap" w:color="C0C0C0" w:sz="6" w:space="0"/>
            <w:left w:val="thinThickLargeGap" w:color="C0C0C0" w:sz="6" w:space="0"/>
            <w:bottom w:val="thinThickLargeGap" w:color="C0C0C0" w:sz="6" w:space="0"/>
            <w:right w:val="thinThickLargeGap" w:color="C0C0C0" w:sz="6" w:space="0"/>
            <w:insideH w:val="thinThickLargeGap" w:color="C0C0C0" w:sz="6" w:space="0"/>
            <w:insideV w:val="thinThickLargeGap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FFFFF"/>
            <w:noWrap w:val="0"/>
            <w:vAlign w:val="top"/>
          </w:tcPr>
          <w:p w14:paraId="21E9BACC">
            <w:pPr>
              <w:rPr>
                <w:rFonts w:hint="default" w:ascii="Times New Roman" w:hAnsi="Times New Roman" w:cs="Times New Roman"/>
                <w:b/>
                <w:sz w:val="30"/>
              </w:rPr>
            </w:pPr>
            <w:r>
              <w:rPr>
                <w:rFonts w:hint="default" w:ascii="Times New Roman" w:hAnsi="Times New Roman" w:cs="Times New Roman"/>
                <w:b/>
                <w:sz w:val="30"/>
              </w:rPr>
              <w:t>学    院</w:t>
            </w:r>
          </w:p>
        </w:tc>
        <w:tc>
          <w:tcPr>
            <w:tcW w:w="4320" w:type="dxa"/>
            <w:noWrap w:val="0"/>
            <w:vAlign w:val="top"/>
          </w:tcPr>
          <w:p w14:paraId="1B6808B7">
            <w:pPr>
              <w:rPr>
                <w:rFonts w:hint="default" w:ascii="Times New Roman" w:hAnsi="Times New Roman" w:cs="Times New Roman"/>
                <w:i/>
                <w:color w:val="0000FF"/>
                <w:sz w:val="30"/>
              </w:rPr>
            </w:pPr>
          </w:p>
        </w:tc>
      </w:tr>
      <w:tr w14:paraId="0BAC0848">
        <w:tblPrEx>
          <w:tblBorders>
            <w:top w:val="thinThickLargeGap" w:color="C0C0C0" w:sz="6" w:space="0"/>
            <w:left w:val="thinThickLargeGap" w:color="C0C0C0" w:sz="6" w:space="0"/>
            <w:bottom w:val="thinThickLargeGap" w:color="C0C0C0" w:sz="6" w:space="0"/>
            <w:right w:val="thinThickLargeGap" w:color="C0C0C0" w:sz="6" w:space="0"/>
            <w:insideH w:val="thinThickLargeGap" w:color="C0C0C0" w:sz="6" w:space="0"/>
            <w:insideV w:val="thinThickLargeGap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FFFFF"/>
            <w:noWrap w:val="0"/>
            <w:vAlign w:val="top"/>
          </w:tcPr>
          <w:p w14:paraId="29E361CA">
            <w:pPr>
              <w:rPr>
                <w:rFonts w:hint="default" w:ascii="Times New Roman" w:hAnsi="Times New Roman" w:cs="Times New Roman"/>
                <w:b/>
                <w:sz w:val="30"/>
              </w:rPr>
            </w:pPr>
            <w:r>
              <w:rPr>
                <w:rFonts w:hint="default" w:ascii="Times New Roman" w:hAnsi="Times New Roman" w:cs="Times New Roman"/>
                <w:b/>
                <w:sz w:val="30"/>
              </w:rPr>
              <w:t>专    业</w:t>
            </w:r>
          </w:p>
        </w:tc>
        <w:tc>
          <w:tcPr>
            <w:tcW w:w="4320" w:type="dxa"/>
            <w:noWrap w:val="0"/>
            <w:vAlign w:val="top"/>
          </w:tcPr>
          <w:p w14:paraId="7834FD3B">
            <w:pPr>
              <w:rPr>
                <w:rFonts w:hint="default" w:ascii="Times New Roman" w:hAnsi="Times New Roman" w:cs="Times New Roman"/>
                <w:sz w:val="30"/>
                <w:u w:val="single"/>
              </w:rPr>
            </w:pPr>
          </w:p>
        </w:tc>
      </w:tr>
      <w:tr w14:paraId="260F2652">
        <w:tblPrEx>
          <w:tblBorders>
            <w:top w:val="thinThickLargeGap" w:color="C0C0C0" w:sz="6" w:space="0"/>
            <w:left w:val="thinThickLargeGap" w:color="C0C0C0" w:sz="6" w:space="0"/>
            <w:bottom w:val="thinThickLargeGap" w:color="C0C0C0" w:sz="6" w:space="0"/>
            <w:right w:val="thinThickLargeGap" w:color="C0C0C0" w:sz="6" w:space="0"/>
            <w:insideH w:val="thinThickLargeGap" w:color="C0C0C0" w:sz="6" w:space="0"/>
            <w:insideV w:val="thinThickLargeGap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FFFFF"/>
            <w:noWrap w:val="0"/>
            <w:vAlign w:val="top"/>
          </w:tcPr>
          <w:p w14:paraId="6A8B8F5E">
            <w:pPr>
              <w:rPr>
                <w:rFonts w:hint="default" w:ascii="Times New Roman" w:hAnsi="Times New Roman" w:cs="Times New Roman"/>
                <w:b/>
                <w:sz w:val="30"/>
                <w:lang w:val="en-GB"/>
              </w:rPr>
            </w:pPr>
            <w:r>
              <w:rPr>
                <w:rFonts w:hint="default" w:ascii="Times New Roman" w:hAnsi="Times New Roman" w:cs="Times New Roman"/>
                <w:b/>
                <w:sz w:val="30"/>
                <w:lang w:val="en-GB"/>
              </w:rPr>
              <w:t>学    号</w:t>
            </w:r>
          </w:p>
        </w:tc>
        <w:tc>
          <w:tcPr>
            <w:tcW w:w="4320" w:type="dxa"/>
            <w:noWrap w:val="0"/>
            <w:vAlign w:val="top"/>
          </w:tcPr>
          <w:p w14:paraId="425ED9EC">
            <w:pPr>
              <w:rPr>
                <w:rFonts w:hint="default" w:ascii="Times New Roman" w:hAnsi="Times New Roman" w:cs="Times New Roman"/>
                <w:sz w:val="30"/>
                <w:u w:val="single"/>
              </w:rPr>
            </w:pPr>
          </w:p>
        </w:tc>
      </w:tr>
      <w:tr w14:paraId="63F1F239">
        <w:tblPrEx>
          <w:tblBorders>
            <w:top w:val="thinThickLargeGap" w:color="C0C0C0" w:sz="6" w:space="0"/>
            <w:left w:val="thinThickLargeGap" w:color="C0C0C0" w:sz="6" w:space="0"/>
            <w:bottom w:val="thinThickLargeGap" w:color="C0C0C0" w:sz="6" w:space="0"/>
            <w:right w:val="thinThickLargeGap" w:color="C0C0C0" w:sz="6" w:space="0"/>
            <w:insideH w:val="thinThickLargeGap" w:color="C0C0C0" w:sz="6" w:space="0"/>
            <w:insideV w:val="thinThickLargeGap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FFFFF"/>
            <w:noWrap w:val="0"/>
            <w:vAlign w:val="top"/>
          </w:tcPr>
          <w:p w14:paraId="0DD5D861">
            <w:pPr>
              <w:rPr>
                <w:rFonts w:hint="default" w:ascii="Times New Roman" w:hAnsi="Times New Roman" w:cs="Times New Roman"/>
                <w:b/>
                <w:sz w:val="30"/>
              </w:rPr>
            </w:pPr>
            <w:r>
              <w:rPr>
                <w:rFonts w:hint="default" w:ascii="Times New Roman" w:hAnsi="Times New Roman" w:cs="Times New Roman"/>
                <w:b/>
                <w:sz w:val="30"/>
              </w:rPr>
              <w:t>学生姓名</w:t>
            </w:r>
          </w:p>
        </w:tc>
        <w:tc>
          <w:tcPr>
            <w:tcW w:w="4320" w:type="dxa"/>
            <w:noWrap w:val="0"/>
            <w:vAlign w:val="top"/>
          </w:tcPr>
          <w:p w14:paraId="47DDFD67">
            <w:pPr>
              <w:rPr>
                <w:rFonts w:hint="default" w:ascii="Times New Roman" w:hAnsi="Times New Roman" w:cs="Times New Roman"/>
                <w:sz w:val="30"/>
                <w:u w:val="single"/>
              </w:rPr>
            </w:pPr>
          </w:p>
        </w:tc>
      </w:tr>
      <w:tr w14:paraId="7D391EE3">
        <w:tblPrEx>
          <w:tblBorders>
            <w:top w:val="thinThickLargeGap" w:color="C0C0C0" w:sz="6" w:space="0"/>
            <w:left w:val="thinThickLargeGap" w:color="C0C0C0" w:sz="6" w:space="0"/>
            <w:bottom w:val="thinThickLargeGap" w:color="C0C0C0" w:sz="6" w:space="0"/>
            <w:right w:val="thinThickLargeGap" w:color="C0C0C0" w:sz="6" w:space="0"/>
            <w:insideH w:val="thinThickLargeGap" w:color="C0C0C0" w:sz="6" w:space="0"/>
            <w:insideV w:val="thinThickLargeGap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FFFFF"/>
            <w:noWrap w:val="0"/>
            <w:vAlign w:val="top"/>
          </w:tcPr>
          <w:p w14:paraId="0A2A1979">
            <w:pPr>
              <w:rPr>
                <w:rFonts w:hint="default" w:ascii="Times New Roman" w:hAnsi="Times New Roman" w:cs="Times New Roman"/>
                <w:sz w:val="30"/>
              </w:rPr>
            </w:pPr>
            <w:r>
              <w:rPr>
                <w:rFonts w:hint="default" w:ascii="Times New Roman" w:hAnsi="Times New Roman" w:cs="Times New Roman"/>
                <w:b/>
                <w:sz w:val="30"/>
              </w:rPr>
              <w:t>日</w:t>
            </w:r>
            <w:r>
              <w:rPr>
                <w:rFonts w:hint="default" w:ascii="Times New Roman" w:hAnsi="Times New Roman" w:cs="Times New Roman"/>
                <w:b/>
                <w:sz w:val="30"/>
                <w:lang w:val="en-US" w:eastAsia="zh-CN"/>
              </w:rPr>
              <w:t xml:space="preserve">    </w:t>
            </w:r>
            <w:r>
              <w:rPr>
                <w:rFonts w:hint="default" w:ascii="Times New Roman" w:hAnsi="Times New Roman" w:cs="Times New Roman"/>
                <w:b/>
                <w:sz w:val="30"/>
              </w:rPr>
              <w:t>期</w:t>
            </w:r>
          </w:p>
        </w:tc>
        <w:tc>
          <w:tcPr>
            <w:tcW w:w="4320" w:type="dxa"/>
            <w:noWrap w:val="0"/>
            <w:vAlign w:val="top"/>
          </w:tcPr>
          <w:p w14:paraId="70CEB3C6">
            <w:pPr>
              <w:jc w:val="center"/>
              <w:rPr>
                <w:rFonts w:hint="default" w:ascii="Times New Roman" w:hAnsi="Times New Roman" w:cs="Times New Roman"/>
                <w:sz w:val="30"/>
              </w:rPr>
            </w:pPr>
            <w:r>
              <w:rPr>
                <w:rFonts w:hint="default" w:ascii="Times New Roman" w:hAnsi="Times New Roman" w:cs="Times New Roman"/>
                <w:sz w:val="30"/>
              </w:rPr>
              <w:t>年   月   日</w:t>
            </w:r>
          </w:p>
        </w:tc>
      </w:tr>
    </w:tbl>
    <w:p w14:paraId="613F304A">
      <w:pPr>
        <w:rPr>
          <w:rFonts w:hint="default" w:ascii="Times New Roman" w:hAnsi="Times New Roman" w:cs="Times New Roman"/>
          <w:lang w:val="en-US" w:eastAsia="zh-CN"/>
        </w:rPr>
      </w:pPr>
    </w:p>
    <w:p w14:paraId="3CB3AA84">
      <w:pPr>
        <w:rPr>
          <w:rFonts w:hint="default" w:ascii="Times New Roman" w:hAnsi="Times New Roman" w:cs="Times New Roman"/>
          <w:lang w:val="en-US" w:eastAsia="zh-CN"/>
        </w:rPr>
      </w:pPr>
    </w:p>
    <w:p w14:paraId="6A43DE61">
      <w:pPr>
        <w:jc w:val="both"/>
        <w:rPr>
          <w:rFonts w:hint="default" w:ascii="Times New Roman" w:hAnsi="Times New Roman" w:eastAsia="宋体" w:cs="Times New Roman"/>
          <w:i/>
          <w:iCs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b/>
          <w:bCs/>
          <w:i/>
          <w:iCs/>
          <w:caps w:val="0"/>
          <w:color w:val="0F1115"/>
          <w:spacing w:val="0"/>
          <w:sz w:val="21"/>
          <w:szCs w:val="21"/>
          <w:shd w:val="clear" w:fill="FFFFFF"/>
        </w:rPr>
        <w:t>适用专业</w:t>
      </w:r>
      <w:r>
        <w:rPr>
          <w:rFonts w:hint="default" w:ascii="Times New Roman" w:hAnsi="Times New Roman" w:eastAsia="宋体" w:cs="Times New Roman"/>
          <w:i/>
          <w:iCs/>
          <w:caps w:val="0"/>
          <w:color w:val="0F1115"/>
          <w:spacing w:val="0"/>
          <w:sz w:val="21"/>
          <w:szCs w:val="21"/>
          <w:shd w:val="clear" w:fill="FFFFFF"/>
        </w:rPr>
        <w:t>：计算机科学与技术、人工智能、软件工程</w:t>
      </w:r>
    </w:p>
    <w:p w14:paraId="2B4BC6A2">
      <w:pPr>
        <w:jc w:val="both"/>
        <w:rPr>
          <w:rFonts w:hint="default" w:ascii="Times New Roman" w:hAnsi="Times New Roman" w:eastAsia="宋体" w:cs="Times New Roman"/>
          <w:i/>
          <w:iCs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i/>
          <w:iCs/>
          <w:caps w:val="0"/>
          <w:color w:val="0F1115"/>
          <w:spacing w:val="0"/>
          <w:sz w:val="21"/>
          <w:szCs w:val="21"/>
          <w:shd w:val="clear" w:fill="FFFFFF"/>
        </w:rPr>
        <w:t>实训时长</w:t>
      </w:r>
      <w:r>
        <w:rPr>
          <w:rFonts w:hint="default" w:ascii="Times New Roman" w:hAnsi="Times New Roman" w:eastAsia="宋体" w:cs="Times New Roman"/>
          <w:i/>
          <w:iCs/>
          <w:caps w:val="0"/>
          <w:color w:val="0F1115"/>
          <w:spacing w:val="0"/>
          <w:sz w:val="21"/>
          <w:szCs w:val="21"/>
          <w:shd w:val="clear" w:fill="FFFFFF"/>
        </w:rPr>
        <w:t>：1周（</w:t>
      </w:r>
      <w:r>
        <w:rPr>
          <w:rFonts w:hint="default" w:ascii="Times New Roman" w:hAnsi="Times New Roman" w:cs="Times New Roman"/>
          <w:i/>
          <w:iCs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28</w:t>
      </w:r>
      <w:r>
        <w:rPr>
          <w:rFonts w:hint="default" w:ascii="Times New Roman" w:hAnsi="Times New Roman" w:eastAsia="宋体" w:cs="Times New Roman"/>
          <w:i/>
          <w:iCs/>
          <w:caps w:val="0"/>
          <w:color w:val="0F1115"/>
          <w:spacing w:val="0"/>
          <w:sz w:val="21"/>
          <w:szCs w:val="21"/>
          <w:shd w:val="clear" w:fill="FFFFFF"/>
        </w:rPr>
        <w:t>学时）</w:t>
      </w:r>
    </w:p>
    <w:p w14:paraId="3E1A7FB0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br w:type="page"/>
      </w:r>
    </w:p>
    <w:p w14:paraId="0844C188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0" w:beforeAutospacing="0" w:after="40" w:afterAutospacing="0" w:line="360" w:lineRule="auto"/>
        <w:ind w:left="0" w:right="0" w:firstLine="0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一、实训背景</w:t>
      </w:r>
    </w:p>
    <w:p w14:paraId="787D4DDE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0" w:beforeAutospacing="0" w:after="40" w:afterAutospacing="0" w:line="360" w:lineRule="auto"/>
        <w:ind w:left="0" w:right="0" w:firstLine="420" w:firstLineChars="20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荔枝是我国华南地区重要的高价值热带水果，准确的产量估算直接关系果农收益与果园生产规划。传统果园估产依赖人工逐树计数，效率低、误差大且劳动强度高，尤其在枝叶遮挡、果实重叠、光照不均等复杂场景下，人工统计的难度和误差进一步增大。</w:t>
      </w:r>
    </w:p>
    <w:p w14:paraId="04F0200A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0" w:beforeAutospacing="0" w:after="40" w:afterAutospacing="0" w:line="360" w:lineRule="auto"/>
        <w:ind w:left="0" w:right="0" w:firstLine="420" w:firstLineChars="20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随着计算机视觉与深度学习技术的发展，目标检测算法为智慧果园的智能化估产提供了低成本、高效率的解决方案。本实训以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果园荔枝果实检测与自动计数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为落地场景，基于主流的YOLO深度学习框架，带领学生完成从数据集构建、模型训练、功能开发到可视化系统集成的全流程工程实践，打通算法原理到应用落地的完整链路</w:t>
      </w:r>
      <w:r>
        <w:rPr>
          <w:rFonts w:hint="default" w:ascii="Times New Roman" w:hAnsi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。</w:t>
      </w:r>
    </w:p>
    <w:p w14:paraId="3711882E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0" w:beforeAutospacing="0" w:after="40" w:afterAutospacing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二、实训目标</w:t>
      </w:r>
    </w:p>
    <w:p w14:paraId="117DDB57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0" w:beforeAutospacing="0" w:after="40" w:afterAutospacing="0" w:line="360" w:lineRule="auto"/>
        <w:ind w:left="845" w:leftChars="0" w:right="0" w:hanging="425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原理与训练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：理解目标检测核心原理，掌握YOLO模型的训练、评估与部署全流程，熟悉迁移学习的实现方法。</w:t>
      </w:r>
    </w:p>
    <w:p w14:paraId="57D92350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0" w:beforeAutospacing="0" w:after="40" w:afterAutospacing="0" w:line="360" w:lineRule="auto"/>
        <w:ind w:left="845" w:leftChars="0" w:right="0" w:hanging="425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工程开发：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掌握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PyQt5</w:t>
      </w:r>
      <w:r>
        <w:rPr>
          <w:rFonts w:hint="eastAsia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Fonts w:hint="eastAsia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或tkinter</w:t>
      </w:r>
      <w:r>
        <w:rPr>
          <w:rFonts w:hint="eastAsia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图形界面开发方法，能够将算法模型封装为可交互的桌面应用，具备基础的工程化开发能力。</w:t>
      </w:r>
    </w:p>
    <w:p w14:paraId="50743BDF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0" w:beforeAutospacing="0" w:after="40" w:afterAutospacing="0" w:line="360" w:lineRule="auto"/>
        <w:ind w:left="845" w:leftChars="0" w:right="0" w:hanging="425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数据处理：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掌握目标检测数据集的构建、标注、划分规范，能够独立完成数据清洗、标注与预处理工作。</w:t>
      </w:r>
    </w:p>
    <w:p w14:paraId="275B7A20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0" w:beforeAutospacing="0" w:after="40" w:afterAutospacing="0" w:line="360" w:lineRule="auto"/>
        <w:ind w:left="845" w:leftChars="0" w:right="0" w:hanging="425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调试能力：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培养问题排查与工程调试能力，能够独立解决模型训练、功能开发、系统集成中的常见问题。</w:t>
      </w:r>
    </w:p>
    <w:p w14:paraId="480D41C8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0" w:beforeAutospacing="0" w:after="40" w:afterAutospacing="0" w:line="360" w:lineRule="auto"/>
        <w:ind w:left="845" w:leftChars="0" w:right="0" w:hanging="425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文档撰写：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掌握项目文档撰写规范，能够完整、清晰地呈现项目设计思路、实现过程与测试结果。</w:t>
      </w:r>
    </w:p>
    <w:p w14:paraId="7AC3C44F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0" w:beforeAutospacing="0" w:after="40" w:afterAutospacing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三、实训任务描述</w:t>
      </w:r>
    </w:p>
    <w:p w14:paraId="0181BB13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0" w:beforeAutospacing="0" w:after="40" w:afterAutospacing="0" w:line="360" w:lineRule="auto"/>
        <w:ind w:left="0" w:right="0"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任务1：数据集准备与预处理</w:t>
      </w:r>
    </w:p>
    <w:p w14:paraId="550C50C6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0" w:beforeAutospacing="0" w:after="40" w:afterAutospacing="0" w:line="360" w:lineRule="auto"/>
        <w:ind w:left="420" w:leftChars="0" w:right="0" w:righ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构建荔枝目标检测专用数据集，为模型训练提供数据支撑。</w:t>
      </w:r>
    </w:p>
    <w:p w14:paraId="71023318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0" w:beforeAutospacing="0" w:after="40" w:afterAutospacing="0" w:line="360" w:lineRule="auto"/>
        <w:ind w:left="420" w:leftChars="0" w:right="0" w:righ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数据采集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：使用实拍果园荔枝图像或公开数据集，总样本量不少于2163张，覆盖不同光照、遮挡、重叠等场景。</w:t>
      </w:r>
    </w:p>
    <w:p w14:paraId="5C39F982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0" w:beforeAutospacing="0" w:after="40" w:afterAutospacing="0" w:line="360" w:lineRule="auto"/>
        <w:ind w:left="420" w:leftChars="0" w:right="0" w:righ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数据标注：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使用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LabelImg标注工具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完成果实目标标注，并转换为YOLO格式的归一化坐标标注文件。</w:t>
      </w:r>
    </w:p>
    <w:p w14:paraId="55F5D726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0" w:beforeAutospacing="0" w:after="40" w:afterAutospacing="0" w:line="360" w:lineRule="auto"/>
        <w:ind w:left="420" w:leftChars="0" w:right="0" w:righ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数据集划分：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按约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7.5:1.5:1的比例</w:t>
      </w:r>
      <w:r>
        <w:rPr>
          <w:rFonts w:hint="eastAsia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Fonts w:hint="eastAsia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或其他比例</w:t>
      </w:r>
      <w:r>
        <w:rPr>
          <w:rFonts w:hint="eastAsia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划分为训练集、验证集、测试集，保证各类场景均匀分布。</w:t>
      </w:r>
    </w:p>
    <w:p w14:paraId="5866C62F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0" w:beforeAutospacing="0" w:after="40" w:afterAutospacing="0" w:line="360" w:lineRule="auto"/>
        <w:ind w:left="420" w:leftChars="0" w:right="0" w:righ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配置编写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：完成数据集配置文件data.yaml，定义类别数量（nc）与类别名称（l</w:t>
      </w:r>
      <w:r>
        <w:rPr>
          <w:rFonts w:hint="default" w:ascii="Times New Roman" w:hAnsi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ychee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）。</w:t>
      </w:r>
    </w:p>
    <w:p w14:paraId="37B453FB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0" w:beforeAutospacing="0" w:after="40" w:afterAutospacing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任务2：YOLO模型训练与评估</w:t>
      </w:r>
    </w:p>
    <w:p w14:paraId="1737A83D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0" w:beforeAutospacing="0" w:after="40" w:afterAutospacing="0" w:line="360" w:lineRule="auto"/>
        <w:ind w:left="420" w:leftChars="0" w:right="0" w:rightChars="0"/>
        <w:jc w:val="both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基于YOLO框架训练荔枝专用检测模型，完成量化性能评估。</w:t>
      </w:r>
    </w:p>
    <w:p w14:paraId="5A850E3E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0" w:beforeAutospacing="0" w:after="40" w:afterAutospacing="0" w:line="360" w:lineRule="auto"/>
        <w:ind w:left="420" w:leftChars="0" w:right="0" w:rightChars="0"/>
        <w:jc w:val="both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模型选型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：采用YOLO，加载</w:t>
      </w:r>
      <w:r>
        <w:rPr>
          <w:rFonts w:hint="eastAsia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参考文件夹中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预训练权重进行迁移学习，降低训练成本。</w:t>
      </w:r>
    </w:p>
    <w:p w14:paraId="5EDC0661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0" w:beforeAutospacing="0" w:after="40" w:afterAutospacing="0" w:line="360" w:lineRule="auto"/>
        <w:ind w:left="420" w:leftChars="0" w:right="0" w:rightChars="0"/>
        <w:jc w:val="both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模型训练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：配置训练超参数（batch size、epochs、输入尺寸等），启动训练，保存验证集上效果最优的权重文件best.pt。</w:t>
      </w:r>
    </w:p>
    <w:p w14:paraId="6ACCAE3D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0" w:beforeAutospacing="0" w:after="40" w:afterAutospacing="0" w:line="360" w:lineRule="auto"/>
        <w:ind w:left="420" w:leftChars="0" w:right="0" w:rightChars="0"/>
        <w:jc w:val="both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性能评估：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在测试集上验证模型泛化能力，统计精确率（Precision）、召回率（Recall）、mAP@0.5、mAP@0.5:0.95四项核心指标。</w:t>
      </w:r>
    </w:p>
    <w:p w14:paraId="4483E15C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0" w:beforeAutospacing="0" w:after="40" w:afterAutospacing="0" w:line="360" w:lineRule="auto"/>
        <w:ind w:left="420" w:leftChars="0" w:right="0" w:rightChars="0"/>
        <w:jc w:val="both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结果分析：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分析模型在遮挡、密集果实、弱光等复杂场景下的检测表现，总结优势与不足。</w:t>
      </w:r>
    </w:p>
    <w:p w14:paraId="1229B01C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0" w:beforeAutospacing="0" w:after="40" w:afterAutospacing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任务3：检测功能模块开发</w:t>
      </w:r>
    </w:p>
    <w:p w14:paraId="0486181B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0" w:beforeAutospacing="0" w:after="40" w:afterAutospacing="0" w:line="360" w:lineRule="auto"/>
        <w:ind w:left="420" w:leftChars="0" w:right="0" w:rightChars="0"/>
        <w:jc w:val="both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封装通用检测工具，实现多场景下的荔枝检测与计数核心功能。</w:t>
      </w:r>
    </w:p>
    <w:p w14:paraId="2FEA88B1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0" w:beforeAutospacing="0" w:after="40" w:afterAutospacing="0" w:line="360" w:lineRule="auto"/>
        <w:ind w:left="420" w:leftChars="0" w:right="0" w:rightChars="0"/>
        <w:jc w:val="both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工具库封装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：实现中文检测框绘制、坐标格式转换、CSV结构化数据写入、图片/视频结果保存等通用工具函数。</w:t>
      </w:r>
    </w:p>
    <w:p w14:paraId="2459DF15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0" w:beforeAutospacing="0" w:after="40" w:afterAutospacing="0" w:line="360" w:lineRule="auto"/>
        <w:ind w:left="420" w:leftChars="0" w:right="0" w:rightChars="0"/>
        <w:jc w:val="both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图片检测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：支持单张图片与批量文件夹检测，自动统计画面中荔枝果实数量。</w:t>
      </w:r>
    </w:p>
    <w:p w14:paraId="0F9F0EEA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0" w:beforeAutospacing="0" w:after="40" w:afterAutospacing="0" w:line="360" w:lineRule="auto"/>
        <w:ind w:left="420" w:leftChars="0" w:right="0" w:rightChars="0"/>
        <w:jc w:val="both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视频检测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：支持本地视频逐帧检测，实时更新计数结果，输出带检测框的结果视频。</w:t>
      </w:r>
    </w:p>
    <w:p w14:paraId="0A924774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0" w:beforeAutospacing="0" w:after="40" w:afterAutospacing="0" w:line="360" w:lineRule="auto"/>
        <w:ind w:left="420" w:leftChars="0" w:right="0" w:rightChars="0"/>
        <w:jc w:val="both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摄像头检测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：支持调用本地摄像头，实现实时画面检测与动态计数。</w:t>
      </w:r>
    </w:p>
    <w:p w14:paraId="1FD53917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0" w:beforeAutospacing="0" w:after="40" w:afterAutospacing="0" w:line="360" w:lineRule="auto"/>
        <w:ind w:left="420" w:leftChars="0" w:right="0" w:rightChars="0"/>
        <w:jc w:val="both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参数可调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：支持置信度阈值、交并比阈值（IoU）的自定义调整，适配不同精度/召回需求。</w:t>
      </w:r>
    </w:p>
    <w:p w14:paraId="4D06EE2F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0" w:beforeAutospacing="0" w:after="40" w:afterAutospacing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任务4：可视化GUI系统开发</w:t>
      </w:r>
    </w:p>
    <w:p w14:paraId="21F50900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0" w:beforeAutospacing="0" w:after="40" w:afterAutospacing="0" w:line="360" w:lineRule="auto"/>
        <w:ind w:left="420" w:leftChars="0" w:right="0" w:rightChars="0"/>
        <w:jc w:val="both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基于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PyQt5</w:t>
      </w: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或者tkinter）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开发带交互界面的荔枝检测与计数系统，降低算法使用门槛。</w:t>
      </w:r>
    </w:p>
    <w:p w14:paraId="726BDA30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0" w:beforeAutospacing="0" w:after="40" w:afterAutospacing="0" w:line="360" w:lineRule="auto"/>
        <w:ind w:left="420" w:leftChars="0" w:right="0" w:rightChars="0"/>
        <w:jc w:val="both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界面设计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：使用Qt Designer可视化设计主界面，包含文件选择区、参数设置区、图像显示区、结果信息区。</w:t>
      </w:r>
    </w:p>
    <w:p w14:paraId="10BEEABD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0" w:beforeAutospacing="0" w:after="40" w:afterAutospacing="0" w:line="360" w:lineRule="auto"/>
        <w:ind w:left="420" w:leftChars="0" w:right="0" w:rightChars="0"/>
        <w:jc w:val="both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功能集成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：将图片、视频、摄像头三类检测功能与界面按钮绑定，实现一键启动检测。</w:t>
      </w:r>
    </w:p>
    <w:p w14:paraId="3C763BC4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0" w:beforeAutospacing="0" w:after="40" w:afterAutospacing="0" w:line="360" w:lineRule="auto"/>
        <w:ind w:left="420" w:leftChars="0" w:right="0" w:rightChars="0"/>
        <w:jc w:val="both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信息展示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：实时显示检测目标总数、检测耗时、单目标置信度与坐标信息；支持标签显示开关。</w:t>
      </w:r>
    </w:p>
    <w:p w14:paraId="24CA0AED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0" w:beforeAutospacing="0" w:after="40" w:afterAutospacing="0" w:line="360" w:lineRule="auto"/>
        <w:ind w:left="420" w:leftChars="0" w:right="0" w:rightChars="0"/>
        <w:jc w:val="both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结果保存：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支持检测结果图片、视频与CSV数据的一键导出保存。</w:t>
      </w:r>
    </w:p>
    <w:p w14:paraId="234B81CD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0" w:beforeAutospacing="0" w:after="40" w:afterAutospacing="0" w:line="360" w:lineRule="auto"/>
        <w:ind w:left="420" w:leftChars="0" w:right="0" w:rightChars="0"/>
        <w:jc w:val="both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界面优化：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通过QSS样式表美化界面，添加批量检测进度条，提升交互体验。</w:t>
      </w:r>
    </w:p>
    <w:p w14:paraId="1D5EC273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0" w:beforeAutospacing="0" w:after="40" w:afterAutospacing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四、项目架构与文件说明</w:t>
      </w:r>
    </w:p>
    <w:p w14:paraId="23810F1E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0" w:beforeAutospacing="0" w:after="40" w:afterAutospacing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4.1 项目整体目录结构</w:t>
      </w:r>
    </w:p>
    <w:p w14:paraId="262F6BD7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0" w:beforeAutospacing="0" w:after="40" w:afterAutospacing="0" w:line="360" w:lineRule="auto"/>
        <w:ind w:left="420" w:leftChars="0" w:right="0" w:rightChars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项目工程命名为l</w:t>
      </w:r>
      <w:r>
        <w:rPr>
          <w:rFonts w:hint="default" w:ascii="Times New Roman" w:hAnsi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ychee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Detection，完整目录结构</w:t>
      </w:r>
      <w:r>
        <w:rPr>
          <w:rFonts w:hint="default" w:ascii="Times New Roman" w:hAnsi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仅作为参考</w:t>
      </w:r>
      <w:r>
        <w:rPr>
          <w:rFonts w:hint="default" w:ascii="Times New Roman" w:hAnsi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与文件职责如下：</w:t>
      </w:r>
    </w:p>
    <w:p w14:paraId="04A0B5C0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0" w:beforeAutospacing="0" w:after="40" w:afterAutospacing="0" w:line="360" w:lineRule="auto"/>
        <w:ind w:left="420" w:leftChars="0" w:right="0" w:rightChars="0"/>
        <w:jc w:val="center"/>
        <w:textAlignment w:val="auto"/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表4-1 lycheeDetection 项目文件结构</w:t>
      </w:r>
    </w:p>
    <w:tbl>
      <w:tblPr>
        <w:tblStyle w:val="7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0F0F0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89209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8522" w:type="dxa"/>
            <w:shd w:val="clear" w:color="auto" w:fill="B5C7EA" w:themeFill="accent1" w:themeFillTint="66"/>
            <w:vAlign w:val="center"/>
          </w:tcPr>
          <w:p w14:paraId="683A4035">
            <w:pPr>
              <w:pStyle w:val="5"/>
              <w:keepNext w:val="0"/>
              <w:keepLines w:val="0"/>
              <w:pageBreakBefore w:val="0"/>
              <w:widowControl/>
              <w:numPr>
                <w:ilvl w:val="-2"/>
                <w:numId w:val="0"/>
              </w:numPr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0" w:beforeAutospacing="0" w:after="40" w:afterAutospacing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l</w:t>
            </w:r>
            <w:r>
              <w:rPr>
                <w:rFonts w:hint="default" w:ascii="Times New Roman" w:hAnsi="Times New Roman" w:cs="Times New Roman"/>
                <w:b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ychee</w:t>
            </w: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Detection/</w:t>
            </w:r>
          </w:p>
        </w:tc>
      </w:tr>
      <w:tr w14:paraId="79A6D5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0F0F0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  <w:shd w:val="clear" w:color="auto" w:fill="F0F0F0"/>
            <w:vAlign w:val="center"/>
          </w:tcPr>
          <w:p w14:paraId="606B7429">
            <w:pPr>
              <w:pStyle w:val="5"/>
              <w:keepNext w:val="0"/>
              <w:keepLines w:val="0"/>
              <w:pageBreakBefore w:val="0"/>
              <w:widowControl/>
              <w:numPr>
                <w:ilvl w:val="-2"/>
                <w:numId w:val="0"/>
              </w:numPr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="4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├── MainProgram.py          # 主程序入口（PyQt5 GUI 主窗口）</w:t>
            </w:r>
          </w:p>
        </w:tc>
      </w:tr>
      <w:tr w14:paraId="45F81C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0F0F0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  <w:shd w:val="clear" w:color="auto" w:fill="F0F0F0"/>
            <w:vAlign w:val="center"/>
          </w:tcPr>
          <w:p w14:paraId="5593B4BA">
            <w:pPr>
              <w:pStyle w:val="5"/>
              <w:keepNext w:val="0"/>
              <w:keepLines w:val="0"/>
              <w:pageBreakBefore w:val="0"/>
              <w:widowControl/>
              <w:numPr>
                <w:ilvl w:val="-2"/>
                <w:numId w:val="0"/>
              </w:numPr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92" w:beforeAutospacing="0" w:after="4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├── Config.py               # 全局配置（模型路径、类别名、阈值、保存路径）</w:t>
            </w:r>
          </w:p>
        </w:tc>
      </w:tr>
      <w:tr w14:paraId="4EA2C3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0F0F0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  <w:shd w:val="clear" w:color="auto" w:fill="F0F0F0"/>
            <w:vAlign w:val="center"/>
          </w:tcPr>
          <w:p w14:paraId="08800E0C">
            <w:pPr>
              <w:pStyle w:val="5"/>
              <w:keepNext w:val="0"/>
              <w:keepLines w:val="0"/>
              <w:pageBreakBefore w:val="0"/>
              <w:widowControl/>
              <w:numPr>
                <w:ilvl w:val="-2"/>
                <w:numId w:val="0"/>
              </w:numPr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92" w:beforeAutospacing="0" w:after="4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├── detect_tools.py         # 检测工具库（绘图、坐标转换、CSV写入、结果保存）</w:t>
            </w:r>
          </w:p>
        </w:tc>
      </w:tr>
      <w:tr w14:paraId="5AE13B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  <w:shd w:val="clear" w:color="auto" w:fill="F0F0F0"/>
            <w:vAlign w:val="center"/>
          </w:tcPr>
          <w:p w14:paraId="609016E3">
            <w:pPr>
              <w:pStyle w:val="5"/>
              <w:keepNext w:val="0"/>
              <w:keepLines w:val="0"/>
              <w:pageBreakBefore w:val="0"/>
              <w:widowControl/>
              <w:numPr>
                <w:ilvl w:val="-2"/>
                <w:numId w:val="0"/>
              </w:numPr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92" w:beforeAutospacing="0" w:after="4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├── train.py                # 模型训练脚本</w:t>
            </w:r>
          </w:p>
        </w:tc>
      </w:tr>
      <w:tr w14:paraId="0FAB95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  <w:shd w:val="clear" w:color="auto" w:fill="F0F0F0"/>
            <w:vAlign w:val="center"/>
          </w:tcPr>
          <w:p w14:paraId="2343A9F3">
            <w:pPr>
              <w:pStyle w:val="5"/>
              <w:keepNext w:val="0"/>
              <w:keepLines w:val="0"/>
              <w:pageBreakBefore w:val="0"/>
              <w:widowControl/>
              <w:numPr>
                <w:ilvl w:val="-2"/>
                <w:numId w:val="0"/>
              </w:numPr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92" w:beforeAutospacing="0" w:after="4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├── imgTest.py              # 图片检测测试</w:t>
            </w:r>
          </w:p>
        </w:tc>
      </w:tr>
      <w:tr w14:paraId="40B40B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  <w:shd w:val="clear" w:color="auto" w:fill="F0F0F0"/>
            <w:vAlign w:val="center"/>
          </w:tcPr>
          <w:p w14:paraId="6E2E22B2">
            <w:pPr>
              <w:pStyle w:val="5"/>
              <w:keepNext w:val="0"/>
              <w:keepLines w:val="0"/>
              <w:pageBreakBefore w:val="0"/>
              <w:widowControl/>
              <w:numPr>
                <w:ilvl w:val="-2"/>
                <w:numId w:val="0"/>
              </w:numPr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92" w:beforeAutospacing="0" w:after="4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├── VideoTest.py            # 视频检测测试</w:t>
            </w:r>
          </w:p>
        </w:tc>
      </w:tr>
      <w:tr w14:paraId="660943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  <w:shd w:val="clear" w:color="auto" w:fill="F0F0F0"/>
            <w:vAlign w:val="center"/>
          </w:tcPr>
          <w:p w14:paraId="1B924EAB">
            <w:pPr>
              <w:pStyle w:val="5"/>
              <w:keepNext w:val="0"/>
              <w:keepLines w:val="0"/>
              <w:pageBreakBefore w:val="0"/>
              <w:widowControl/>
              <w:numPr>
                <w:ilvl w:val="-2"/>
                <w:numId w:val="0"/>
              </w:numPr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92" w:beforeAutospacing="0" w:after="4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├── CameraTest.py           # 摄像头检测测试</w:t>
            </w:r>
          </w:p>
        </w:tc>
      </w:tr>
      <w:tr w14:paraId="3A0D3E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0F0F0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  <w:shd w:val="clear" w:color="auto" w:fill="F0F0F0"/>
            <w:vAlign w:val="center"/>
          </w:tcPr>
          <w:p w14:paraId="4B37A7A7">
            <w:pPr>
              <w:pStyle w:val="5"/>
              <w:keepNext w:val="0"/>
              <w:keepLines w:val="0"/>
              <w:pageBreakBefore w:val="0"/>
              <w:widowControl/>
              <w:numPr>
                <w:ilvl w:val="-2"/>
                <w:numId w:val="0"/>
              </w:numPr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92" w:beforeAutospacing="0" w:after="4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├── installPackages.py      # 依赖一键安装脚本</w:t>
            </w:r>
          </w:p>
        </w:tc>
      </w:tr>
      <w:tr w14:paraId="7B9106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0F0F0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  <w:shd w:val="clear" w:color="auto" w:fill="F0F0F0"/>
            <w:vAlign w:val="center"/>
          </w:tcPr>
          <w:p w14:paraId="67D8370D">
            <w:pPr>
              <w:pStyle w:val="5"/>
              <w:keepNext w:val="0"/>
              <w:keepLines w:val="0"/>
              <w:pageBreakBefore w:val="0"/>
              <w:widowControl/>
              <w:numPr>
                <w:ilvl w:val="-2"/>
                <w:numId w:val="0"/>
              </w:numPr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92" w:beforeAutospacing="0" w:after="4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├── requirements.txt        # 项目依赖清单</w:t>
            </w:r>
          </w:p>
        </w:tc>
      </w:tr>
      <w:tr w14:paraId="53D681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0F0F0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  <w:shd w:val="clear" w:color="auto" w:fill="F0F0F0"/>
            <w:vAlign w:val="center"/>
          </w:tcPr>
          <w:p w14:paraId="602CCD82">
            <w:pPr>
              <w:pStyle w:val="5"/>
              <w:keepNext w:val="0"/>
              <w:keepLines w:val="0"/>
              <w:pageBreakBefore w:val="0"/>
              <w:widowControl/>
              <w:numPr>
                <w:ilvl w:val="-2"/>
                <w:numId w:val="0"/>
              </w:numPr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92" w:beforeAutospacing="0" w:after="4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│</w:t>
            </w:r>
          </w:p>
        </w:tc>
      </w:tr>
      <w:tr w14:paraId="691FDB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0F0F0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  <w:shd w:val="clear" w:color="auto" w:fill="F0F0F0"/>
            <w:vAlign w:val="center"/>
          </w:tcPr>
          <w:p w14:paraId="66E33B3C">
            <w:pPr>
              <w:pStyle w:val="5"/>
              <w:keepNext w:val="0"/>
              <w:keepLines w:val="0"/>
              <w:pageBreakBefore w:val="0"/>
              <w:widowControl/>
              <w:numPr>
                <w:ilvl w:val="-2"/>
                <w:numId w:val="0"/>
              </w:numPr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92" w:beforeAutospacing="0" w:after="4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├── UIProgram/              # GUI 界面模块</w:t>
            </w:r>
          </w:p>
        </w:tc>
      </w:tr>
      <w:tr w14:paraId="59E34F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0F0F0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  <w:shd w:val="clear" w:color="auto" w:fill="F0F0F0"/>
            <w:vAlign w:val="center"/>
          </w:tcPr>
          <w:p w14:paraId="77B723A0">
            <w:pPr>
              <w:pStyle w:val="5"/>
              <w:keepNext w:val="0"/>
              <w:keepLines w:val="0"/>
              <w:pageBreakBefore w:val="0"/>
              <w:widowControl/>
              <w:numPr>
                <w:ilvl w:val="-2"/>
                <w:numId w:val="0"/>
              </w:numPr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92" w:beforeAutospacing="0" w:after="4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│   ├── UiMain.py           #   主窗口 UI 代码（由 UiMain.ui 编译）</w:t>
            </w:r>
          </w:p>
        </w:tc>
      </w:tr>
      <w:tr w14:paraId="7CEC4B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0F0F0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  <w:shd w:val="clear" w:color="auto" w:fill="F0F0F0"/>
            <w:vAlign w:val="center"/>
          </w:tcPr>
          <w:p w14:paraId="438F5012">
            <w:pPr>
              <w:pStyle w:val="5"/>
              <w:keepNext w:val="0"/>
              <w:keepLines w:val="0"/>
              <w:pageBreakBefore w:val="0"/>
              <w:widowControl/>
              <w:numPr>
                <w:ilvl w:val="-2"/>
                <w:numId w:val="0"/>
              </w:numPr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92" w:beforeAutospacing="0" w:after="4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│   ├── UiMain.ui           #   Qt Designer 源界面文件</w:t>
            </w:r>
          </w:p>
        </w:tc>
      </w:tr>
      <w:tr w14:paraId="7EEBBF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  <w:shd w:val="clear" w:color="auto" w:fill="F0F0F0"/>
            <w:vAlign w:val="center"/>
          </w:tcPr>
          <w:p w14:paraId="1EBC5433">
            <w:pPr>
              <w:pStyle w:val="5"/>
              <w:keepNext w:val="0"/>
              <w:keepLines w:val="0"/>
              <w:pageBreakBefore w:val="0"/>
              <w:widowControl/>
              <w:numPr>
                <w:ilvl w:val="-2"/>
                <w:numId w:val="0"/>
              </w:numPr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92" w:beforeAutospacing="0" w:after="4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│   ├── style.css           #   界面 QSS 样式表</w:t>
            </w:r>
          </w:p>
        </w:tc>
      </w:tr>
      <w:tr w14:paraId="00249A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0F0F0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  <w:shd w:val="clear" w:color="auto" w:fill="F0F0F0"/>
            <w:vAlign w:val="center"/>
          </w:tcPr>
          <w:p w14:paraId="438AAC23">
            <w:pPr>
              <w:pStyle w:val="5"/>
              <w:keepNext w:val="0"/>
              <w:keepLines w:val="0"/>
              <w:pageBreakBefore w:val="0"/>
              <w:widowControl/>
              <w:numPr>
                <w:ilvl w:val="-2"/>
                <w:numId w:val="0"/>
              </w:numPr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92" w:beforeAutospacing="0" w:after="4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│   ├── QssLoader.py        #   CSS 样式加载器</w:t>
            </w:r>
          </w:p>
        </w:tc>
      </w:tr>
      <w:tr w14:paraId="0BFBAB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  <w:shd w:val="clear" w:color="auto" w:fill="F0F0F0"/>
            <w:vAlign w:val="center"/>
          </w:tcPr>
          <w:p w14:paraId="2B11CFCE">
            <w:pPr>
              <w:pStyle w:val="5"/>
              <w:keepNext w:val="0"/>
              <w:keepLines w:val="0"/>
              <w:pageBreakBefore w:val="0"/>
              <w:widowControl/>
              <w:numPr>
                <w:ilvl w:val="-2"/>
                <w:numId w:val="0"/>
              </w:numPr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92" w:beforeAutospacing="0" w:after="4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│   ├── process_bar.py      #   批量检测进度条组件</w:t>
            </w:r>
          </w:p>
        </w:tc>
      </w:tr>
      <w:tr w14:paraId="262DB8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0F0F0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  <w:shd w:val="clear" w:color="auto" w:fill="F0F0F0"/>
            <w:vAlign w:val="center"/>
          </w:tcPr>
          <w:p w14:paraId="5479110C">
            <w:pPr>
              <w:pStyle w:val="5"/>
              <w:keepNext w:val="0"/>
              <w:keepLines w:val="0"/>
              <w:pageBreakBefore w:val="0"/>
              <w:widowControl/>
              <w:numPr>
                <w:ilvl w:val="-2"/>
                <w:numId w:val="0"/>
              </w:numPr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92" w:beforeAutospacing="0" w:after="4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│   ├── ui_sources.qrc      #   UI 资源配置文件</w:t>
            </w:r>
          </w:p>
        </w:tc>
      </w:tr>
      <w:tr w14:paraId="40EEE2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  <w:shd w:val="clear" w:color="auto" w:fill="F0F0F0"/>
            <w:vAlign w:val="center"/>
          </w:tcPr>
          <w:p w14:paraId="0C94F6EA">
            <w:pPr>
              <w:pStyle w:val="5"/>
              <w:keepNext w:val="0"/>
              <w:keepLines w:val="0"/>
              <w:pageBreakBefore w:val="0"/>
              <w:widowControl/>
              <w:numPr>
                <w:ilvl w:val="-2"/>
                <w:numId w:val="0"/>
              </w:numPr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92" w:beforeAutospacing="0" w:after="4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│   ├── ui_sources_rc.py    #   资源编译文件（图标等素材）</w:t>
            </w:r>
          </w:p>
        </w:tc>
      </w:tr>
      <w:tr w14:paraId="0FCCF0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  <w:shd w:val="clear" w:color="auto" w:fill="F0F0F0"/>
            <w:vAlign w:val="center"/>
          </w:tcPr>
          <w:p w14:paraId="76E23C74">
            <w:pPr>
              <w:pStyle w:val="5"/>
              <w:keepNext w:val="0"/>
              <w:keepLines w:val="0"/>
              <w:pageBreakBefore w:val="0"/>
              <w:widowControl/>
              <w:numPr>
                <w:ilvl w:val="-2"/>
                <w:numId w:val="0"/>
              </w:numPr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92" w:beforeAutospacing="0" w:after="4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│   └── ui_imgs/            #   UI 图标素材文件夹</w:t>
            </w:r>
          </w:p>
        </w:tc>
      </w:tr>
      <w:tr w14:paraId="7DA8BD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  <w:shd w:val="clear" w:color="auto" w:fill="F0F0F0"/>
            <w:vAlign w:val="center"/>
          </w:tcPr>
          <w:p w14:paraId="4CD90EAB">
            <w:pPr>
              <w:pStyle w:val="5"/>
              <w:keepNext w:val="0"/>
              <w:keepLines w:val="0"/>
              <w:pageBreakBefore w:val="0"/>
              <w:widowControl/>
              <w:numPr>
                <w:ilvl w:val="-2"/>
                <w:numId w:val="0"/>
              </w:numPr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92" w:beforeAutospacing="0" w:after="4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│</w:t>
            </w:r>
          </w:p>
        </w:tc>
      </w:tr>
      <w:tr w14:paraId="6F4E7B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  <w:shd w:val="clear" w:color="auto" w:fill="F0F0F0"/>
            <w:vAlign w:val="center"/>
          </w:tcPr>
          <w:p w14:paraId="4198D2EB">
            <w:pPr>
              <w:pStyle w:val="5"/>
              <w:keepNext w:val="0"/>
              <w:keepLines w:val="0"/>
              <w:pageBreakBefore w:val="0"/>
              <w:widowControl/>
              <w:numPr>
                <w:ilvl w:val="-2"/>
                <w:numId w:val="0"/>
              </w:numPr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92" w:beforeAutospacing="0" w:after="4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├── datasets/               # 数据集目录</w:t>
            </w:r>
          </w:p>
        </w:tc>
      </w:tr>
      <w:tr w14:paraId="3F4F48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0F0F0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  <w:shd w:val="clear" w:color="auto" w:fill="F0F0F0"/>
            <w:vAlign w:val="center"/>
          </w:tcPr>
          <w:p w14:paraId="35078953">
            <w:pPr>
              <w:pStyle w:val="5"/>
              <w:keepNext w:val="0"/>
              <w:keepLines w:val="0"/>
              <w:pageBreakBefore w:val="0"/>
              <w:widowControl/>
              <w:numPr>
                <w:ilvl w:val="-2"/>
                <w:numId w:val="0"/>
              </w:numPr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92" w:beforeAutospacing="0" w:after="4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│   ├── data.yaml           #   数据集配置（类别: litchi， nc=1）</w:t>
            </w:r>
          </w:p>
        </w:tc>
      </w:tr>
      <w:tr w14:paraId="05F3E9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0F0F0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  <w:shd w:val="clear" w:color="auto" w:fill="F0F0F0"/>
            <w:vAlign w:val="center"/>
          </w:tcPr>
          <w:p w14:paraId="64B433B7">
            <w:pPr>
              <w:pStyle w:val="5"/>
              <w:keepNext w:val="0"/>
              <w:keepLines w:val="0"/>
              <w:pageBreakBefore w:val="0"/>
              <w:widowControl/>
              <w:numPr>
                <w:ilvl w:val="-2"/>
                <w:numId w:val="0"/>
              </w:numPr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92" w:beforeAutospacing="0" w:after="4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│   ├── train/</w:t>
            </w:r>
          </w:p>
        </w:tc>
      </w:tr>
      <w:tr w14:paraId="5D647F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0F0F0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  <w:shd w:val="clear" w:color="auto" w:fill="F0F0F0"/>
            <w:vAlign w:val="center"/>
          </w:tcPr>
          <w:p w14:paraId="06D69F3F">
            <w:pPr>
              <w:pStyle w:val="5"/>
              <w:keepNext w:val="0"/>
              <w:keepLines w:val="0"/>
              <w:pageBreakBefore w:val="0"/>
              <w:widowControl/>
              <w:numPr>
                <w:ilvl w:val="-2"/>
                <w:numId w:val="0"/>
              </w:numPr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92" w:beforeAutospacing="0" w:after="4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│   │   ├── images/         #   训练集图片</w:t>
            </w:r>
          </w:p>
        </w:tc>
      </w:tr>
      <w:tr w14:paraId="4E6E2F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  <w:shd w:val="clear" w:color="auto" w:fill="F0F0F0"/>
            <w:vAlign w:val="center"/>
          </w:tcPr>
          <w:p w14:paraId="1DFE3FB2">
            <w:pPr>
              <w:pStyle w:val="5"/>
              <w:keepNext w:val="0"/>
              <w:keepLines w:val="0"/>
              <w:pageBreakBefore w:val="0"/>
              <w:widowControl/>
              <w:numPr>
                <w:ilvl w:val="-2"/>
                <w:numId w:val="0"/>
              </w:numPr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92" w:beforeAutospacing="0" w:after="4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│   │   └── labels/         #   训练集YOLO格式标注</w:t>
            </w:r>
          </w:p>
        </w:tc>
      </w:tr>
      <w:tr w14:paraId="4C3084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0F0F0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  <w:shd w:val="clear" w:color="auto" w:fill="F0F0F0"/>
            <w:vAlign w:val="center"/>
          </w:tcPr>
          <w:p w14:paraId="4F8EA26E">
            <w:pPr>
              <w:pStyle w:val="5"/>
              <w:keepNext w:val="0"/>
              <w:keepLines w:val="0"/>
              <w:pageBreakBefore w:val="0"/>
              <w:widowControl/>
              <w:numPr>
                <w:ilvl w:val="-2"/>
                <w:numId w:val="0"/>
              </w:numPr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92" w:beforeAutospacing="0" w:after="4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│   ├── valid/</w:t>
            </w:r>
          </w:p>
        </w:tc>
      </w:tr>
      <w:tr w14:paraId="55FDA0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0F0F0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  <w:shd w:val="clear" w:color="auto" w:fill="F0F0F0"/>
            <w:vAlign w:val="center"/>
          </w:tcPr>
          <w:p w14:paraId="409D902C">
            <w:pPr>
              <w:pStyle w:val="5"/>
              <w:keepNext w:val="0"/>
              <w:keepLines w:val="0"/>
              <w:pageBreakBefore w:val="0"/>
              <w:widowControl/>
              <w:numPr>
                <w:ilvl w:val="-2"/>
                <w:numId w:val="0"/>
              </w:numPr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92" w:beforeAutospacing="0" w:after="4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│   │   ├── images/         #   验证集图片</w:t>
            </w:r>
          </w:p>
        </w:tc>
      </w:tr>
      <w:tr w14:paraId="57B5E4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0F0F0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  <w:shd w:val="clear" w:color="auto" w:fill="F0F0F0"/>
            <w:vAlign w:val="center"/>
          </w:tcPr>
          <w:p w14:paraId="2123BA14">
            <w:pPr>
              <w:pStyle w:val="5"/>
              <w:keepNext w:val="0"/>
              <w:keepLines w:val="0"/>
              <w:pageBreakBefore w:val="0"/>
              <w:widowControl/>
              <w:numPr>
                <w:ilvl w:val="-2"/>
                <w:numId w:val="0"/>
              </w:numPr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92" w:beforeAutospacing="0" w:after="4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│   │   └── labels/         #   验证集YOLO格式标注</w:t>
            </w:r>
          </w:p>
        </w:tc>
      </w:tr>
      <w:tr w14:paraId="744B5D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0F0F0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  <w:shd w:val="clear" w:color="auto" w:fill="F0F0F0"/>
            <w:vAlign w:val="center"/>
          </w:tcPr>
          <w:p w14:paraId="6299EF1B">
            <w:pPr>
              <w:pStyle w:val="5"/>
              <w:keepNext w:val="0"/>
              <w:keepLines w:val="0"/>
              <w:pageBreakBefore w:val="0"/>
              <w:widowControl/>
              <w:numPr>
                <w:ilvl w:val="-2"/>
                <w:numId w:val="0"/>
              </w:numPr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92" w:beforeAutospacing="0" w:after="4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│   └── test/</w:t>
            </w:r>
          </w:p>
        </w:tc>
      </w:tr>
      <w:tr w14:paraId="3291CF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  <w:shd w:val="clear" w:color="auto" w:fill="F0F0F0"/>
            <w:vAlign w:val="center"/>
          </w:tcPr>
          <w:p w14:paraId="04032A6D">
            <w:pPr>
              <w:pStyle w:val="5"/>
              <w:keepNext w:val="0"/>
              <w:keepLines w:val="0"/>
              <w:pageBreakBefore w:val="0"/>
              <w:widowControl/>
              <w:numPr>
                <w:ilvl w:val="-2"/>
                <w:numId w:val="0"/>
              </w:numPr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92" w:beforeAutospacing="0" w:after="4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│       ├── images/         #   测试集图片</w:t>
            </w:r>
          </w:p>
        </w:tc>
      </w:tr>
      <w:tr w14:paraId="723162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  <w:shd w:val="clear" w:color="auto" w:fill="F0F0F0"/>
            <w:vAlign w:val="center"/>
          </w:tcPr>
          <w:p w14:paraId="325543C0">
            <w:pPr>
              <w:pStyle w:val="5"/>
              <w:keepNext w:val="0"/>
              <w:keepLines w:val="0"/>
              <w:pageBreakBefore w:val="0"/>
              <w:widowControl/>
              <w:numPr>
                <w:ilvl w:val="-2"/>
                <w:numId w:val="0"/>
              </w:numPr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92" w:beforeAutospacing="0" w:after="4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│       └── labels/         #   测试集YOLO格式标注</w:t>
            </w:r>
          </w:p>
        </w:tc>
      </w:tr>
      <w:tr w14:paraId="2DDB0C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  <w:shd w:val="clear" w:color="auto" w:fill="F0F0F0"/>
            <w:vAlign w:val="center"/>
          </w:tcPr>
          <w:p w14:paraId="57FF0EEB">
            <w:pPr>
              <w:pStyle w:val="5"/>
              <w:keepNext w:val="0"/>
              <w:keepLines w:val="0"/>
              <w:pageBreakBefore w:val="0"/>
              <w:widowControl/>
              <w:numPr>
                <w:ilvl w:val="-2"/>
                <w:numId w:val="0"/>
              </w:numPr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92" w:beforeAutospacing="0" w:after="4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│</w:t>
            </w:r>
          </w:p>
        </w:tc>
      </w:tr>
      <w:tr w14:paraId="00C942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0F0F0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  <w:shd w:val="clear" w:color="auto" w:fill="F0F0F0"/>
            <w:vAlign w:val="center"/>
          </w:tcPr>
          <w:p w14:paraId="0A1BEF9B">
            <w:pPr>
              <w:pStyle w:val="5"/>
              <w:keepNext w:val="0"/>
              <w:keepLines w:val="0"/>
              <w:pageBreakBefore w:val="0"/>
              <w:widowControl/>
              <w:numPr>
                <w:ilvl w:val="-2"/>
                <w:numId w:val="0"/>
              </w:numPr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92" w:beforeAutospacing="0" w:after="4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 xml:space="preserve">├── </w:t>
            </w: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ultralytics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 xml:space="preserve">/                 # </w:t>
            </w: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YOLO模型</w:t>
            </w:r>
          </w:p>
        </w:tc>
      </w:tr>
      <w:tr w14:paraId="619699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  <w:shd w:val="clear" w:color="auto" w:fill="F0F0F0"/>
            <w:vAlign w:val="center"/>
          </w:tcPr>
          <w:p w14:paraId="4F48A210">
            <w:pPr>
              <w:pStyle w:val="5"/>
              <w:keepNext w:val="0"/>
              <w:keepLines w:val="0"/>
              <w:pageBreakBefore w:val="0"/>
              <w:widowControl/>
              <w:numPr>
                <w:ilvl w:val="-2"/>
                <w:numId w:val="0"/>
              </w:numPr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92" w:beforeAutospacing="0" w:after="4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│</w:t>
            </w:r>
          </w:p>
        </w:tc>
      </w:tr>
      <w:tr w14:paraId="34B486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0F0F0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  <w:shd w:val="clear" w:color="auto" w:fill="F0F0F0"/>
            <w:vAlign w:val="center"/>
          </w:tcPr>
          <w:p w14:paraId="5398585A">
            <w:pPr>
              <w:pStyle w:val="5"/>
              <w:keepNext w:val="0"/>
              <w:keepLines w:val="0"/>
              <w:pageBreakBefore w:val="0"/>
              <w:widowControl/>
              <w:numPr>
                <w:ilvl w:val="-2"/>
                <w:numId w:val="0"/>
              </w:numPr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92" w:beforeAutospacing="0" w:after="4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├── models/                 # 模型权重目录</w:t>
            </w:r>
          </w:p>
        </w:tc>
      </w:tr>
      <w:tr w14:paraId="4E2E0D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0F0F0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  <w:shd w:val="clear" w:color="auto" w:fill="F0F0F0"/>
            <w:vAlign w:val="center"/>
          </w:tcPr>
          <w:p w14:paraId="785FB316">
            <w:pPr>
              <w:pStyle w:val="5"/>
              <w:keepNext w:val="0"/>
              <w:keepLines w:val="0"/>
              <w:pageBreakBefore w:val="0"/>
              <w:widowControl/>
              <w:numPr>
                <w:ilvl w:val="-2"/>
                <w:numId w:val="0"/>
              </w:numPr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92" w:beforeAutospacing="0" w:after="4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│   └── best.pt             #   训练得到的最优检测模型</w:t>
            </w:r>
          </w:p>
        </w:tc>
      </w:tr>
      <w:tr w14:paraId="585DE2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0F0F0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  <w:shd w:val="clear" w:color="auto" w:fill="F0F0F0"/>
            <w:vAlign w:val="center"/>
          </w:tcPr>
          <w:p w14:paraId="489CDC99">
            <w:pPr>
              <w:pStyle w:val="5"/>
              <w:keepNext w:val="0"/>
              <w:keepLines w:val="0"/>
              <w:pageBreakBefore w:val="0"/>
              <w:widowControl/>
              <w:numPr>
                <w:ilvl w:val="-2"/>
                <w:numId w:val="0"/>
              </w:numPr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92" w:beforeAutospacing="0" w:after="4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│</w:t>
            </w:r>
          </w:p>
        </w:tc>
      </w:tr>
      <w:tr w14:paraId="12A151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0F0F0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  <w:shd w:val="clear" w:color="auto" w:fill="F0F0F0"/>
            <w:vAlign w:val="center"/>
          </w:tcPr>
          <w:p w14:paraId="6111AF62">
            <w:pPr>
              <w:pStyle w:val="5"/>
              <w:keepNext w:val="0"/>
              <w:keepLines w:val="0"/>
              <w:pageBreakBefore w:val="0"/>
              <w:widowControl/>
              <w:numPr>
                <w:ilvl w:val="-2"/>
                <w:numId w:val="0"/>
              </w:numPr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92" w:beforeAutospacing="0" w:after="4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├── TestFiles/              # 测试素材（示例图片、视频）</w:t>
            </w:r>
          </w:p>
        </w:tc>
      </w:tr>
      <w:tr w14:paraId="630E1F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  <w:shd w:val="clear" w:color="auto" w:fill="F0F0F0"/>
            <w:vAlign w:val="center"/>
          </w:tcPr>
          <w:p w14:paraId="2670ED3E">
            <w:pPr>
              <w:pStyle w:val="5"/>
              <w:keepNext w:val="0"/>
              <w:keepLines w:val="0"/>
              <w:pageBreakBefore w:val="0"/>
              <w:widowControl/>
              <w:numPr>
                <w:ilvl w:val="-2"/>
                <w:numId w:val="0"/>
              </w:numPr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92" w:beforeAutospacing="0" w:after="4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├── save_data/              # 检测结果输出目录</w:t>
            </w:r>
          </w:p>
        </w:tc>
      </w:tr>
      <w:tr w14:paraId="24C6CE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  <w:shd w:val="clear" w:color="auto" w:fill="F0F0F0"/>
            <w:vAlign w:val="center"/>
          </w:tcPr>
          <w:p w14:paraId="4B656FAF">
            <w:pPr>
              <w:pStyle w:val="5"/>
              <w:keepNext w:val="0"/>
              <w:keepLines w:val="0"/>
              <w:pageBreakBefore w:val="0"/>
              <w:widowControl/>
              <w:numPr>
                <w:ilvl w:val="-2"/>
                <w:numId w:val="0"/>
              </w:numPr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92" w:beforeAutospacing="0" w:after="4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│   ├── *_detect_result.jpg</w:t>
            </w:r>
          </w:p>
        </w:tc>
      </w:tr>
      <w:tr w14:paraId="444399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0F0F0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  <w:shd w:val="clear" w:color="auto" w:fill="F0F0F0"/>
            <w:vAlign w:val="center"/>
          </w:tcPr>
          <w:p w14:paraId="17272ACC">
            <w:pPr>
              <w:pStyle w:val="5"/>
              <w:keepNext w:val="0"/>
              <w:keepLines w:val="0"/>
              <w:pageBreakBefore w:val="0"/>
              <w:widowControl/>
              <w:numPr>
                <w:ilvl w:val="-2"/>
                <w:numId w:val="0"/>
              </w:numPr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92" w:beforeAutospacing="0" w:after="4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│   ├── *_detect_result.avi</w:t>
            </w:r>
          </w:p>
        </w:tc>
      </w:tr>
      <w:tr w14:paraId="7D0E40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0F0F0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  <w:shd w:val="clear" w:color="auto" w:fill="F0F0F0"/>
            <w:vAlign w:val="center"/>
          </w:tcPr>
          <w:p w14:paraId="64542D55">
            <w:pPr>
              <w:pStyle w:val="5"/>
              <w:keepNext w:val="0"/>
              <w:keepLines w:val="0"/>
              <w:pageBreakBefore w:val="0"/>
              <w:widowControl/>
              <w:numPr>
                <w:ilvl w:val="-2"/>
                <w:numId w:val="0"/>
              </w:numPr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92" w:beforeAutospacing="0" w:after="4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│   └── save_detect_data.csv</w:t>
            </w:r>
          </w:p>
        </w:tc>
      </w:tr>
      <w:tr w14:paraId="52AA3D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0F0F0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  <w:shd w:val="clear" w:color="auto" w:fill="F0F0F0"/>
            <w:vAlign w:val="center"/>
          </w:tcPr>
          <w:p w14:paraId="2E4C0E9E">
            <w:pPr>
              <w:pStyle w:val="5"/>
              <w:keepNext w:val="0"/>
              <w:keepLines w:val="0"/>
              <w:pageBreakBefore w:val="0"/>
              <w:widowControl/>
              <w:numPr>
                <w:ilvl w:val="-2"/>
                <w:numId w:val="0"/>
              </w:numPr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92" w:beforeAutospacing="0" w:after="4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└── Font/                   # 中文字体文件</w:t>
            </w:r>
          </w:p>
        </w:tc>
      </w:tr>
      <w:tr w14:paraId="29B669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0F0F0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  <w:shd w:val="clear" w:color="auto" w:fill="F0F0F0"/>
            <w:vAlign w:val="center"/>
          </w:tcPr>
          <w:p w14:paraId="344E8BBD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4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Inter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 xml:space="preserve">└──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platech.ttf</w:t>
            </w:r>
          </w:p>
        </w:tc>
      </w:tr>
    </w:tbl>
    <w:p w14:paraId="5D6B0C63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84" w:beforeAutospacing="0" w:after="40" w:afterAutospacing="0" w:line="360" w:lineRule="auto"/>
        <w:ind w:left="0" w:right="0" w:firstLine="0"/>
        <w:jc w:val="lef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4.2 核心文件功能说明</w:t>
      </w:r>
    </w:p>
    <w:p w14:paraId="1D0B342B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40" w:afterAutospacing="0" w:line="360" w:lineRule="auto"/>
        <w:ind w:left="420" w:leftChars="0" w:right="0" w:righ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MainProgram.py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：系统主入口，加载UI界面与模型，绑定交互逻辑，协调检测、显示、保存各模块工作。</w:t>
      </w:r>
    </w:p>
    <w:p w14:paraId="0BAD8EC9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40" w:afterAutospacing="0" w:line="360" w:lineRule="auto"/>
        <w:ind w:left="420" w:leftChars="0" w:right="0" w:righ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Config.py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：统一管理全局常量，包括模型路径、类别名称、默认置信度（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0.25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）、IoU阈值（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0.70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）、保存路径等。</w:t>
      </w:r>
    </w:p>
    <w:p w14:paraId="564343FF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40" w:afterAutospacing="0" w:line="360" w:lineRule="auto"/>
        <w:ind w:left="420" w:leftChars="0" w:right="0" w:righ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detect_tools.py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：封装通用工具函数，包括中文检测框绘制、坐标转换、CSV写入、结果保存等，实现代码复用。</w:t>
      </w:r>
    </w:p>
    <w:p w14:paraId="50D7B2C5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40" w:afterAutospacing="0" w:line="360" w:lineRule="auto"/>
        <w:ind w:left="420" w:leftChars="0" w:right="0" w:righ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train.py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：基于YOLO框架的训练脚本，加载预训练权重与数据集配置，设置超参数，完成训练并保存最优权重。</w:t>
      </w:r>
    </w:p>
    <w:p w14:paraId="4D92CC4B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40" w:afterAutospacing="0" w:line="360" w:lineRule="auto"/>
        <w:ind w:left="420" w:leftChars="0" w:right="0" w:righ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命令行测试脚本（imgTest.py / VideoTest.py / CameraTest.py）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：无GUI的独立测试脚本，用于快速验证检测逻辑与模型可用性。</w:t>
      </w:r>
    </w:p>
    <w:p w14:paraId="4ECBA6E9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40" w:afterAutospacing="0" w:line="360" w:lineRule="auto"/>
        <w:ind w:left="420" w:leftChars="0" w:right="0" w:righ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UIProgram模块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：存放所有界面相关资源，支持Qt Designer</w:t>
      </w:r>
      <w:r>
        <w:rPr>
          <w:rFonts w:hint="default" w:ascii="Times New Roman" w:hAnsi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Fonts w:hint="default" w:ascii="Times New Roman" w:hAnsi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或tkinter</w:t>
      </w:r>
      <w:r>
        <w:rPr>
          <w:rFonts w:hint="default" w:ascii="Times New Roman" w:hAnsi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可视化设计，QSS样式表美化，进度条组件提供批量检测进度反馈。</w:t>
      </w:r>
    </w:p>
    <w:p w14:paraId="10E90C2A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0" w:beforeAutospacing="0" w:after="40" w:afterAutospacing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03631F1E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0" w:beforeAutospacing="0" w:after="40" w:afterAutospacing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5BD79251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0" w:beforeAutospacing="0" w:after="40" w:afterAutospacing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五、核心功能设计</w:t>
      </w:r>
    </w:p>
    <w:p w14:paraId="6531002F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0" w:beforeAutospacing="0" w:after="40" w:afterAutospacing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5.1 多源检测功能</w:t>
      </w:r>
    </w:p>
    <w:p w14:paraId="691241F5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40" w:afterAutospacing="0" w:line="360" w:lineRule="auto"/>
        <w:ind w:left="420" w:leftChars="0" w:right="0" w:righ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系统仅设置1个检测类别</w:t>
      </w:r>
      <w:r>
        <w:rPr>
          <w:rFonts w:hint="default" w:ascii="Times New Roman" w:hAnsi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“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荔枝</w:t>
      </w:r>
      <w:r>
        <w:rPr>
          <w:rFonts w:hint="default" w:ascii="Times New Roman" w:hAnsi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”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，支持三类输入源的检测与计数：</w:t>
      </w:r>
    </w:p>
    <w:p w14:paraId="00544530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40" w:afterAutospacing="0" w:line="360" w:lineRule="auto"/>
        <w:ind w:left="420" w:leftChars="0" w:right="0" w:righ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图片检测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：支持单张图片与批量文件夹检测，自动统计每张图片中的荔枝数量。</w:t>
      </w:r>
    </w:p>
    <w:p w14:paraId="5E97703F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40" w:afterAutospacing="0" w:line="360" w:lineRule="auto"/>
        <w:ind w:left="420" w:leftChars="0" w:right="0" w:righ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视频检测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：支持MP4、AVI等主流格式视频，逐帧检测并计数，输出结果视频。</w:t>
      </w:r>
    </w:p>
    <w:p w14:paraId="215D1052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40" w:afterAutospacing="0" w:line="360" w:lineRule="auto"/>
        <w:ind w:left="420" w:leftChars="0" w:right="0" w:righ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摄像头检测：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调用设备摄像头，实现实时画面检测与动态计数。</w:t>
      </w:r>
    </w:p>
    <w:p w14:paraId="1C6ABA84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0" w:beforeAutospacing="0" w:after="40" w:afterAutospacing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5.2 检测参数调节</w:t>
      </w:r>
    </w:p>
    <w:p w14:paraId="189E5674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40" w:afterAutospacing="0" w:line="360" w:lineRule="auto"/>
        <w:ind w:left="420" w:leftChars="0" w:right="0" w:righ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置信度阈值（conf）：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默认0.25，仅显示高于该值的检测结果；阈值越高，结果越精准但漏检可能增加。</w:t>
      </w:r>
    </w:p>
    <w:p w14:paraId="1BAAC30C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40" w:afterAutospacing="0" w:line="360" w:lineRule="auto"/>
        <w:ind w:left="420" w:leftChars="0" w:right="0" w:rightChars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IoU阈值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：默认0.70，用于过滤重叠检测框，避免重复计数；该值越小，重复框越少。</w:t>
      </w:r>
    </w:p>
    <w:p w14:paraId="7F3CA36E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0" w:beforeAutospacing="0" w:after="40" w:afterAutospacing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5.3 检测结果展示</w:t>
      </w:r>
    </w:p>
    <w:p w14:paraId="7DC70677">
      <w:pPr>
        <w:pStyle w:val="5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40" w:afterAutospacing="0" w:line="360" w:lineRule="auto"/>
        <w:ind w:left="845" w:leftChars="0" w:right="0" w:rightChars="0" w:hanging="425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支持开关控制是否显示标签名称与置信度。</w:t>
      </w:r>
    </w:p>
    <w:p w14:paraId="4D34F061">
      <w:pPr>
        <w:pStyle w:val="5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40" w:afterAutospacing="0" w:line="360" w:lineRule="auto"/>
        <w:ind w:left="845" w:leftChars="0" w:right="0" w:rightChars="0" w:hanging="425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实时显示当前画面荔枝总数与检测耗时。</w:t>
      </w:r>
    </w:p>
    <w:p w14:paraId="27DF9C76">
      <w:pPr>
        <w:pStyle w:val="5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40" w:afterAutospacing="0" w:line="360" w:lineRule="auto"/>
        <w:ind w:left="845" w:leftChars="0" w:right="0" w:rightChars="0" w:hanging="425" w:firstLineChars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下拉框切换查看单个目标的类别、置信度、像素坐标（xmin, ymin, xmax, ymax），默认显示置信度最高的目标。</w:t>
      </w:r>
    </w:p>
    <w:p w14:paraId="2F8D65D2">
      <w:pPr>
        <w:pStyle w:val="5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40" w:afterAutospacing="0" w:line="360" w:lineRule="auto"/>
        <w:ind w:left="845" w:leftChars="0" w:right="0" w:rightChars="0" w:hanging="425" w:firstLineChars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可通过界面表格批量查看所有目标详细信息。</w:t>
      </w:r>
    </w:p>
    <w:p w14:paraId="493C634D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0" w:beforeAutospacing="0" w:after="40" w:afterAutospacing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5.4 结果导出保存</w:t>
      </w:r>
    </w:p>
    <w:p w14:paraId="6534D0E7">
      <w:pPr>
        <w:pStyle w:val="5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40" w:afterAutospacing="0" w:line="360" w:lineRule="auto"/>
        <w:ind w:left="845" w:leftChars="0" w:right="0" w:rightChars="0" w:hanging="425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图片检测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：保存带检测框的结果图，同时导出结构化CSV数据文件。</w:t>
      </w:r>
    </w:p>
    <w:p w14:paraId="10E24191">
      <w:pPr>
        <w:pStyle w:val="5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40" w:afterAutospacing="0" w:line="360" w:lineRule="auto"/>
        <w:ind w:left="845" w:leftChars="0" w:right="0" w:rightChars="0" w:hanging="425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视频检测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：保存带检测框的结果视频文件。</w:t>
      </w:r>
    </w:p>
    <w:p w14:paraId="2139B27B">
      <w:pPr>
        <w:pStyle w:val="5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40" w:afterAutospacing="0" w:line="360" w:lineRule="auto"/>
        <w:ind w:left="845" w:leftChars="0" w:right="0" w:rightChars="0" w:hanging="425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所有输出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统一存储在save_data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文件夹。</w:t>
      </w:r>
    </w:p>
    <w:p w14:paraId="3D66B381">
      <w:pPr>
        <w:pStyle w:val="5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40" w:afterAutospacing="0" w:line="360" w:lineRule="auto"/>
        <w:ind w:left="845" w:leftChars="0" w:right="0" w:rightChars="0" w:hanging="425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CSV文件包含字段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：图片路径、目标编号、目标类别、置信度、坐标，便于后续统计与分析。</w:t>
      </w:r>
    </w:p>
    <w:p w14:paraId="17E39084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0" w:beforeAutospacing="0" w:after="40" w:afterAutospacing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六、实训实施步骤与学时安排（1周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28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学时）</w:t>
      </w:r>
    </w:p>
    <w:p w14:paraId="3E888BC7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0" w:beforeAutospacing="0" w:after="40" w:afterAutospacing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第1天：环境搭建与数据准备（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学时）</w:t>
      </w:r>
    </w:p>
    <w:p w14:paraId="1F097EC8">
      <w:pPr>
        <w:pStyle w:val="5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360" w:lineRule="auto"/>
        <w:ind w:left="845" w:leftChars="0" w:right="0" w:hanging="425"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安装Python 3.9+环境，运行</w:t>
      </w:r>
      <w:r>
        <w:rPr>
          <w:rStyle w:val="9"/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installPackages.py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一键安装项目依赖。</w:t>
      </w:r>
    </w:p>
    <w:p w14:paraId="797DCA08">
      <w:pPr>
        <w:pStyle w:val="5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360" w:lineRule="auto"/>
        <w:ind w:left="845" w:leftChars="0" w:right="0" w:hanging="425"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熟悉项目目录结构，理解各文件功能与调用关系。</w:t>
      </w:r>
    </w:p>
    <w:p w14:paraId="332C94F3">
      <w:pPr>
        <w:pStyle w:val="5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360" w:lineRule="auto"/>
        <w:ind w:left="845" w:leftChars="0" w:right="0" w:hanging="425"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运行命令行图片测试脚本，使用官方预训练模型完成单张图片检测，验证环境。</w:t>
      </w:r>
    </w:p>
    <w:p w14:paraId="70A7F4A8">
      <w:pPr>
        <w:pStyle w:val="5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360" w:lineRule="auto"/>
        <w:ind w:left="845" w:leftChars="0" w:right="0" w:hanging="425"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学习YOLO目标检测基本原理，了解YOLO模型结构与轻量化特性。</w:t>
      </w:r>
    </w:p>
    <w:p w14:paraId="0CA84A61">
      <w:pPr>
        <w:pStyle w:val="5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360" w:lineRule="auto"/>
        <w:ind w:left="845" w:leftChars="0" w:right="0" w:hanging="425"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收集整理荔枝图像数据，完成数据清洗、去重与场景分类。</w:t>
      </w:r>
    </w:p>
    <w:p w14:paraId="269B798C">
      <w:pPr>
        <w:pStyle w:val="5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360" w:lineRule="auto"/>
        <w:ind w:left="845" w:leftChars="0" w:right="0" w:hanging="425"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学习LabelImg标注工具，分工完成首批图像标注，体验YOLO格式转换。</w:t>
      </w:r>
    </w:p>
    <w:p w14:paraId="65703321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0" w:beforeAutospacing="0" w:after="40" w:afterAutospacing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第2天：数据集构建与模型训练（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学时）</w:t>
      </w:r>
    </w:p>
    <w:p w14:paraId="0363B025">
      <w:pPr>
        <w:pStyle w:val="5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360" w:lineRule="auto"/>
        <w:ind w:left="845" w:leftChars="0" w:right="0" w:hanging="425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继续完成不少于2163张图像的标注与格式转换。</w:t>
      </w:r>
    </w:p>
    <w:p w14:paraId="03005A52">
      <w:pPr>
        <w:pStyle w:val="5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360" w:lineRule="auto"/>
        <w:ind w:left="845" w:leftChars="0" w:right="0" w:hanging="425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按7.5:1.5:1比例划分训练集、验证集、测试集，放置图片与标注文件。</w:t>
      </w:r>
    </w:p>
    <w:p w14:paraId="71B1C7F3">
      <w:pPr>
        <w:pStyle w:val="5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360" w:lineRule="auto"/>
        <w:ind w:left="845" w:leftChars="0" w:right="0" w:hanging="425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编写data.yaml配置文件，检查标注坐标规范性。</w:t>
      </w:r>
    </w:p>
    <w:p w14:paraId="437F5D9F">
      <w:pPr>
        <w:pStyle w:val="5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360" w:lineRule="auto"/>
        <w:ind w:left="845" w:leftChars="0" w:right="0" w:hanging="425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配置训练参数（batch=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32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, epochs=50, imgsz=640），加载yolo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26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n.pt预训练权重，启动模型训练。</w:t>
      </w:r>
    </w:p>
    <w:p w14:paraId="59753CC8">
      <w:pPr>
        <w:pStyle w:val="5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360" w:lineRule="auto"/>
        <w:ind w:left="845" w:leftChars="0" w:right="0" w:hanging="425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监视损失下降趋势，根据验证集指标调整超参数，保存最优权重best.pt。</w:t>
      </w:r>
    </w:p>
    <w:p w14:paraId="15278BD1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0" w:beforeAutospacing="0" w:after="40" w:afterAutospacing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第3天：模型评估与检测工具开发（</w:t>
      </w:r>
      <w:r>
        <w:rPr>
          <w:rFonts w:hint="default" w:ascii="Times New Roman" w:hAnsi="Times New Roman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7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学时）</w:t>
      </w:r>
    </w:p>
    <w:p w14:paraId="2D3AA0A9">
      <w:pPr>
        <w:pStyle w:val="5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360" w:lineRule="auto"/>
        <w:ind w:left="845" w:leftChars="0" w:right="0" w:hanging="425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在测试集上评估模型，统计Precision、Recall、mAP@0.5、mAP@0.5:0.95。</w:t>
      </w:r>
    </w:p>
    <w:p w14:paraId="5AD35615">
      <w:pPr>
        <w:pStyle w:val="5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360" w:lineRule="auto"/>
        <w:ind w:left="845" w:leftChars="0" w:right="0" w:hanging="425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分析模型在遮挡、密集、弱光等场景的表现，撰写简要分析。</w:t>
      </w:r>
    </w:p>
    <w:p w14:paraId="0EB80C63">
      <w:pPr>
        <w:pStyle w:val="5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360" w:lineRule="auto"/>
        <w:ind w:left="845" w:leftChars="0" w:right="0" w:hanging="425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编写detect_tools.py工具库，实现中文标注绘制、坐标转换、CSV写入等基础功能。</w:t>
      </w:r>
    </w:p>
    <w:p w14:paraId="3375FC2D">
      <w:pPr>
        <w:pStyle w:val="5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360" w:lineRule="auto"/>
        <w:ind w:left="845" w:leftChars="0" w:right="0" w:hanging="425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开发imgTest.py，实现单张与批量图片检测、结果保存、CSV导出。</w:t>
      </w:r>
    </w:p>
    <w:p w14:paraId="2E7D5F88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0" w:beforeAutospacing="0" w:after="40" w:afterAutospacing="0" w:line="360" w:lineRule="auto"/>
        <w:ind w:left="0" w:right="0" w:firstLine="0"/>
        <w:jc w:val="lef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第4天：检测功能完善与GUI设计（</w:t>
      </w:r>
      <w:r>
        <w:rPr>
          <w:rFonts w:hint="default" w:ascii="Times New Roman" w:hAnsi="Times New Roman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7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学时）</w:t>
      </w:r>
    </w:p>
    <w:p w14:paraId="01E5A796">
      <w:pPr>
        <w:pStyle w:val="5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360" w:lineRule="auto"/>
        <w:ind w:left="845" w:leftChars="0" w:right="0" w:hanging="425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开发VideoTest.py，实现视频逐帧检测、结果视频保存。</w:t>
      </w:r>
    </w:p>
    <w:p w14:paraId="071D84C5">
      <w:pPr>
        <w:pStyle w:val="5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360" w:lineRule="auto"/>
        <w:ind w:left="845" w:leftChars="0" w:right="0" w:hanging="425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开发CameraTest.py，实现摄像头实时检测与计数。</w:t>
      </w:r>
    </w:p>
    <w:p w14:paraId="6DD639BC">
      <w:pPr>
        <w:pStyle w:val="5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360" w:lineRule="auto"/>
        <w:ind w:left="845" w:leftChars="0" w:right="0" w:hanging="425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调试各模块功能，修复边界问题，确保检测与计数准确。</w:t>
      </w:r>
    </w:p>
    <w:p w14:paraId="1B8813A2">
      <w:pPr>
        <w:pStyle w:val="5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360" w:lineRule="auto"/>
        <w:ind w:left="845" w:leftChars="0" w:right="0" w:hanging="425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使用Qt Designer设计主界面布局，完成控件排布。</w:t>
      </w:r>
    </w:p>
    <w:p w14:paraId="2025BC10">
      <w:pPr>
        <w:pStyle w:val="5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360" w:lineRule="auto"/>
        <w:ind w:left="845" w:leftChars="0" w:right="0" w:hanging="425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将.ui文件编译为Python代码，加载QSS样式表与资源文件。</w:t>
      </w:r>
    </w:p>
    <w:p w14:paraId="55842D5F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0" w:beforeAutospacing="0" w:after="40" w:afterAutospacing="0" w:line="360" w:lineRule="auto"/>
        <w:ind w:left="0" w:right="0" w:firstLine="0"/>
        <w:jc w:val="lef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第5天：系统集成、测试与报告（</w:t>
      </w:r>
      <w:r>
        <w:rPr>
          <w:rFonts w:hint="default" w:ascii="Times New Roman" w:hAnsi="Times New Roman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学时）</w:t>
      </w:r>
    </w:p>
    <w:p w14:paraId="736F05B5">
      <w:pPr>
        <w:pStyle w:val="5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360" w:lineRule="auto"/>
        <w:ind w:left="845" w:leftChars="0" w:right="0" w:hanging="425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编写MainProgram.py，将检测功能与UI按钮绑定，实现参数调节、结果显示、文件保存、进度反馈等交互逻辑。</w:t>
      </w:r>
    </w:p>
    <w:p w14:paraId="002D0A77">
      <w:pPr>
        <w:pStyle w:val="5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360" w:lineRule="auto"/>
        <w:ind w:left="845" w:leftChars="0" w:right="0" w:hanging="425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全功能联调测试，优化界面交互体验，修复集成问题。</w:t>
      </w:r>
    </w:p>
    <w:p w14:paraId="5D2C522B">
      <w:pPr>
        <w:pStyle w:val="5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360" w:lineRule="auto"/>
        <w:ind w:left="845" w:leftChars="0" w:right="0" w:hanging="425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整理项目代码、文档与测试素材，确保工程可直接运行。</w:t>
      </w:r>
    </w:p>
    <w:p w14:paraId="7E7750E4">
      <w:pPr>
        <w:pStyle w:val="5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360" w:lineRule="auto"/>
        <w:ind w:left="845" w:leftChars="0" w:right="0" w:hanging="425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撰写实训报告，完整呈现项目设计与实现过程，准备答辩。</w:t>
      </w:r>
    </w:p>
    <w:p w14:paraId="14415FBC">
      <w:pP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page"/>
      </w:r>
    </w:p>
    <w:p w14:paraId="060C9765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0" w:beforeAutospacing="0" w:after="40" w:afterAutospacing="0" w:line="360" w:lineRule="auto"/>
        <w:ind w:left="0" w:right="0" w:firstLine="0"/>
        <w:jc w:val="lef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七、提交内容要求</w:t>
      </w:r>
    </w:p>
    <w:p w14:paraId="246552BC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0" w:beforeAutospacing="0" w:after="40" w:afterAutospacing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7.1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完整项目工程</w:t>
      </w:r>
    </w:p>
    <w:p w14:paraId="7CCC3BBE">
      <w:pPr>
        <w:pStyle w:val="5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40" w:afterAutospacing="0" w:line="360" w:lineRule="auto"/>
        <w:ind w:left="840" w:leftChars="0" w:right="0" w:rightChars="0" w:hanging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所有Python脚本、UI文件、样式表、配置文件</w:t>
      </w:r>
    </w:p>
    <w:p w14:paraId="0D139716">
      <w:pPr>
        <w:pStyle w:val="5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40" w:afterAutospacing="0" w:line="360" w:lineRule="auto"/>
        <w:ind w:left="840" w:leftChars="0" w:right="0" w:rightChars="0" w:hanging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训练好的最优模型权重文件（best.pt）</w:t>
      </w:r>
    </w:p>
    <w:p w14:paraId="2DB20982">
      <w:pPr>
        <w:pStyle w:val="5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40" w:afterAutospacing="0" w:line="360" w:lineRule="auto"/>
        <w:ind w:left="840" w:leftChars="0" w:right="0" w:rightChars="0" w:hanging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数据集说明文档与标注样例</w:t>
      </w:r>
    </w:p>
    <w:p w14:paraId="6E63CBB0">
      <w:pPr>
        <w:pStyle w:val="5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40" w:afterAutospacing="0" w:line="360" w:lineRule="auto"/>
        <w:ind w:left="840" w:leftChars="0" w:right="0" w:rightChars="0" w:hanging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可直接运行的完整工程文件夹</w:t>
      </w:r>
    </w:p>
    <w:p w14:paraId="26551217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0" w:beforeAutospacing="0" w:after="40" w:afterAutospacing="0" w:line="360" w:lineRule="auto"/>
        <w:ind w:left="0" w:right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7.2 实训报告（不少于5000字）</w:t>
      </w:r>
    </w:p>
    <w:p w14:paraId="0DB38ABF">
      <w:pPr>
        <w:pStyle w:val="5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40" w:afterAutospacing="0" w:line="360" w:lineRule="auto"/>
        <w:ind w:left="840" w:leftChars="0" w:right="0" w:rightChars="0" w:hanging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项目背景与研究意义</w:t>
      </w:r>
    </w:p>
    <w:p w14:paraId="550B4FEF">
      <w:pPr>
        <w:pStyle w:val="5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40" w:afterAutospacing="0" w:line="360" w:lineRule="auto"/>
        <w:ind w:left="840" w:leftChars="0" w:right="0" w:rightChars="0" w:hanging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相关技术原理（YOLO、PyQt5、目标检测评估指标等）</w:t>
      </w:r>
    </w:p>
    <w:p w14:paraId="65227D4D">
      <w:pPr>
        <w:pStyle w:val="5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40" w:afterAutospacing="0" w:line="360" w:lineRule="auto"/>
        <w:ind w:left="840" w:leftChars="0" w:right="0" w:rightChars="0" w:hanging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系统总体设计与模块划分</w:t>
      </w:r>
    </w:p>
    <w:p w14:paraId="5394772F">
      <w:pPr>
        <w:pStyle w:val="5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40" w:afterAutospacing="0" w:line="360" w:lineRule="auto"/>
        <w:ind w:left="840" w:leftChars="0" w:right="0" w:rightChars="0" w:hanging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数据集构建过程与标注规范</w:t>
      </w:r>
    </w:p>
    <w:p w14:paraId="418ACCE6">
      <w:pPr>
        <w:pStyle w:val="5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40" w:afterAutospacing="0" w:line="360" w:lineRule="auto"/>
        <w:ind w:left="840" w:leftChars="0" w:right="0" w:rightChars="0" w:hanging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模型训练过程与性能评估结果</w:t>
      </w:r>
    </w:p>
    <w:p w14:paraId="5270D7B8">
      <w:pPr>
        <w:pStyle w:val="5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40" w:afterAutospacing="0" w:line="360" w:lineRule="auto"/>
        <w:ind w:left="840" w:leftChars="0" w:right="0" w:rightChars="0" w:hanging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核心功能实现细节与关键代码说明</w:t>
      </w:r>
    </w:p>
    <w:p w14:paraId="3F066E52">
      <w:pPr>
        <w:pStyle w:val="5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40" w:afterAutospacing="0" w:line="360" w:lineRule="auto"/>
        <w:ind w:left="840" w:leftChars="0" w:right="0" w:rightChars="0" w:hanging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系统测试与效果展示</w:t>
      </w:r>
    </w:p>
    <w:p w14:paraId="5280D528">
      <w:pPr>
        <w:pStyle w:val="5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40" w:afterAutospacing="0" w:line="360" w:lineRule="auto"/>
        <w:ind w:left="840" w:leftChars="0" w:right="0" w:rightChars="0" w:hanging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实训总结、问题与心得体会</w:t>
      </w:r>
    </w:p>
    <w:p w14:paraId="105D50EE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0" w:beforeAutospacing="0" w:after="40" w:afterAutospacing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八、实训考核标准</w:t>
      </w:r>
    </w:p>
    <w:p w14:paraId="7A62BE8B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0" w:beforeAutospacing="0" w:after="40" w:afterAutospacing="0" w:line="360" w:lineRule="auto"/>
        <w:ind w:left="420" w:leftChars="0" w:right="0" w:rightChars="0"/>
        <w:jc w:val="center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表8-1 lycheeDetection 项目文评分标准</w:t>
      </w:r>
    </w:p>
    <w:tbl>
      <w:tblPr>
        <w:tblStyle w:val="6"/>
        <w:tblW w:w="5745" w:type="pct"/>
        <w:tblInd w:w="-13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99"/>
        <w:gridCol w:w="764"/>
        <w:gridCol w:w="6601"/>
      </w:tblGrid>
      <w:tr w14:paraId="0DA2C0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22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BE3F4" w:themeFill="accent1" w:themeFillTint="32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E1BF5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考核项目</w:t>
            </w:r>
          </w:p>
        </w:tc>
        <w:tc>
          <w:tcPr>
            <w:tcW w:w="39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BE3F4" w:themeFill="accent1" w:themeFillTint="32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DA41D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分值</w:t>
            </w:r>
          </w:p>
        </w:tc>
        <w:tc>
          <w:tcPr>
            <w:tcW w:w="337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BE3F4" w:themeFill="accent1" w:themeFillTint="32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B0A2B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考核说明</w:t>
            </w:r>
          </w:p>
        </w:tc>
      </w:tr>
      <w:tr w14:paraId="282C7A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2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BF130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数据集构建与预处理</w:t>
            </w:r>
          </w:p>
        </w:tc>
        <w:tc>
          <w:tcPr>
            <w:tcW w:w="39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92430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15 分</w:t>
            </w:r>
          </w:p>
        </w:tc>
        <w:tc>
          <w:tcPr>
            <w:tcW w:w="337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636B2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数据量达标，标注规范无错误，划分合理，配置文件正确</w:t>
            </w:r>
          </w:p>
        </w:tc>
      </w:tr>
      <w:tr w14:paraId="198EFC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2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34A58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模型训练与性能评估</w:t>
            </w:r>
          </w:p>
        </w:tc>
        <w:tc>
          <w:tcPr>
            <w:tcW w:w="39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D7410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25 分</w:t>
            </w:r>
          </w:p>
        </w:tc>
        <w:tc>
          <w:tcPr>
            <w:tcW w:w="337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7D35D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训练无报错，权重可用；性能指标完整，分析合理</w:t>
            </w:r>
          </w:p>
        </w:tc>
      </w:tr>
      <w:tr w14:paraId="2A988D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2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DCC2C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检测功能模块实现</w:t>
            </w:r>
          </w:p>
        </w:tc>
        <w:tc>
          <w:tcPr>
            <w:tcW w:w="39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E2923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20 分</w:t>
            </w:r>
          </w:p>
        </w:tc>
        <w:tc>
          <w:tcPr>
            <w:tcW w:w="337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A73AD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三类检测正常运行，结果保存与 CSV 导出完整，计数准确</w:t>
            </w:r>
          </w:p>
        </w:tc>
      </w:tr>
      <w:tr w14:paraId="07B56F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2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306BE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GUI 系统开发与集成</w:t>
            </w:r>
          </w:p>
        </w:tc>
        <w:tc>
          <w:tcPr>
            <w:tcW w:w="39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24F01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25 分</w:t>
            </w:r>
          </w:p>
        </w:tc>
        <w:tc>
          <w:tcPr>
            <w:tcW w:w="337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F899E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界面布局合理，交互流畅，功能集成完善，界面美观易用</w:t>
            </w:r>
          </w:p>
        </w:tc>
      </w:tr>
      <w:tr w14:paraId="09A631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2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6BFFC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实训报告与答辩</w:t>
            </w:r>
          </w:p>
        </w:tc>
        <w:tc>
          <w:tcPr>
            <w:tcW w:w="39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1CE74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15 分</w:t>
            </w:r>
          </w:p>
        </w:tc>
        <w:tc>
          <w:tcPr>
            <w:tcW w:w="337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80974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报告结构完整，内容详实，演示流畅，回答问题准确</w:t>
            </w:r>
          </w:p>
        </w:tc>
      </w:tr>
      <w:tr w14:paraId="117788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2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695E5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加分项（最高 10 分）</w:t>
            </w:r>
          </w:p>
        </w:tc>
        <w:tc>
          <w:tcPr>
            <w:tcW w:w="39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A4C11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附加</w:t>
            </w:r>
          </w:p>
        </w:tc>
        <w:tc>
          <w:tcPr>
            <w:tcW w:w="337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94242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批量检测进度条、结果表格展示、中文标注优化、多模型切换、数据增强提升效果等</w:t>
            </w:r>
            <w:r>
              <w:rPr>
                <w:rFonts w:hint="default" w:ascii="Times New Roman" w:hAnsi="Times New Roman" w:cs="Times New Roman"/>
                <w:kern w:val="0"/>
                <w:sz w:val="21"/>
                <w:szCs w:val="21"/>
                <w:lang w:val="en-US" w:eastAsia="zh-CN" w:bidi="ar"/>
              </w:rPr>
              <w:t>，荔枝成熟的检测功能等</w:t>
            </w:r>
          </w:p>
        </w:tc>
      </w:tr>
    </w:tbl>
    <w:p w14:paraId="5366D22B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0" w:beforeAutospacing="0" w:after="40" w:afterAutospacing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bookmarkStart w:id="0" w:name="_GoBack"/>
      <w:bookmarkEnd w:id="0"/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九、提示与参考</w:t>
      </w:r>
    </w:p>
    <w:p w14:paraId="49EAD3D1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360" w:lineRule="auto"/>
        <w:ind w:left="420" w:leftChars="0" w:right="0" w:righ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见参考文件夹（Reference）</w:t>
      </w:r>
      <w:r>
        <w:rPr>
          <w:rFonts w:hint="eastAsia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。</w:t>
      </w:r>
    </w:p>
    <w:p w14:paraId="3B9372E7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40" w:afterAutospacing="0" w:line="360" w:lineRule="auto"/>
        <w:ind w:left="420" w:leftChars="0" w:right="0" w:righ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</w:p>
    <w:p w14:paraId="696B5D98">
      <w:pPr>
        <w:pStyle w:val="5"/>
        <w:keepNext w:val="0"/>
        <w:keepLines w:val="0"/>
        <w:pageBreakBefore w:val="0"/>
        <w:widowControl/>
        <w:numPr>
          <w:ilvl w:val="-2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40" w:afterAutospacing="0" w:line="360" w:lineRule="auto"/>
        <w:ind w:left="0" w:leftChars="0" w:right="0" w:righ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Inter">
    <w:altName w:val="语文格子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语文格子">
    <w:panose1 w:val="02000500000000000000"/>
    <w:charset w:val="00"/>
    <w:family w:val="auto"/>
    <w:pitch w:val="default"/>
    <w:sig w:usb0="00000023" w:usb1="00002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9D78899"/>
    <w:multiLevelType w:val="singleLevel"/>
    <w:tmpl w:val="C9D78899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>
    <w:nsid w:val="F7A24B2C"/>
    <w:multiLevelType w:val="singleLevel"/>
    <w:tmpl w:val="F7A24B2C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">
    <w:nsid w:val="F82C81B1"/>
    <w:multiLevelType w:val="singleLevel"/>
    <w:tmpl w:val="F82C81B1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">
    <w:nsid w:val="FC5C85BA"/>
    <w:multiLevelType w:val="singleLevel"/>
    <w:tmpl w:val="FC5C85BA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4">
    <w:nsid w:val="0CFEE880"/>
    <w:multiLevelType w:val="singleLevel"/>
    <w:tmpl w:val="0CFEE880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5">
    <w:nsid w:val="12BCE8F7"/>
    <w:multiLevelType w:val="singleLevel"/>
    <w:tmpl w:val="12BCE8F7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6">
    <w:nsid w:val="33EE9E95"/>
    <w:multiLevelType w:val="singleLevel"/>
    <w:tmpl w:val="33EE9E95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7">
    <w:nsid w:val="39C23106"/>
    <w:multiLevelType w:val="singleLevel"/>
    <w:tmpl w:val="39C23106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8">
    <w:nsid w:val="6BE0BCB1"/>
    <w:multiLevelType w:val="singleLevel"/>
    <w:tmpl w:val="6BE0BCB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7"/>
  </w:num>
  <w:num w:numId="5">
    <w:abstractNumId w:val="6"/>
  </w:num>
  <w:num w:numId="6">
    <w:abstractNumId w:val="2"/>
  </w:num>
  <w:num w:numId="7">
    <w:abstractNumId w:val="3"/>
  </w:num>
  <w:num w:numId="8">
    <w:abstractNumId w:val="1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331815"/>
    <w:rsid w:val="013A0AEA"/>
    <w:rsid w:val="0D331815"/>
    <w:rsid w:val="301C7F0F"/>
    <w:rsid w:val="305A5C7D"/>
    <w:rsid w:val="66A66497"/>
    <w:rsid w:val="6ACC7A4F"/>
    <w:rsid w:val="6C770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qFormat/>
    <w:uiPriority w:val="0"/>
    <w:rPr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1801</Words>
  <Characters>2311</Characters>
  <Lines>0</Lines>
  <Paragraphs>0</Paragraphs>
  <TotalTime>48</TotalTime>
  <ScaleCrop>false</ScaleCrop>
  <LinksUpToDate>false</LinksUpToDate>
  <CharactersWithSpaces>2675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2026-06-27T12:46:00Z</dcterms:created>
  <dc:creator>曾雷</dc:creator>
  <cp:lastModifiedBy>曾雷</cp:lastModifiedBy>
  <dcterms:modified xsi:type="dcterms:W3CDTF">2026-06-28T02:19:36Z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F01EABAD7864411AB3B6149BE8F58BE6_11</vt:lpwstr>
  </property>
  <property fmtid="{D5CDD505-2E9C-101B-9397-08002B2CF9AE}" pid="4" name="KSOTemplateDocerSaveRecord">
    <vt:lpwstr>eyJoZGlkIjoiMWZlMDA5MTRkYzY1NWE5YTNkMGFjNGViMjZjYzNjYmMiLCJ1c2VySWQiOiIxNjU2NzE1NDc4In0=</vt:lpwstr>
  </property>
</Properties>
</file>