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DBBDB" w14:textId="77777777" w:rsidR="00A5117F" w:rsidRPr="00192114" w:rsidRDefault="00A5117F" w:rsidP="00A5117F">
      <w:r w:rsidRPr="00192114">
        <w:t>Gre</w:t>
      </w:r>
      <w:r>
        <w:t>en // Experimental Research</w:t>
      </w:r>
      <w:r w:rsidR="00EA7C72">
        <w:t xml:space="preserve"> // 2016</w:t>
      </w:r>
    </w:p>
    <w:p w14:paraId="28AC6D4B" w14:textId="77777777" w:rsidR="00A5117F" w:rsidRPr="00192114" w:rsidRDefault="00A5117F" w:rsidP="00A5117F"/>
    <w:p w14:paraId="79E99A94" w14:textId="77777777" w:rsidR="00A5117F" w:rsidRDefault="00A5117F" w:rsidP="00A5117F">
      <w:pPr>
        <w:pStyle w:val="Heading1"/>
      </w:pPr>
      <w:r>
        <w:t>Final Exam</w:t>
      </w:r>
    </w:p>
    <w:p w14:paraId="11DC12C9" w14:textId="77777777" w:rsidR="00A5117F" w:rsidRDefault="00A5117F" w:rsidP="00A5117F">
      <w:pPr>
        <w:pStyle w:val="MTDisplayEquation"/>
        <w:widowControl/>
        <w:numPr>
          <w:ilvl w:val="0"/>
          <w:numId w:val="0"/>
        </w:numPr>
        <w:tabs>
          <w:tab w:val="clear" w:pos="4680"/>
          <w:tab w:val="clear" w:pos="9360"/>
        </w:tabs>
        <w:spacing w:before="0" w:after="0"/>
        <w:outlineLvl w:val="9"/>
        <w:rPr>
          <w:snapToGrid/>
        </w:rPr>
      </w:pPr>
    </w:p>
    <w:p w14:paraId="42C9559A" w14:textId="4B11DA71" w:rsidR="00847A83" w:rsidRDefault="00A5117F" w:rsidP="00847A83">
      <w:pPr>
        <w:numPr>
          <w:ilvl w:val="0"/>
          <w:numId w:val="2"/>
        </w:numPr>
        <w:rPr>
          <w:sz w:val="22"/>
        </w:rPr>
      </w:pPr>
      <w:r>
        <w:rPr>
          <w:sz w:val="22"/>
        </w:rPr>
        <w:t xml:space="preserve">Identification of Terms.  </w:t>
      </w:r>
      <w:r w:rsidR="00E71A77">
        <w:rPr>
          <w:sz w:val="22"/>
        </w:rPr>
        <w:t xml:space="preserve"> D</w:t>
      </w:r>
      <w:r>
        <w:rPr>
          <w:sz w:val="22"/>
        </w:rPr>
        <w:t xml:space="preserve">efine and state the significance of the following terms or phrases. </w:t>
      </w:r>
      <w:r w:rsidR="00E71A77">
        <w:rPr>
          <w:sz w:val="22"/>
        </w:rPr>
        <w:t xml:space="preserve"> Be concise, and focus on key issues. </w:t>
      </w:r>
    </w:p>
    <w:p w14:paraId="117C699E" w14:textId="77777777" w:rsidR="00E71A77" w:rsidRPr="00513BDA" w:rsidRDefault="00E71A77" w:rsidP="00E71A77">
      <w:pPr>
        <w:rPr>
          <w:sz w:val="22"/>
        </w:rPr>
      </w:pPr>
    </w:p>
    <w:p w14:paraId="40E5D1B5" w14:textId="77777777" w:rsidR="00847A83" w:rsidRDefault="00EA7C72" w:rsidP="00E87C0A">
      <w:pPr>
        <w:pStyle w:val="ListParagraph"/>
        <w:numPr>
          <w:ilvl w:val="0"/>
          <w:numId w:val="4"/>
        </w:numPr>
      </w:pPr>
      <w:r>
        <w:t>Treatment-by-covariate interaction</w:t>
      </w:r>
    </w:p>
    <w:p w14:paraId="4BAAE1A6" w14:textId="77777777" w:rsidR="00513BDA" w:rsidRDefault="00513BDA" w:rsidP="00513BDA"/>
    <w:p w14:paraId="759F6F6C" w14:textId="77777777" w:rsidR="00847A83" w:rsidRDefault="00A5117F" w:rsidP="00847A83">
      <w:pPr>
        <w:pStyle w:val="ListParagraph"/>
        <w:numPr>
          <w:ilvl w:val="0"/>
          <w:numId w:val="4"/>
        </w:numPr>
      </w:pPr>
      <w:r>
        <w:t>Trimming bounds vs. extreme value b</w:t>
      </w:r>
      <w:r w:rsidR="00847A83">
        <w:t>ounds</w:t>
      </w:r>
    </w:p>
    <w:p w14:paraId="00828570" w14:textId="77777777" w:rsidR="00513BDA" w:rsidRDefault="00513BDA" w:rsidP="00513BDA"/>
    <w:p w14:paraId="2A45CF43" w14:textId="77777777" w:rsidR="00E87C0A" w:rsidRDefault="00AB7EA0" w:rsidP="00847A83">
      <w:pPr>
        <w:pStyle w:val="ListParagraph"/>
        <w:numPr>
          <w:ilvl w:val="0"/>
          <w:numId w:val="4"/>
        </w:numPr>
      </w:pPr>
      <w:r>
        <w:t>Within-subjects design</w:t>
      </w:r>
    </w:p>
    <w:p w14:paraId="532D124F" w14:textId="77777777" w:rsidR="00513BDA" w:rsidRDefault="00513BDA" w:rsidP="00513BDA"/>
    <w:p w14:paraId="0324454B" w14:textId="77777777" w:rsidR="00A5117F" w:rsidRDefault="00986D0C" w:rsidP="00847A83">
      <w:pPr>
        <w:pStyle w:val="ListParagraph"/>
        <w:numPr>
          <w:ilvl w:val="0"/>
          <w:numId w:val="4"/>
        </w:numPr>
      </w:pPr>
      <w:r>
        <w:t>Mediation</w:t>
      </w:r>
    </w:p>
    <w:p w14:paraId="21830F49" w14:textId="77777777" w:rsidR="005E3E69" w:rsidRDefault="005E3E69" w:rsidP="005E3E69"/>
    <w:p w14:paraId="3BEE3079" w14:textId="77777777" w:rsidR="005E3E69" w:rsidRDefault="005E3E69" w:rsidP="00847A83">
      <w:pPr>
        <w:pStyle w:val="ListParagraph"/>
        <w:numPr>
          <w:ilvl w:val="0"/>
          <w:numId w:val="4"/>
        </w:numPr>
      </w:pPr>
      <w:r>
        <w:t>Meta-analysis</w:t>
      </w:r>
    </w:p>
    <w:p w14:paraId="3BC67157" w14:textId="77777777" w:rsidR="00847A83" w:rsidRDefault="00847A83" w:rsidP="00847A83"/>
    <w:p w14:paraId="46F6F936" w14:textId="77777777" w:rsidR="000404E5" w:rsidRDefault="000404E5" w:rsidP="00847A83"/>
    <w:p w14:paraId="0BC367F5" w14:textId="77777777" w:rsidR="000404E5" w:rsidRDefault="000404E5" w:rsidP="00847A83"/>
    <w:p w14:paraId="6277E596" w14:textId="77777777" w:rsidR="000404E5" w:rsidRDefault="000404E5" w:rsidP="00847A83"/>
    <w:p w14:paraId="2CAFA58D" w14:textId="77777777" w:rsidR="000404E5" w:rsidRDefault="000404E5" w:rsidP="00847A83"/>
    <w:p w14:paraId="696EE7F0" w14:textId="77777777" w:rsidR="00847A83" w:rsidRDefault="00847A83" w:rsidP="008D2EA2">
      <w:pPr>
        <w:pStyle w:val="ListParagraph"/>
        <w:numPr>
          <w:ilvl w:val="0"/>
          <w:numId w:val="2"/>
        </w:numPr>
      </w:pPr>
      <w:r>
        <w:t>Short answer</w:t>
      </w:r>
    </w:p>
    <w:p w14:paraId="5EC4DA99" w14:textId="77777777" w:rsidR="00847A83" w:rsidRDefault="00847A83" w:rsidP="00847A83"/>
    <w:p w14:paraId="4102F573" w14:textId="77777777" w:rsidR="00540294" w:rsidRDefault="00A5117F" w:rsidP="00540294">
      <w:pPr>
        <w:pStyle w:val="ListParagraph"/>
        <w:numPr>
          <w:ilvl w:val="0"/>
          <w:numId w:val="7"/>
        </w:numPr>
      </w:pPr>
      <w:r>
        <w:t>Briefly summarize the i</w:t>
      </w:r>
      <w:r w:rsidR="00847A83">
        <w:t>mplications of clustered random assignment</w:t>
      </w:r>
      <w:r>
        <w:t xml:space="preserve"> for experimental design and analysis.</w:t>
      </w:r>
      <w:r w:rsidR="00EA7C72">
        <w:t xml:space="preserve">  What complications arise when clusters (e.g., media markets) contain different numbers of subjects?</w:t>
      </w:r>
    </w:p>
    <w:p w14:paraId="298F1CC3" w14:textId="77777777" w:rsidR="00540294" w:rsidRDefault="00540294" w:rsidP="00540294">
      <w:pPr>
        <w:pStyle w:val="ListParagraph"/>
      </w:pPr>
    </w:p>
    <w:p w14:paraId="724F3276" w14:textId="77777777" w:rsidR="00540294" w:rsidRDefault="00540294" w:rsidP="00540294">
      <w:pPr>
        <w:pStyle w:val="ListParagraph"/>
      </w:pPr>
    </w:p>
    <w:p w14:paraId="634FDFF6" w14:textId="77777777" w:rsidR="00A5117F" w:rsidRDefault="0059268F" w:rsidP="00540294">
      <w:pPr>
        <w:pStyle w:val="ListParagraph"/>
        <w:numPr>
          <w:ilvl w:val="0"/>
          <w:numId w:val="7"/>
        </w:numPr>
      </w:pPr>
      <w:r>
        <w:t xml:space="preserve">Explain </w:t>
      </w:r>
      <w:r w:rsidR="00540294">
        <w:t xml:space="preserve">(preferably using a bit of algebra) </w:t>
      </w:r>
      <w:r>
        <w:t xml:space="preserve">why rejecting the null hypothesis that </w:t>
      </w:r>
      <m:oMath>
        <m:r>
          <m:rPr>
            <m:sty m:val="p"/>
          </m:rP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STIXGeneral-Regular" w:hAnsi="STIXGeneral-Regular" w:cs="STIXGeneral-Regular"/>
                  </w:rPr>
                  <m:t>Y</m:t>
                </m:r>
              </m:e>
              <m:sub>
                <m:r>
                  <w:rPr>
                    <w:rFonts w:ascii="STIXGeneral-Regular" w:hAnsi="STIXGeneral-Regular" w:cs="STIXGeneral-Regular"/>
                  </w:rPr>
                  <m:t>i</m:t>
                </m:r>
              </m:sub>
            </m:sSub>
            <m:r>
              <m:rPr>
                <m:sty m:val="p"/>
              </m:rPr>
              <w:rPr>
                <w:rFonts w:ascii="Cambria Math" w:hAnsi="Cambria Math" w:cs="Times New Roman"/>
              </w:rPr>
              <m:t>(1)</m:t>
            </m:r>
          </m:e>
        </m:d>
        <m:r>
          <w:rPr>
            <w:rFonts w:ascii="Cambria Math" w:hAnsi="Cambria Math" w:cs="Times New Roman"/>
          </w:rPr>
          <m:t>=</m:t>
        </m:r>
        <m:r>
          <m:rPr>
            <m:sty m:val="p"/>
          </m:rP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STIXGeneral-Regular" w:hAnsi="STIXGeneral-Regular" w:cs="STIXGeneral-Regular"/>
                  </w:rPr>
                  <m:t>Y</m:t>
                </m:r>
              </m:e>
              <m:sub>
                <m:r>
                  <w:rPr>
                    <w:rFonts w:ascii="STIXGeneral-Regular" w:hAnsi="STIXGeneral-Regular" w:cs="STIXGeneral-Regular"/>
                  </w:rPr>
                  <m:t>i</m:t>
                </m:r>
              </m:sub>
            </m:sSub>
            <m:r>
              <m:rPr>
                <m:sty m:val="p"/>
              </m:rPr>
              <w:rPr>
                <w:rFonts w:ascii="Cambria Math" w:hAnsi="Cambria Math" w:cs="Times New Roman"/>
              </w:rPr>
              <m:t>(0)</m:t>
            </m:r>
          </m:e>
        </m:d>
      </m:oMath>
      <w:r>
        <w:t xml:space="preserve"> implies rejection of the null hypothesis of homogeneous treatment effects</w:t>
      </w:r>
      <w:r w:rsidR="00A5117F">
        <w:t xml:space="preserve"> (i.e.,</w:t>
      </w:r>
      <w:r w:rsidR="00AF62C7">
        <w:t xml:space="preserve"> the hypothesis that</w:t>
      </w:r>
      <w:r w:rsidR="00A5117F">
        <w:t xml:space="preserve"> </w:t>
      </w:r>
      <m:oMath>
        <m:d>
          <m:dPr>
            <m:begChr m:val=""/>
            <m:ctrlPr>
              <w:rPr>
                <w:rFonts w:ascii="Cambria Math" w:hAnsi="Cambria Math" w:cs="Times New Roman"/>
                <w:i/>
              </w:rPr>
            </m:ctrlPr>
          </m:dPr>
          <m:e>
            <m:r>
              <m:rPr>
                <m:sty m:val="p"/>
              </m:rPr>
              <w:rPr>
                <w:rFonts w:ascii="Cambria Math" w:hAnsi="Cambria Math" w:cs="Times New Roman"/>
              </w:rPr>
              <m:t>Var(</m:t>
            </m:r>
            <m:sSub>
              <m:sSubPr>
                <m:ctrlPr>
                  <w:rPr>
                    <w:rFonts w:ascii="Cambria Math" w:hAnsi="Cambria Math" w:cs="Times New Roman"/>
                    <w:i/>
                  </w:rPr>
                </m:ctrlPr>
              </m:sSubPr>
              <m:e>
                <m:r>
                  <w:rPr>
                    <w:rFonts w:ascii="STIXGeneral-Regular" w:hAnsi="STIXGeneral-Regular" w:cs="STIXGeneral-Regular"/>
                  </w:rPr>
                  <m:t>τ</m:t>
                </m:r>
              </m:e>
              <m:sub>
                <m:r>
                  <w:rPr>
                    <w:rFonts w:ascii="STIXGeneral-Regular" w:hAnsi="STIXGeneral-Regular" w:cs="STIXGeneral-Regular"/>
                  </w:rPr>
                  <m:t>i</m:t>
                </m:r>
              </m:sub>
            </m:sSub>
          </m:e>
        </m:d>
      </m:oMath>
      <w:r w:rsidR="00603A48">
        <w:t>)</w:t>
      </w:r>
      <m:oMath>
        <m:r>
          <w:rPr>
            <w:rFonts w:ascii="Cambria Math" w:hAnsi="Cambria Math" w:cs="Times New Roman"/>
          </w:rPr>
          <m:t>=0</m:t>
        </m:r>
      </m:oMath>
      <w:r w:rsidR="00A5117F">
        <w:t>).</w:t>
      </w:r>
    </w:p>
    <w:p w14:paraId="0A4FCD64" w14:textId="77777777" w:rsidR="008D2EA2" w:rsidRDefault="008D2EA2"/>
    <w:p w14:paraId="328733D2" w14:textId="77777777" w:rsidR="0039594F" w:rsidRDefault="0039594F"/>
    <w:p w14:paraId="07DBC580" w14:textId="77777777" w:rsidR="0039594F" w:rsidRDefault="0039594F"/>
    <w:p w14:paraId="15347A8C" w14:textId="77777777" w:rsidR="0039594F" w:rsidRDefault="0039594F"/>
    <w:p w14:paraId="194E056F" w14:textId="77777777" w:rsidR="0039594F" w:rsidRDefault="0039594F">
      <w:r>
        <w:br w:type="page"/>
      </w:r>
    </w:p>
    <w:p w14:paraId="61332C1E" w14:textId="77777777" w:rsidR="00847A83" w:rsidRDefault="008D2EA2" w:rsidP="008D2EA2">
      <w:pPr>
        <w:pStyle w:val="ListParagraph"/>
        <w:numPr>
          <w:ilvl w:val="0"/>
          <w:numId w:val="2"/>
        </w:numPr>
      </w:pPr>
      <w:r>
        <w:lastRenderedPageBreak/>
        <w:t>Modeling and data analysis</w:t>
      </w:r>
    </w:p>
    <w:p w14:paraId="03306EF7" w14:textId="77777777" w:rsidR="00847A83" w:rsidRDefault="00847A83" w:rsidP="00847A83"/>
    <w:p w14:paraId="741DBB11" w14:textId="77777777" w:rsidR="00847A83" w:rsidRDefault="008D2EA2" w:rsidP="00847A83">
      <w:r>
        <w:t>The table bel</w:t>
      </w:r>
      <w:r w:rsidR="00EA7C72">
        <w:t>ow shows the results of an</w:t>
      </w:r>
      <w:r>
        <w:t xml:space="preserve"> experiment in which</w:t>
      </w:r>
      <w:r w:rsidR="00E80047">
        <w:t xml:space="preserve"> 630,640</w:t>
      </w:r>
      <w:r>
        <w:t xml:space="preserve"> subjects were randomly sent a “social pressure” mailing immediately pri</w:t>
      </w:r>
      <w:r w:rsidR="00955955">
        <w:t>or to an election in June of 2012</w:t>
      </w:r>
      <w:r>
        <w:t>.</w:t>
      </w:r>
      <w:r w:rsidR="00E80047">
        <w:t xml:space="preserve">  </w:t>
      </w:r>
      <w:r w:rsidR="00624C50">
        <w:t xml:space="preserve">Social pressure mailings showed voters whether they and their neighbors voted in the last election.  </w:t>
      </w:r>
      <w:r w:rsidR="00E80047">
        <w:t>The remaining 33,380 subjects were sent nothing.</w:t>
      </w:r>
      <w:r>
        <w:t xml:space="preserve">  </w:t>
      </w:r>
      <w:proofErr w:type="gramStart"/>
      <w:r>
        <w:t xml:space="preserve">Turnout in that election is indicated by the variable </w:t>
      </w:r>
      <w:proofErr w:type="spellStart"/>
      <w:r w:rsidRPr="008D2EA2">
        <w:rPr>
          <w:rFonts w:ascii="Courier New" w:hAnsi="Courier New" w:cs="Courier New"/>
        </w:rPr>
        <w:t>votedS</w:t>
      </w:r>
      <w:proofErr w:type="spellEnd"/>
      <w:r>
        <w:t>.</w:t>
      </w:r>
      <w:proofErr w:type="gramEnd"/>
      <w:r>
        <w:t xml:space="preserve">   </w:t>
      </w:r>
      <w:r w:rsidR="00955955">
        <w:t>This variable equals 1 when a subject voted</w:t>
      </w:r>
      <w:proofErr w:type="gramStart"/>
      <w:r w:rsidR="00955955">
        <w:t>;</w:t>
      </w:r>
      <w:proofErr w:type="gramEnd"/>
      <w:r w:rsidR="00955955">
        <w:t xml:space="preserve"> 0 otherwise.  </w:t>
      </w:r>
      <w:r>
        <w:t xml:space="preserve">Later that year, a presidential election occurred, and subjects voted or abstained (see the variable </w:t>
      </w:r>
      <w:proofErr w:type="spellStart"/>
      <w:r w:rsidRPr="008D2EA2">
        <w:rPr>
          <w:rFonts w:ascii="Courier New" w:hAnsi="Courier New" w:cs="Courier New"/>
        </w:rPr>
        <w:t>voted</w:t>
      </w:r>
      <w:r>
        <w:rPr>
          <w:rFonts w:ascii="Courier New" w:hAnsi="Courier New" w:cs="Courier New"/>
        </w:rPr>
        <w:t>G</w:t>
      </w:r>
      <w:proofErr w:type="spellEnd"/>
      <w:r>
        <w:t>).</w:t>
      </w:r>
    </w:p>
    <w:p w14:paraId="339E6401" w14:textId="77777777" w:rsidR="008D2EA2" w:rsidRDefault="008D2EA2" w:rsidP="00847A83"/>
    <w:p w14:paraId="5E6F4943" w14:textId="77777777" w:rsidR="000404E5" w:rsidRDefault="008D2EA2" w:rsidP="00847A83">
      <w:r>
        <w:t xml:space="preserve">Suppose you sought to estimate the </w:t>
      </w:r>
      <w:r w:rsidR="005E2E3C">
        <w:t xml:space="preserve">“downstream” </w:t>
      </w:r>
      <w:r>
        <w:t xml:space="preserve">effect of </w:t>
      </w:r>
      <w:proofErr w:type="spellStart"/>
      <w:r w:rsidRPr="008D2EA2">
        <w:rPr>
          <w:rFonts w:ascii="Courier New" w:hAnsi="Courier New" w:cs="Courier New"/>
        </w:rPr>
        <w:t>votedS</w:t>
      </w:r>
      <w:proofErr w:type="spellEnd"/>
      <w:r>
        <w:t xml:space="preserve"> on </w:t>
      </w:r>
      <w:proofErr w:type="spellStart"/>
      <w:r w:rsidRPr="008D2EA2">
        <w:rPr>
          <w:rFonts w:ascii="Courier New" w:hAnsi="Courier New" w:cs="Courier New"/>
        </w:rPr>
        <w:t>voted</w:t>
      </w:r>
      <w:r>
        <w:rPr>
          <w:rFonts w:ascii="Courier New" w:hAnsi="Courier New" w:cs="Courier New"/>
        </w:rPr>
        <w:t>G</w:t>
      </w:r>
      <w:proofErr w:type="spellEnd"/>
      <w:r>
        <w:t>.</w:t>
      </w:r>
      <w:r w:rsidR="005E2E3C">
        <w:t xml:space="preserve">  </w:t>
      </w:r>
    </w:p>
    <w:p w14:paraId="6E5A7371" w14:textId="77777777" w:rsidR="000404E5" w:rsidRDefault="000404E5" w:rsidP="00847A83"/>
    <w:p w14:paraId="1F0BA9AB" w14:textId="77777777" w:rsidR="00624C50" w:rsidRDefault="00624C50" w:rsidP="000404E5">
      <w:pPr>
        <w:pStyle w:val="ListParagraph"/>
        <w:numPr>
          <w:ilvl w:val="0"/>
          <w:numId w:val="8"/>
        </w:numPr>
      </w:pPr>
      <w:r>
        <w:t>Briefly explain why the identification of “downstream” effects is akin to the identification of the CACE in the presence of two-sided noncompliance.</w:t>
      </w:r>
    </w:p>
    <w:p w14:paraId="1D78C317" w14:textId="77777777" w:rsidR="000404E5" w:rsidRDefault="005E2E3C" w:rsidP="000404E5">
      <w:pPr>
        <w:pStyle w:val="ListParagraph"/>
        <w:numPr>
          <w:ilvl w:val="0"/>
          <w:numId w:val="8"/>
        </w:numPr>
      </w:pPr>
      <w:r>
        <w:t xml:space="preserve">Show algebraically </w:t>
      </w:r>
      <w:r w:rsidR="00E80047">
        <w:t>how one can identify the average causal effect am</w:t>
      </w:r>
      <w:r w:rsidR="00955955">
        <w:t>ong those who vote in the June</w:t>
      </w:r>
      <w:r w:rsidR="00E80047">
        <w:t xml:space="preserve"> election if and only if they are encouraged by the mailer.  </w:t>
      </w:r>
      <w:r w:rsidR="00EA7C72">
        <w:t>Indicate what assumptions you invoke in the course of your identification proof.</w:t>
      </w:r>
    </w:p>
    <w:p w14:paraId="3CE10526" w14:textId="77777777" w:rsidR="000404E5" w:rsidRDefault="00E80047" w:rsidP="000404E5">
      <w:pPr>
        <w:pStyle w:val="ListParagraph"/>
        <w:numPr>
          <w:ilvl w:val="0"/>
          <w:numId w:val="8"/>
        </w:numPr>
      </w:pPr>
      <w:r>
        <w:t xml:space="preserve">Explain and critically evaluate the excludability assumption </w:t>
      </w:r>
      <w:r w:rsidR="00624C50">
        <w:t>in this particular study</w:t>
      </w:r>
      <w:r>
        <w:t xml:space="preserve">.  </w:t>
      </w:r>
    </w:p>
    <w:p w14:paraId="1F8F5AB3" w14:textId="77777777" w:rsidR="008D2EA2" w:rsidRDefault="00EA7C72" w:rsidP="000404E5">
      <w:pPr>
        <w:pStyle w:val="ListParagraph"/>
        <w:numPr>
          <w:ilvl w:val="0"/>
          <w:numId w:val="8"/>
        </w:numPr>
      </w:pPr>
      <w:r>
        <w:t>With a hand calculator (or a calculator on your cell phone), u</w:t>
      </w:r>
      <w:r w:rsidR="005E2E3C">
        <w:t>se the</w:t>
      </w:r>
      <w:r w:rsidR="00E80047">
        <w:t xml:space="preserve"> results below to estimate this average causal effect</w:t>
      </w:r>
      <w:r w:rsidR="005E2E3C">
        <w:t>.  (Don’t worry about estimating standard errors.)</w:t>
      </w:r>
      <w:r w:rsidR="00540294">
        <w:t xml:space="preserve">  </w:t>
      </w:r>
    </w:p>
    <w:p w14:paraId="59973AF9" w14:textId="77777777" w:rsidR="0059268F" w:rsidRDefault="0059268F" w:rsidP="00847A83"/>
    <w:p w14:paraId="19BE5A45" w14:textId="77777777" w:rsidR="008D2EA2" w:rsidRPr="008D2EA2" w:rsidRDefault="008D2EA2" w:rsidP="008D2EA2">
      <w:pPr>
        <w:rPr>
          <w:rFonts w:ascii="Courier New" w:hAnsi="Courier New" w:cs="Courier New"/>
          <w:sz w:val="16"/>
          <w:szCs w:val="16"/>
        </w:rPr>
      </w:pPr>
    </w:p>
    <w:p w14:paraId="3699CD8D" w14:textId="77777777" w:rsidR="008D2EA2" w:rsidRPr="008D2EA2" w:rsidRDefault="008D2EA2" w:rsidP="008D2EA2">
      <w:pPr>
        <w:rPr>
          <w:rFonts w:ascii="Courier New" w:hAnsi="Courier New" w:cs="Courier New"/>
          <w:sz w:val="16"/>
          <w:szCs w:val="16"/>
        </w:rPr>
      </w:pPr>
    </w:p>
    <w:p w14:paraId="456F74D0" w14:textId="77777777" w:rsidR="008D2EA2" w:rsidRPr="008D2EA2" w:rsidRDefault="008D2EA2" w:rsidP="000404E5">
      <w:pPr>
        <w:ind w:left="2160"/>
        <w:rPr>
          <w:rFonts w:ascii="Courier New" w:hAnsi="Courier New" w:cs="Courier New"/>
          <w:sz w:val="16"/>
          <w:szCs w:val="16"/>
        </w:rPr>
      </w:pPr>
      <w:r>
        <w:rPr>
          <w:rFonts w:ascii="Courier New" w:hAnsi="Courier New" w:cs="Courier New"/>
          <w:sz w:val="16"/>
          <w:szCs w:val="16"/>
        </w:rPr>
        <w:t>Subjects assigned to the control group</w:t>
      </w:r>
    </w:p>
    <w:p w14:paraId="5FE11A31" w14:textId="77777777" w:rsidR="008D2EA2" w:rsidRPr="008D2EA2" w:rsidRDefault="008D2EA2" w:rsidP="000404E5">
      <w:pPr>
        <w:ind w:left="2160"/>
        <w:rPr>
          <w:rFonts w:ascii="Courier New" w:hAnsi="Courier New" w:cs="Courier New"/>
          <w:sz w:val="16"/>
          <w:szCs w:val="16"/>
        </w:rPr>
      </w:pPr>
    </w:p>
    <w:p w14:paraId="59B6A057" w14:textId="77777777" w:rsidR="008D2EA2" w:rsidRPr="008D2EA2" w:rsidRDefault="008D2EA2" w:rsidP="000404E5">
      <w:pPr>
        <w:ind w:left="2160"/>
        <w:rPr>
          <w:rFonts w:ascii="Courier New" w:hAnsi="Courier New" w:cs="Courier New"/>
          <w:sz w:val="16"/>
          <w:szCs w:val="16"/>
        </w:rPr>
      </w:pPr>
      <w:r w:rsidRPr="008D2EA2">
        <w:rPr>
          <w:rFonts w:ascii="Courier New" w:hAnsi="Courier New" w:cs="Courier New"/>
          <w:sz w:val="16"/>
          <w:szCs w:val="16"/>
        </w:rPr>
        <w:t xml:space="preserve">           |        </w:t>
      </w:r>
      <w:proofErr w:type="spellStart"/>
      <w:proofErr w:type="gramStart"/>
      <w:r w:rsidRPr="008D2EA2">
        <w:rPr>
          <w:rFonts w:ascii="Courier New" w:hAnsi="Courier New" w:cs="Courier New"/>
          <w:sz w:val="16"/>
          <w:szCs w:val="16"/>
        </w:rPr>
        <w:t>votedS</w:t>
      </w:r>
      <w:proofErr w:type="spellEnd"/>
      <w:proofErr w:type="gramEnd"/>
    </w:p>
    <w:p w14:paraId="4E3221F1" w14:textId="77777777" w:rsidR="008D2EA2" w:rsidRPr="008D2EA2" w:rsidRDefault="008D2EA2" w:rsidP="000404E5">
      <w:pPr>
        <w:ind w:left="2160"/>
        <w:rPr>
          <w:rFonts w:ascii="Courier New" w:hAnsi="Courier New" w:cs="Courier New"/>
          <w:sz w:val="16"/>
          <w:szCs w:val="16"/>
        </w:rPr>
      </w:pPr>
      <w:r w:rsidRPr="008D2EA2">
        <w:rPr>
          <w:rFonts w:ascii="Courier New" w:hAnsi="Courier New" w:cs="Courier New"/>
          <w:sz w:val="16"/>
          <w:szCs w:val="16"/>
        </w:rPr>
        <w:t xml:space="preserve">    </w:t>
      </w:r>
      <w:proofErr w:type="spellStart"/>
      <w:proofErr w:type="gramStart"/>
      <w:r w:rsidRPr="008D2EA2">
        <w:rPr>
          <w:rFonts w:ascii="Courier New" w:hAnsi="Courier New" w:cs="Courier New"/>
          <w:sz w:val="16"/>
          <w:szCs w:val="16"/>
        </w:rPr>
        <w:t>votedG</w:t>
      </w:r>
      <w:proofErr w:type="spellEnd"/>
      <w:proofErr w:type="gramEnd"/>
      <w:r w:rsidRPr="008D2EA2">
        <w:rPr>
          <w:rFonts w:ascii="Courier New" w:hAnsi="Courier New" w:cs="Courier New"/>
          <w:sz w:val="16"/>
          <w:szCs w:val="16"/>
        </w:rPr>
        <w:t xml:space="preserve"> |         0          1 |     Total</w:t>
      </w:r>
    </w:p>
    <w:p w14:paraId="744CE973" w14:textId="77777777" w:rsidR="008D2EA2" w:rsidRPr="008D2EA2" w:rsidRDefault="008D2EA2" w:rsidP="000404E5">
      <w:pPr>
        <w:ind w:left="2160"/>
        <w:rPr>
          <w:rFonts w:ascii="Courier New" w:hAnsi="Courier New" w:cs="Courier New"/>
          <w:sz w:val="16"/>
          <w:szCs w:val="16"/>
        </w:rPr>
      </w:pPr>
      <w:r w:rsidRPr="008D2EA2">
        <w:rPr>
          <w:rFonts w:ascii="Courier New" w:hAnsi="Courier New" w:cs="Courier New"/>
          <w:sz w:val="16"/>
          <w:szCs w:val="16"/>
        </w:rPr>
        <w:t>-----------+----------------------+----------</w:t>
      </w:r>
    </w:p>
    <w:p w14:paraId="45A4C4E2" w14:textId="77777777" w:rsidR="008D2EA2" w:rsidRPr="008D2EA2" w:rsidRDefault="008D2EA2" w:rsidP="000404E5">
      <w:pPr>
        <w:ind w:left="216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abstained</w:t>
      </w:r>
      <w:proofErr w:type="gramEnd"/>
      <w:r w:rsidRPr="008D2EA2">
        <w:rPr>
          <w:rFonts w:ascii="Courier New" w:hAnsi="Courier New" w:cs="Courier New"/>
          <w:sz w:val="16"/>
          <w:szCs w:val="16"/>
        </w:rPr>
        <w:t xml:space="preserve"> |     7,990      1,275 |     9,265 </w:t>
      </w:r>
    </w:p>
    <w:p w14:paraId="5D21DF5A" w14:textId="77777777" w:rsidR="008D2EA2" w:rsidRPr="008D2EA2" w:rsidRDefault="008D2EA2" w:rsidP="000404E5">
      <w:pPr>
        <w:ind w:left="2160"/>
        <w:rPr>
          <w:rFonts w:ascii="Courier New" w:hAnsi="Courier New" w:cs="Courier New"/>
          <w:sz w:val="16"/>
          <w:szCs w:val="16"/>
        </w:rPr>
      </w:pPr>
      <w:r w:rsidRPr="008D2EA2">
        <w:rPr>
          <w:rFonts w:ascii="Courier New" w:hAnsi="Courier New" w:cs="Courier New"/>
          <w:sz w:val="16"/>
          <w:szCs w:val="16"/>
        </w:rPr>
        <w:t xml:space="preserve">           |     69.96       5.81 </w:t>
      </w:r>
      <w:proofErr w:type="gramStart"/>
      <w:r w:rsidRPr="008D2EA2">
        <w:rPr>
          <w:rFonts w:ascii="Courier New" w:hAnsi="Courier New" w:cs="Courier New"/>
          <w:sz w:val="16"/>
          <w:szCs w:val="16"/>
        </w:rPr>
        <w:t>|     27.76</w:t>
      </w:r>
      <w:proofErr w:type="gramEnd"/>
      <w:r w:rsidRPr="008D2EA2">
        <w:rPr>
          <w:rFonts w:ascii="Courier New" w:hAnsi="Courier New" w:cs="Courier New"/>
          <w:sz w:val="16"/>
          <w:szCs w:val="16"/>
        </w:rPr>
        <w:t xml:space="preserve"> </w:t>
      </w:r>
    </w:p>
    <w:p w14:paraId="778263F2" w14:textId="77777777" w:rsidR="008D2EA2" w:rsidRPr="008D2EA2" w:rsidRDefault="008D2EA2" w:rsidP="000404E5">
      <w:pPr>
        <w:ind w:left="2160"/>
        <w:rPr>
          <w:rFonts w:ascii="Courier New" w:hAnsi="Courier New" w:cs="Courier New"/>
          <w:sz w:val="16"/>
          <w:szCs w:val="16"/>
        </w:rPr>
      </w:pPr>
      <w:r w:rsidRPr="008D2EA2">
        <w:rPr>
          <w:rFonts w:ascii="Courier New" w:hAnsi="Courier New" w:cs="Courier New"/>
          <w:sz w:val="16"/>
          <w:szCs w:val="16"/>
        </w:rPr>
        <w:t>-----------+----------------------+----------</w:t>
      </w:r>
    </w:p>
    <w:p w14:paraId="60413C77" w14:textId="77777777" w:rsidR="008D2EA2" w:rsidRPr="008D2EA2" w:rsidRDefault="008D2EA2" w:rsidP="000404E5">
      <w:pPr>
        <w:ind w:left="216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voted</w:t>
      </w:r>
      <w:proofErr w:type="gramEnd"/>
      <w:r>
        <w:rPr>
          <w:rFonts w:ascii="Courier New" w:hAnsi="Courier New" w:cs="Courier New"/>
          <w:sz w:val="16"/>
          <w:szCs w:val="16"/>
        </w:rPr>
        <w:t xml:space="preserve">  </w:t>
      </w:r>
      <w:r w:rsidRPr="008D2EA2">
        <w:rPr>
          <w:rFonts w:ascii="Courier New" w:hAnsi="Courier New" w:cs="Courier New"/>
          <w:sz w:val="16"/>
          <w:szCs w:val="16"/>
        </w:rPr>
        <w:t xml:space="preserve"> |     3,431     20,684 |    24,115 </w:t>
      </w:r>
    </w:p>
    <w:p w14:paraId="41B97D51" w14:textId="77777777" w:rsidR="008D2EA2" w:rsidRPr="008D2EA2" w:rsidRDefault="008D2EA2" w:rsidP="000404E5">
      <w:pPr>
        <w:ind w:left="2160"/>
        <w:rPr>
          <w:rFonts w:ascii="Courier New" w:hAnsi="Courier New" w:cs="Courier New"/>
          <w:sz w:val="16"/>
          <w:szCs w:val="16"/>
        </w:rPr>
      </w:pPr>
      <w:r w:rsidRPr="008D2EA2">
        <w:rPr>
          <w:rFonts w:ascii="Courier New" w:hAnsi="Courier New" w:cs="Courier New"/>
          <w:sz w:val="16"/>
          <w:szCs w:val="16"/>
        </w:rPr>
        <w:t xml:space="preserve">           |     30.04      94.19 </w:t>
      </w:r>
      <w:proofErr w:type="gramStart"/>
      <w:r w:rsidRPr="008D2EA2">
        <w:rPr>
          <w:rFonts w:ascii="Courier New" w:hAnsi="Courier New" w:cs="Courier New"/>
          <w:sz w:val="16"/>
          <w:szCs w:val="16"/>
        </w:rPr>
        <w:t>|     72.24</w:t>
      </w:r>
      <w:proofErr w:type="gramEnd"/>
      <w:r w:rsidRPr="008D2EA2">
        <w:rPr>
          <w:rFonts w:ascii="Courier New" w:hAnsi="Courier New" w:cs="Courier New"/>
          <w:sz w:val="16"/>
          <w:szCs w:val="16"/>
        </w:rPr>
        <w:t xml:space="preserve"> </w:t>
      </w:r>
    </w:p>
    <w:p w14:paraId="04096F56" w14:textId="77777777" w:rsidR="008D2EA2" w:rsidRPr="008D2EA2" w:rsidRDefault="008D2EA2" w:rsidP="000404E5">
      <w:pPr>
        <w:ind w:left="2160"/>
        <w:rPr>
          <w:rFonts w:ascii="Courier New" w:hAnsi="Courier New" w:cs="Courier New"/>
          <w:sz w:val="16"/>
          <w:szCs w:val="16"/>
        </w:rPr>
      </w:pPr>
      <w:r w:rsidRPr="008D2EA2">
        <w:rPr>
          <w:rFonts w:ascii="Courier New" w:hAnsi="Courier New" w:cs="Courier New"/>
          <w:sz w:val="16"/>
          <w:szCs w:val="16"/>
        </w:rPr>
        <w:t>-----------+----------------------+----------</w:t>
      </w:r>
    </w:p>
    <w:p w14:paraId="7900E0B9" w14:textId="77777777" w:rsidR="008D2EA2" w:rsidRPr="008D2EA2" w:rsidRDefault="008D2EA2" w:rsidP="000404E5">
      <w:pPr>
        <w:ind w:left="2160"/>
        <w:rPr>
          <w:rFonts w:ascii="Courier New" w:hAnsi="Courier New" w:cs="Courier New"/>
          <w:sz w:val="16"/>
          <w:szCs w:val="16"/>
        </w:rPr>
      </w:pPr>
      <w:r w:rsidRPr="008D2EA2">
        <w:rPr>
          <w:rFonts w:ascii="Courier New" w:hAnsi="Courier New" w:cs="Courier New"/>
          <w:sz w:val="16"/>
          <w:szCs w:val="16"/>
        </w:rPr>
        <w:t xml:space="preserve">     Total </w:t>
      </w:r>
      <w:proofErr w:type="gramStart"/>
      <w:r w:rsidRPr="008D2EA2">
        <w:rPr>
          <w:rFonts w:ascii="Courier New" w:hAnsi="Courier New" w:cs="Courier New"/>
          <w:sz w:val="16"/>
          <w:szCs w:val="16"/>
        </w:rPr>
        <w:t>|    11,421</w:t>
      </w:r>
      <w:proofErr w:type="gramEnd"/>
      <w:r w:rsidRPr="008D2EA2">
        <w:rPr>
          <w:rFonts w:ascii="Courier New" w:hAnsi="Courier New" w:cs="Courier New"/>
          <w:sz w:val="16"/>
          <w:szCs w:val="16"/>
        </w:rPr>
        <w:t xml:space="preserve">     21,959 |    33,380 </w:t>
      </w:r>
    </w:p>
    <w:p w14:paraId="31BA1909" w14:textId="77777777" w:rsidR="008D2EA2" w:rsidRPr="008D2EA2" w:rsidRDefault="008D2EA2" w:rsidP="000404E5">
      <w:pPr>
        <w:ind w:left="2160"/>
        <w:rPr>
          <w:rFonts w:ascii="Courier New" w:hAnsi="Courier New" w:cs="Courier New"/>
          <w:sz w:val="16"/>
          <w:szCs w:val="16"/>
        </w:rPr>
      </w:pPr>
    </w:p>
    <w:p w14:paraId="4B5F439D" w14:textId="77777777" w:rsidR="008D2EA2" w:rsidRPr="008D2EA2" w:rsidRDefault="008D2EA2" w:rsidP="000404E5">
      <w:pPr>
        <w:ind w:left="2160"/>
        <w:rPr>
          <w:rFonts w:ascii="Courier New" w:hAnsi="Courier New" w:cs="Courier New"/>
          <w:sz w:val="16"/>
          <w:szCs w:val="16"/>
        </w:rPr>
      </w:pPr>
    </w:p>
    <w:p w14:paraId="20B1B39B" w14:textId="77777777" w:rsidR="008D2EA2" w:rsidRPr="008D2EA2" w:rsidRDefault="008D2EA2" w:rsidP="000404E5">
      <w:pPr>
        <w:ind w:left="2160"/>
        <w:rPr>
          <w:rFonts w:ascii="Courier New" w:hAnsi="Courier New" w:cs="Courier New"/>
          <w:sz w:val="16"/>
          <w:szCs w:val="16"/>
        </w:rPr>
      </w:pPr>
      <w:r>
        <w:rPr>
          <w:rFonts w:ascii="Courier New" w:hAnsi="Courier New" w:cs="Courier New"/>
          <w:sz w:val="16"/>
          <w:szCs w:val="16"/>
        </w:rPr>
        <w:t>Subjects assigned to the treatment (mail) group</w:t>
      </w:r>
    </w:p>
    <w:p w14:paraId="5C44056B" w14:textId="77777777" w:rsidR="008D2EA2" w:rsidRPr="008D2EA2" w:rsidRDefault="008D2EA2" w:rsidP="000404E5">
      <w:pPr>
        <w:ind w:left="2160"/>
        <w:rPr>
          <w:rFonts w:ascii="Courier New" w:hAnsi="Courier New" w:cs="Courier New"/>
          <w:sz w:val="16"/>
          <w:szCs w:val="16"/>
        </w:rPr>
      </w:pPr>
    </w:p>
    <w:p w14:paraId="3890B7FB" w14:textId="77777777" w:rsidR="008D2EA2" w:rsidRPr="008D2EA2" w:rsidRDefault="008D2EA2" w:rsidP="000404E5">
      <w:pPr>
        <w:ind w:left="2160"/>
        <w:rPr>
          <w:rFonts w:ascii="Courier New" w:hAnsi="Courier New" w:cs="Courier New"/>
          <w:sz w:val="16"/>
          <w:szCs w:val="16"/>
        </w:rPr>
      </w:pPr>
    </w:p>
    <w:p w14:paraId="22EEF76B" w14:textId="77777777" w:rsidR="008D2EA2" w:rsidRPr="008D2EA2" w:rsidRDefault="008D2EA2" w:rsidP="000404E5">
      <w:pPr>
        <w:ind w:left="2160"/>
        <w:rPr>
          <w:rFonts w:ascii="Courier New" w:hAnsi="Courier New" w:cs="Courier New"/>
          <w:sz w:val="16"/>
          <w:szCs w:val="16"/>
        </w:rPr>
      </w:pPr>
      <w:r w:rsidRPr="008D2EA2">
        <w:rPr>
          <w:rFonts w:ascii="Courier New" w:hAnsi="Courier New" w:cs="Courier New"/>
          <w:sz w:val="16"/>
          <w:szCs w:val="16"/>
        </w:rPr>
        <w:t xml:space="preserve">           |        </w:t>
      </w:r>
      <w:proofErr w:type="spellStart"/>
      <w:proofErr w:type="gramStart"/>
      <w:r w:rsidRPr="008D2EA2">
        <w:rPr>
          <w:rFonts w:ascii="Courier New" w:hAnsi="Courier New" w:cs="Courier New"/>
          <w:sz w:val="16"/>
          <w:szCs w:val="16"/>
        </w:rPr>
        <w:t>votedS</w:t>
      </w:r>
      <w:proofErr w:type="spellEnd"/>
      <w:proofErr w:type="gramEnd"/>
    </w:p>
    <w:p w14:paraId="4496988A" w14:textId="77777777" w:rsidR="008D2EA2" w:rsidRPr="008D2EA2" w:rsidRDefault="008D2EA2" w:rsidP="000404E5">
      <w:pPr>
        <w:ind w:left="2160"/>
        <w:rPr>
          <w:rFonts w:ascii="Courier New" w:hAnsi="Courier New" w:cs="Courier New"/>
          <w:sz w:val="16"/>
          <w:szCs w:val="16"/>
        </w:rPr>
      </w:pPr>
      <w:r w:rsidRPr="008D2EA2">
        <w:rPr>
          <w:rFonts w:ascii="Courier New" w:hAnsi="Courier New" w:cs="Courier New"/>
          <w:sz w:val="16"/>
          <w:szCs w:val="16"/>
        </w:rPr>
        <w:t xml:space="preserve">    </w:t>
      </w:r>
      <w:proofErr w:type="spellStart"/>
      <w:proofErr w:type="gramStart"/>
      <w:r w:rsidRPr="008D2EA2">
        <w:rPr>
          <w:rFonts w:ascii="Courier New" w:hAnsi="Courier New" w:cs="Courier New"/>
          <w:sz w:val="16"/>
          <w:szCs w:val="16"/>
        </w:rPr>
        <w:t>votedG</w:t>
      </w:r>
      <w:proofErr w:type="spellEnd"/>
      <w:proofErr w:type="gramEnd"/>
      <w:r w:rsidRPr="008D2EA2">
        <w:rPr>
          <w:rFonts w:ascii="Courier New" w:hAnsi="Courier New" w:cs="Courier New"/>
          <w:sz w:val="16"/>
          <w:szCs w:val="16"/>
        </w:rPr>
        <w:t xml:space="preserve"> |         0          1 |     Total</w:t>
      </w:r>
    </w:p>
    <w:p w14:paraId="6066C9B6" w14:textId="77777777" w:rsidR="008D2EA2" w:rsidRPr="008D2EA2" w:rsidRDefault="008D2EA2" w:rsidP="000404E5">
      <w:pPr>
        <w:ind w:left="2160"/>
        <w:rPr>
          <w:rFonts w:ascii="Courier New" w:hAnsi="Courier New" w:cs="Courier New"/>
          <w:sz w:val="16"/>
          <w:szCs w:val="16"/>
        </w:rPr>
      </w:pPr>
      <w:r w:rsidRPr="008D2EA2">
        <w:rPr>
          <w:rFonts w:ascii="Courier New" w:hAnsi="Courier New" w:cs="Courier New"/>
          <w:sz w:val="16"/>
          <w:szCs w:val="16"/>
        </w:rPr>
        <w:t>-----------+----------------------+----------</w:t>
      </w:r>
    </w:p>
    <w:p w14:paraId="62553451" w14:textId="77777777" w:rsidR="008D2EA2" w:rsidRPr="008D2EA2" w:rsidRDefault="008D2EA2" w:rsidP="000404E5">
      <w:pPr>
        <w:ind w:left="216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abstained</w:t>
      </w:r>
      <w:proofErr w:type="gramEnd"/>
      <w:r w:rsidRPr="008D2EA2">
        <w:rPr>
          <w:rFonts w:ascii="Courier New" w:hAnsi="Courier New" w:cs="Courier New"/>
          <w:sz w:val="16"/>
          <w:szCs w:val="16"/>
        </w:rPr>
        <w:t xml:space="preserve"> |   147,147     24,721 |   171,868 </w:t>
      </w:r>
    </w:p>
    <w:p w14:paraId="79C4E229" w14:textId="77777777" w:rsidR="008D2EA2" w:rsidRPr="008D2EA2" w:rsidRDefault="008D2EA2" w:rsidP="000404E5">
      <w:pPr>
        <w:ind w:left="2160"/>
        <w:rPr>
          <w:rFonts w:ascii="Courier New" w:hAnsi="Courier New" w:cs="Courier New"/>
          <w:sz w:val="16"/>
          <w:szCs w:val="16"/>
        </w:rPr>
      </w:pPr>
      <w:r w:rsidRPr="008D2EA2">
        <w:rPr>
          <w:rFonts w:ascii="Courier New" w:hAnsi="Courier New" w:cs="Courier New"/>
          <w:sz w:val="16"/>
          <w:szCs w:val="16"/>
        </w:rPr>
        <w:t xml:space="preserve">           |     70.46       5.86 </w:t>
      </w:r>
      <w:proofErr w:type="gramStart"/>
      <w:r w:rsidRPr="008D2EA2">
        <w:rPr>
          <w:rFonts w:ascii="Courier New" w:hAnsi="Courier New" w:cs="Courier New"/>
          <w:sz w:val="16"/>
          <w:szCs w:val="16"/>
        </w:rPr>
        <w:t>|     27.25</w:t>
      </w:r>
      <w:proofErr w:type="gramEnd"/>
      <w:r w:rsidRPr="008D2EA2">
        <w:rPr>
          <w:rFonts w:ascii="Courier New" w:hAnsi="Courier New" w:cs="Courier New"/>
          <w:sz w:val="16"/>
          <w:szCs w:val="16"/>
        </w:rPr>
        <w:t xml:space="preserve"> </w:t>
      </w:r>
    </w:p>
    <w:p w14:paraId="11253DD4" w14:textId="77777777" w:rsidR="008D2EA2" w:rsidRPr="008D2EA2" w:rsidRDefault="008D2EA2" w:rsidP="000404E5">
      <w:pPr>
        <w:ind w:left="2160"/>
        <w:rPr>
          <w:rFonts w:ascii="Courier New" w:hAnsi="Courier New" w:cs="Courier New"/>
          <w:sz w:val="16"/>
          <w:szCs w:val="16"/>
        </w:rPr>
      </w:pPr>
      <w:r w:rsidRPr="008D2EA2">
        <w:rPr>
          <w:rFonts w:ascii="Courier New" w:hAnsi="Courier New" w:cs="Courier New"/>
          <w:sz w:val="16"/>
          <w:szCs w:val="16"/>
        </w:rPr>
        <w:t>-----------+----------------------+----------</w:t>
      </w:r>
    </w:p>
    <w:p w14:paraId="5CC1961A" w14:textId="77777777" w:rsidR="008D2EA2" w:rsidRPr="008D2EA2" w:rsidRDefault="008D2EA2" w:rsidP="000404E5">
      <w:pPr>
        <w:ind w:left="216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voted</w:t>
      </w:r>
      <w:proofErr w:type="gramEnd"/>
      <w:r>
        <w:rPr>
          <w:rFonts w:ascii="Courier New" w:hAnsi="Courier New" w:cs="Courier New"/>
          <w:sz w:val="16"/>
          <w:szCs w:val="16"/>
        </w:rPr>
        <w:t xml:space="preserve">  </w:t>
      </w:r>
      <w:r w:rsidRPr="008D2EA2">
        <w:rPr>
          <w:rFonts w:ascii="Courier New" w:hAnsi="Courier New" w:cs="Courier New"/>
          <w:sz w:val="16"/>
          <w:szCs w:val="16"/>
        </w:rPr>
        <w:t xml:space="preserve"> |    61,691    397,081 |   458,772 </w:t>
      </w:r>
    </w:p>
    <w:p w14:paraId="09A8441B" w14:textId="77777777" w:rsidR="008D2EA2" w:rsidRPr="008D2EA2" w:rsidRDefault="008D2EA2" w:rsidP="000404E5">
      <w:pPr>
        <w:ind w:left="2160"/>
        <w:rPr>
          <w:rFonts w:ascii="Courier New" w:hAnsi="Courier New" w:cs="Courier New"/>
          <w:sz w:val="16"/>
          <w:szCs w:val="16"/>
        </w:rPr>
      </w:pPr>
      <w:r w:rsidRPr="008D2EA2">
        <w:rPr>
          <w:rFonts w:ascii="Courier New" w:hAnsi="Courier New" w:cs="Courier New"/>
          <w:sz w:val="16"/>
          <w:szCs w:val="16"/>
        </w:rPr>
        <w:t xml:space="preserve">           |     29.54      94.14 </w:t>
      </w:r>
      <w:proofErr w:type="gramStart"/>
      <w:r w:rsidRPr="008D2EA2">
        <w:rPr>
          <w:rFonts w:ascii="Courier New" w:hAnsi="Courier New" w:cs="Courier New"/>
          <w:sz w:val="16"/>
          <w:szCs w:val="16"/>
        </w:rPr>
        <w:t>|     72.75</w:t>
      </w:r>
      <w:proofErr w:type="gramEnd"/>
      <w:r w:rsidRPr="008D2EA2">
        <w:rPr>
          <w:rFonts w:ascii="Courier New" w:hAnsi="Courier New" w:cs="Courier New"/>
          <w:sz w:val="16"/>
          <w:szCs w:val="16"/>
        </w:rPr>
        <w:t xml:space="preserve"> </w:t>
      </w:r>
    </w:p>
    <w:p w14:paraId="17497F6D" w14:textId="77777777" w:rsidR="008D2EA2" w:rsidRPr="008D2EA2" w:rsidRDefault="008D2EA2" w:rsidP="000404E5">
      <w:pPr>
        <w:ind w:left="2160"/>
        <w:rPr>
          <w:rFonts w:ascii="Courier New" w:hAnsi="Courier New" w:cs="Courier New"/>
          <w:sz w:val="16"/>
          <w:szCs w:val="16"/>
        </w:rPr>
      </w:pPr>
      <w:r w:rsidRPr="008D2EA2">
        <w:rPr>
          <w:rFonts w:ascii="Courier New" w:hAnsi="Courier New" w:cs="Courier New"/>
          <w:sz w:val="16"/>
          <w:szCs w:val="16"/>
        </w:rPr>
        <w:t>-----------+----------------------+----------</w:t>
      </w:r>
    </w:p>
    <w:p w14:paraId="79AA343D" w14:textId="77777777" w:rsidR="008D2EA2" w:rsidRPr="008D2EA2" w:rsidRDefault="008D2EA2" w:rsidP="000404E5">
      <w:pPr>
        <w:ind w:left="2160"/>
        <w:rPr>
          <w:rFonts w:ascii="Courier New" w:hAnsi="Courier New" w:cs="Courier New"/>
          <w:sz w:val="16"/>
          <w:szCs w:val="16"/>
        </w:rPr>
      </w:pPr>
      <w:r w:rsidRPr="008D2EA2">
        <w:rPr>
          <w:rFonts w:ascii="Courier New" w:hAnsi="Courier New" w:cs="Courier New"/>
          <w:sz w:val="16"/>
          <w:szCs w:val="16"/>
        </w:rPr>
        <w:t xml:space="preserve">     Total </w:t>
      </w:r>
      <w:proofErr w:type="gramStart"/>
      <w:r w:rsidRPr="008D2EA2">
        <w:rPr>
          <w:rFonts w:ascii="Courier New" w:hAnsi="Courier New" w:cs="Courier New"/>
          <w:sz w:val="16"/>
          <w:szCs w:val="16"/>
        </w:rPr>
        <w:t>|   208,838</w:t>
      </w:r>
      <w:proofErr w:type="gramEnd"/>
      <w:r w:rsidRPr="008D2EA2">
        <w:rPr>
          <w:rFonts w:ascii="Courier New" w:hAnsi="Courier New" w:cs="Courier New"/>
          <w:sz w:val="16"/>
          <w:szCs w:val="16"/>
        </w:rPr>
        <w:t xml:space="preserve">    421,802 |   630,640 </w:t>
      </w:r>
    </w:p>
    <w:p w14:paraId="11A2F87B" w14:textId="77777777" w:rsidR="00A5117F" w:rsidRDefault="00A5117F" w:rsidP="00847A83"/>
    <w:p w14:paraId="342344F3" w14:textId="77777777" w:rsidR="00A5117F" w:rsidRDefault="00A5117F" w:rsidP="00847A83"/>
    <w:p w14:paraId="4818F5F1" w14:textId="77777777" w:rsidR="00A5117F" w:rsidRDefault="00540294" w:rsidP="00847A83">
      <w:r>
        <w:br w:type="page"/>
      </w:r>
    </w:p>
    <w:p w14:paraId="4B8286B6" w14:textId="77777777" w:rsidR="00FC0DB0" w:rsidRDefault="00FC0DB0" w:rsidP="00FC0DB0">
      <w:pPr>
        <w:pStyle w:val="ListParagraph"/>
        <w:numPr>
          <w:ilvl w:val="0"/>
          <w:numId w:val="2"/>
        </w:numPr>
      </w:pPr>
      <w:r>
        <w:t>Interpreting results</w:t>
      </w:r>
    </w:p>
    <w:p w14:paraId="6976C6E9" w14:textId="77777777" w:rsidR="00FC0DB0" w:rsidRDefault="00FC0DB0" w:rsidP="00FC0DB0"/>
    <w:p w14:paraId="0CB9CDD6" w14:textId="77777777" w:rsidR="00FC0DB0" w:rsidRDefault="00FC0DB0" w:rsidP="00FC0DB0">
      <w:pPr>
        <w:spacing w:after="240"/>
      </w:pPr>
      <w:r w:rsidRPr="000638F5">
        <w:t xml:space="preserve">Guan and Green </w:t>
      </w:r>
      <w:r>
        <w:t xml:space="preserve">(2006) </w:t>
      </w:r>
      <w:r w:rsidRPr="000638F5">
        <w:t>report the results of a canvassing experiment conducted in Beijing on the eve of a local election.</w:t>
      </w:r>
      <w:r w:rsidRPr="00540294">
        <w:rPr>
          <w:vertAlign w:val="superscript"/>
        </w:rPr>
        <w:t xml:space="preserve"> </w:t>
      </w:r>
      <w:r w:rsidRPr="000638F5">
        <w:t xml:space="preserve"> Students on the campus of Peking University were randomly assigned to treatment or control groups.  Canvassers attempted to contact students in their dorm rooms and encourage them to vote.  No contact with the control group was attempted.  Of the 2,688 students assigned to the treatment group, 2,380 were contacted.  A total of 2,152 students in the treatment group voted; of the 1,334 students assigned to the control group, 892 voted.  One aspect of this experiment threatens to violate the exclusion restriction.  At every dorm room they visited, even those where no one answered, canvassers left a leaflet encouraging students to vote.</w:t>
      </w:r>
    </w:p>
    <w:p w14:paraId="4F1A4184" w14:textId="77777777" w:rsidR="00FC0DB0" w:rsidRPr="000638F5" w:rsidRDefault="00FC0DB0" w:rsidP="00FC0DB0">
      <w:pPr>
        <w:pStyle w:val="ListParagraph"/>
        <w:spacing w:after="240"/>
      </w:pPr>
    </w:p>
    <w:p w14:paraId="3D503653" w14:textId="77777777" w:rsidR="00FC0DB0" w:rsidRDefault="00FC0DB0" w:rsidP="00FC0DB0">
      <w:pPr>
        <w:pStyle w:val="ListParagraph"/>
        <w:numPr>
          <w:ilvl w:val="1"/>
          <w:numId w:val="6"/>
        </w:numPr>
        <w:spacing w:after="240"/>
      </w:pPr>
      <w:r>
        <w:t xml:space="preserve">Estimate </w:t>
      </w:r>
      <w:r w:rsidRPr="000638F5">
        <w:t xml:space="preserve">the ITT.  </w:t>
      </w:r>
    </w:p>
    <w:p w14:paraId="4940F208" w14:textId="77777777" w:rsidR="00FC0DB0" w:rsidRDefault="00FC0DB0" w:rsidP="00FC0DB0">
      <w:pPr>
        <w:pStyle w:val="ListParagraph"/>
        <w:spacing w:after="240"/>
        <w:ind w:left="1080"/>
      </w:pPr>
    </w:p>
    <w:p w14:paraId="5B91FB9D" w14:textId="77777777" w:rsidR="00FC0DB0" w:rsidRPr="000638F5" w:rsidRDefault="00FC0DB0" w:rsidP="00FC0DB0">
      <w:pPr>
        <w:pStyle w:val="ListParagraph"/>
        <w:spacing w:after="240"/>
        <w:ind w:left="1080"/>
      </w:pPr>
    </w:p>
    <w:p w14:paraId="0A6EA6A8" w14:textId="77777777" w:rsidR="00FC0DB0" w:rsidRDefault="00FC0DB0" w:rsidP="00FC0DB0">
      <w:pPr>
        <w:pStyle w:val="ListParagraph"/>
        <w:numPr>
          <w:ilvl w:val="1"/>
          <w:numId w:val="6"/>
        </w:numPr>
        <w:spacing w:after="240"/>
      </w:pPr>
      <w:r w:rsidRPr="000638F5">
        <w:t xml:space="preserve">Assume </w:t>
      </w:r>
      <w:r>
        <w:t xml:space="preserve">excludability (i.e., </w:t>
      </w:r>
      <w:r w:rsidRPr="000638F5">
        <w:t>that the leaflet had no effect on turnout</w:t>
      </w:r>
      <w:r>
        <w:t>)</w:t>
      </w:r>
      <w:r w:rsidRPr="000638F5">
        <w:t>.  Estimate the CACE.</w:t>
      </w:r>
    </w:p>
    <w:p w14:paraId="51FC2EBB" w14:textId="77777777" w:rsidR="00FC0DB0" w:rsidRPr="000638F5" w:rsidRDefault="00FC0DB0" w:rsidP="00FC0DB0">
      <w:pPr>
        <w:spacing w:after="240"/>
        <w:ind w:left="720"/>
      </w:pPr>
    </w:p>
    <w:p w14:paraId="4BBBDD15" w14:textId="2F4CD41A" w:rsidR="00FC0DB0" w:rsidRDefault="00FC0DB0" w:rsidP="00FC0DB0">
      <w:pPr>
        <w:pStyle w:val="ListParagraph"/>
        <w:numPr>
          <w:ilvl w:val="1"/>
          <w:numId w:val="6"/>
        </w:numPr>
        <w:spacing w:after="240"/>
      </w:pPr>
      <w:r w:rsidRPr="000638F5">
        <w:t>Assume that the leaflet raised the probability of voting by one percentage point among both Compliers and Never-Takers.  In other words, suppose that the treatment group’s turnout rate would have been one percentage point lower had the leaflets not been distributed.  Write down a model of the expected turnout rates in the treatment and control groups, incorporating the average effect of the leaflet.</w:t>
      </w:r>
    </w:p>
    <w:p w14:paraId="72D98AA6" w14:textId="77777777" w:rsidR="00FC0DB0" w:rsidRDefault="00FC0DB0" w:rsidP="00FC0DB0">
      <w:pPr>
        <w:spacing w:after="240"/>
      </w:pPr>
    </w:p>
    <w:p w14:paraId="3171B92C" w14:textId="77777777" w:rsidR="00FC0DB0" w:rsidRPr="000638F5" w:rsidRDefault="00FC0DB0" w:rsidP="00FC0DB0">
      <w:pPr>
        <w:pStyle w:val="ListParagraph"/>
        <w:spacing w:after="240"/>
        <w:ind w:left="1080"/>
      </w:pPr>
    </w:p>
    <w:p w14:paraId="011D4CE5" w14:textId="77777777" w:rsidR="00FC0DB0" w:rsidRDefault="00FC0DB0" w:rsidP="00FC0DB0">
      <w:pPr>
        <w:pStyle w:val="ListParagraph"/>
        <w:numPr>
          <w:ilvl w:val="1"/>
          <w:numId w:val="6"/>
        </w:numPr>
        <w:spacing w:after="240"/>
      </w:pPr>
      <w:r w:rsidRPr="000638F5">
        <w:t>Given this assumption</w:t>
      </w:r>
      <w:r>
        <w:t xml:space="preserve"> about the ATE of leaflets</w:t>
      </w:r>
      <w:r w:rsidRPr="000638F5">
        <w:t>, estimate the CACE of canvassing.</w:t>
      </w:r>
    </w:p>
    <w:p w14:paraId="5DDB69F4" w14:textId="77777777" w:rsidR="00FC0DB0" w:rsidRDefault="00FC0DB0" w:rsidP="00FC0DB0">
      <w:pPr>
        <w:pStyle w:val="ListParagraph"/>
        <w:spacing w:after="240"/>
        <w:ind w:left="1080"/>
      </w:pPr>
    </w:p>
    <w:p w14:paraId="51063783" w14:textId="7ED931E6" w:rsidR="00FC0DB0" w:rsidRPr="000638F5" w:rsidRDefault="00FC0DB0" w:rsidP="00FC0DB0">
      <w:pPr>
        <w:pStyle w:val="ListParagraph"/>
        <w:numPr>
          <w:ilvl w:val="1"/>
          <w:numId w:val="6"/>
        </w:numPr>
        <w:spacing w:after="240"/>
      </w:pPr>
      <w:r>
        <w:t xml:space="preserve">Suppose the experimental design had an additional randomized group that received only leaflets (no conversation at the door).  Explain whether or not the information furnished by this group would identify the CACE of canvassing.  </w:t>
      </w:r>
      <w:bookmarkStart w:id="0" w:name="_GoBack"/>
      <w:bookmarkEnd w:id="0"/>
    </w:p>
    <w:p w14:paraId="57201D30" w14:textId="434F126C" w:rsidR="003F5C6E" w:rsidRPr="00E71A77" w:rsidRDefault="003F5C6E" w:rsidP="00FC0DB0">
      <w:pPr>
        <w:pStyle w:val="ListParagraph"/>
        <w:ind w:left="144"/>
        <w:rPr>
          <w:rFonts w:ascii="Courier New" w:hAnsi="Courier New" w:cs="Courier New"/>
          <w:sz w:val="20"/>
          <w:szCs w:val="20"/>
        </w:rPr>
      </w:pPr>
    </w:p>
    <w:sectPr w:rsidR="003F5C6E" w:rsidRPr="00E71A77" w:rsidSect="00DB5E33">
      <w:type w:val="continuous"/>
      <w:pgSz w:w="12240" w:h="15840"/>
      <w:pgMar w:top="1440" w:right="1440" w:bottom="1440" w:left="1440" w:header="360" w:footer="36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E7C945" w14:textId="77777777" w:rsidR="00603A48" w:rsidRDefault="00603A48" w:rsidP="007F27F4">
      <w:r>
        <w:separator/>
      </w:r>
    </w:p>
  </w:endnote>
  <w:endnote w:type="continuationSeparator" w:id="0">
    <w:p w14:paraId="3B0FFA21" w14:textId="77777777" w:rsidR="00603A48" w:rsidRDefault="00603A48" w:rsidP="007F2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0C97A7" w14:textId="77777777" w:rsidR="00603A48" w:rsidRDefault="00603A48" w:rsidP="007F27F4">
      <w:r>
        <w:separator/>
      </w:r>
    </w:p>
  </w:footnote>
  <w:footnote w:type="continuationSeparator" w:id="0">
    <w:p w14:paraId="458700B3" w14:textId="77777777" w:rsidR="00603A48" w:rsidRDefault="00603A48" w:rsidP="007F27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1C12367E"/>
    <w:lvl w:ilvl="0">
      <w:start w:val="1"/>
      <w:numFmt w:val="decimal"/>
      <w:lvlText w:val="%1."/>
      <w:lvlJc w:val="left"/>
      <w:pPr>
        <w:tabs>
          <w:tab w:val="num" w:pos="360"/>
        </w:tabs>
        <w:ind w:left="360" w:hanging="360"/>
      </w:pPr>
      <w:rPr>
        <w:rFonts w:hint="default"/>
      </w:rPr>
    </w:lvl>
    <w:lvl w:ilvl="1">
      <w:start w:val="1"/>
      <w:numFmt w:val="lowerLetter"/>
      <w:pStyle w:val="MTDisplayEquatio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2407A67"/>
    <w:multiLevelType w:val="hybridMultilevel"/>
    <w:tmpl w:val="60BED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91E5C"/>
    <w:multiLevelType w:val="hybridMultilevel"/>
    <w:tmpl w:val="911AF7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22399E"/>
    <w:multiLevelType w:val="hybridMultilevel"/>
    <w:tmpl w:val="23388718"/>
    <w:lvl w:ilvl="0" w:tplc="0409000F">
      <w:start w:val="1"/>
      <w:numFmt w:val="decimal"/>
      <w:lvlText w:val="%1."/>
      <w:lvlJc w:val="left"/>
      <w:pPr>
        <w:ind w:left="720" w:hanging="360"/>
      </w:pPr>
      <w:rPr>
        <w:rFonts w:cs="Times New Roman" w:hint="default"/>
      </w:rPr>
    </w:lvl>
    <w:lvl w:ilvl="1" w:tplc="8FA63D66">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A8638FE"/>
    <w:multiLevelType w:val="hybridMultilevel"/>
    <w:tmpl w:val="567AF3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FE54BF"/>
    <w:multiLevelType w:val="hybridMultilevel"/>
    <w:tmpl w:val="34B807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8D4997"/>
    <w:multiLevelType w:val="multilevel"/>
    <w:tmpl w:val="2D347420"/>
    <w:lvl w:ilvl="0">
      <w:start w:val="1"/>
      <w:numFmt w:val="decimal"/>
      <w:lvlText w:val="%1."/>
      <w:lvlJc w:val="right"/>
      <w:pPr>
        <w:tabs>
          <w:tab w:val="num" w:pos="144"/>
        </w:tabs>
        <w:ind w:left="144" w:hanging="144"/>
      </w:pPr>
    </w:lvl>
    <w:lvl w:ilvl="1">
      <w:start w:val="1"/>
      <w:numFmt w:val="decimal"/>
      <w:lvlText w:val="(%1.%2)"/>
      <w:lvlJc w:val="right"/>
      <w:pPr>
        <w:tabs>
          <w:tab w:val="num" w:pos="720"/>
        </w:tabs>
        <w:ind w:left="720" w:hanging="144"/>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755A60BA"/>
    <w:multiLevelType w:val="hybridMultilevel"/>
    <w:tmpl w:val="D5DE4A7A"/>
    <w:lvl w:ilvl="0" w:tplc="0409000F">
      <w:start w:val="1"/>
      <w:numFmt w:val="decimal"/>
      <w:lvlText w:val="%1."/>
      <w:lvlJc w:val="left"/>
      <w:pPr>
        <w:ind w:left="720" w:hanging="360"/>
      </w:pPr>
      <w:rPr>
        <w:rFonts w:cs="Times New Roman" w:hint="default"/>
      </w:rPr>
    </w:lvl>
    <w:lvl w:ilvl="1" w:tplc="8FA63D66">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6"/>
  </w:num>
  <w:num w:numId="3">
    <w:abstractNumId w:val="0"/>
  </w:num>
  <w:num w:numId="4">
    <w:abstractNumId w:val="5"/>
  </w:num>
  <w:num w:numId="5">
    <w:abstractNumId w:val="3"/>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A83"/>
    <w:rsid w:val="000404E5"/>
    <w:rsid w:val="00085F42"/>
    <w:rsid w:val="00170749"/>
    <w:rsid w:val="00185958"/>
    <w:rsid w:val="00346EEB"/>
    <w:rsid w:val="0039594F"/>
    <w:rsid w:val="003C7062"/>
    <w:rsid w:val="003F5C6E"/>
    <w:rsid w:val="00513BDA"/>
    <w:rsid w:val="00540294"/>
    <w:rsid w:val="0059268F"/>
    <w:rsid w:val="005E2E3C"/>
    <w:rsid w:val="005E3E69"/>
    <w:rsid w:val="00603A48"/>
    <w:rsid w:val="00624C50"/>
    <w:rsid w:val="00654F9A"/>
    <w:rsid w:val="006C28C5"/>
    <w:rsid w:val="006C572E"/>
    <w:rsid w:val="006D63BE"/>
    <w:rsid w:val="006D7FA8"/>
    <w:rsid w:val="007364DC"/>
    <w:rsid w:val="007B0A65"/>
    <w:rsid w:val="007E3BB1"/>
    <w:rsid w:val="007F27F4"/>
    <w:rsid w:val="00811770"/>
    <w:rsid w:val="00814919"/>
    <w:rsid w:val="00847A83"/>
    <w:rsid w:val="008D2EA2"/>
    <w:rsid w:val="0094782C"/>
    <w:rsid w:val="00955955"/>
    <w:rsid w:val="00986D0C"/>
    <w:rsid w:val="00A24D71"/>
    <w:rsid w:val="00A5117F"/>
    <w:rsid w:val="00AB7EA0"/>
    <w:rsid w:val="00AF62C7"/>
    <w:rsid w:val="00B673BA"/>
    <w:rsid w:val="00C7173F"/>
    <w:rsid w:val="00DB174A"/>
    <w:rsid w:val="00DB5E33"/>
    <w:rsid w:val="00E41B9E"/>
    <w:rsid w:val="00E71A77"/>
    <w:rsid w:val="00E80047"/>
    <w:rsid w:val="00E87C0A"/>
    <w:rsid w:val="00E956CB"/>
    <w:rsid w:val="00EA7C72"/>
    <w:rsid w:val="00EF2F5A"/>
    <w:rsid w:val="00F161A4"/>
    <w:rsid w:val="00F227BB"/>
    <w:rsid w:val="00F8449E"/>
    <w:rsid w:val="00FC0DB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BA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5117F"/>
    <w:pPr>
      <w:keepNext/>
      <w:autoSpaceDE w:val="0"/>
      <w:autoSpaceDN w:val="0"/>
      <w:adjustRightInd w:val="0"/>
      <w:jc w:val="center"/>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A83"/>
    <w:pPr>
      <w:ind w:left="720"/>
      <w:contextualSpacing/>
    </w:pPr>
  </w:style>
  <w:style w:type="paragraph" w:styleId="BalloonText">
    <w:name w:val="Balloon Text"/>
    <w:basedOn w:val="Normal"/>
    <w:link w:val="BalloonTextChar"/>
    <w:uiPriority w:val="99"/>
    <w:semiHidden/>
    <w:unhideWhenUsed/>
    <w:rsid w:val="003F5C6E"/>
    <w:rPr>
      <w:rFonts w:ascii="Lucida Grande" w:hAnsi="Lucida Grande"/>
      <w:sz w:val="18"/>
      <w:szCs w:val="18"/>
    </w:rPr>
  </w:style>
  <w:style w:type="character" w:customStyle="1" w:styleId="BalloonTextChar">
    <w:name w:val="Balloon Text Char"/>
    <w:basedOn w:val="DefaultParagraphFont"/>
    <w:link w:val="BalloonText"/>
    <w:uiPriority w:val="99"/>
    <w:semiHidden/>
    <w:rsid w:val="003F5C6E"/>
    <w:rPr>
      <w:rFonts w:ascii="Lucida Grande" w:hAnsi="Lucida Grande"/>
      <w:sz w:val="18"/>
      <w:szCs w:val="18"/>
    </w:rPr>
  </w:style>
  <w:style w:type="character" w:customStyle="1" w:styleId="Heading1Char">
    <w:name w:val="Heading 1 Char"/>
    <w:basedOn w:val="DefaultParagraphFont"/>
    <w:link w:val="Heading1"/>
    <w:rsid w:val="00A5117F"/>
    <w:rPr>
      <w:rFonts w:ascii="Times New Roman" w:eastAsia="Times New Roman" w:hAnsi="Times New Roman" w:cs="Times New Roman"/>
      <w:b/>
      <w:bCs/>
    </w:rPr>
  </w:style>
  <w:style w:type="paragraph" w:customStyle="1" w:styleId="MTDisplayEquation">
    <w:name w:val="MTDisplayEquation"/>
    <w:basedOn w:val="Normal"/>
    <w:rsid w:val="00A5117F"/>
    <w:pPr>
      <w:widowControl w:val="0"/>
      <w:numPr>
        <w:ilvl w:val="1"/>
        <w:numId w:val="3"/>
      </w:numPr>
      <w:tabs>
        <w:tab w:val="center" w:pos="4680"/>
        <w:tab w:val="right" w:pos="9360"/>
      </w:tabs>
      <w:spacing w:before="100" w:after="100"/>
      <w:outlineLvl w:val="0"/>
    </w:pPr>
    <w:rPr>
      <w:rFonts w:ascii="Times New Roman" w:eastAsia="Times New Roman" w:hAnsi="Times New Roman" w:cs="Times New Roman"/>
      <w:noProof/>
      <w:snapToGrid w:val="0"/>
      <w:sz w:val="22"/>
      <w:szCs w:val="20"/>
    </w:rPr>
  </w:style>
  <w:style w:type="character" w:styleId="FootnoteReference">
    <w:name w:val="footnote reference"/>
    <w:basedOn w:val="DefaultParagraphFont"/>
    <w:rsid w:val="007F27F4"/>
    <w:rPr>
      <w:rFonts w:cs="Times New Roman"/>
    </w:rPr>
  </w:style>
  <w:style w:type="paragraph" w:styleId="FootnoteText">
    <w:name w:val="footnote text"/>
    <w:basedOn w:val="Normal"/>
    <w:link w:val="FootnoteTextChar"/>
    <w:rsid w:val="007F27F4"/>
    <w:rPr>
      <w:rFonts w:ascii="Times New Roman" w:eastAsia="Calibri" w:hAnsi="Times New Roman" w:cs="Times New Roman"/>
      <w:sz w:val="20"/>
      <w:szCs w:val="20"/>
    </w:rPr>
  </w:style>
  <w:style w:type="character" w:customStyle="1" w:styleId="FootnoteTextChar">
    <w:name w:val="Footnote Text Char"/>
    <w:basedOn w:val="DefaultParagraphFont"/>
    <w:link w:val="FootnoteText"/>
    <w:rsid w:val="007F27F4"/>
    <w:rPr>
      <w:rFonts w:ascii="Times New Roman" w:eastAsia="Calibri" w:hAnsi="Times New Roman" w:cs="Times New Roman"/>
      <w:sz w:val="20"/>
      <w:szCs w:val="20"/>
    </w:rPr>
  </w:style>
  <w:style w:type="character" w:styleId="CommentReference">
    <w:name w:val="annotation reference"/>
    <w:basedOn w:val="DefaultParagraphFont"/>
    <w:uiPriority w:val="99"/>
    <w:semiHidden/>
    <w:unhideWhenUsed/>
    <w:rsid w:val="007364DC"/>
    <w:rPr>
      <w:sz w:val="18"/>
      <w:szCs w:val="18"/>
    </w:rPr>
  </w:style>
  <w:style w:type="paragraph" w:styleId="CommentText">
    <w:name w:val="annotation text"/>
    <w:basedOn w:val="Normal"/>
    <w:link w:val="CommentTextChar"/>
    <w:uiPriority w:val="99"/>
    <w:semiHidden/>
    <w:unhideWhenUsed/>
    <w:rsid w:val="007364DC"/>
  </w:style>
  <w:style w:type="character" w:customStyle="1" w:styleId="CommentTextChar">
    <w:name w:val="Comment Text Char"/>
    <w:basedOn w:val="DefaultParagraphFont"/>
    <w:link w:val="CommentText"/>
    <w:uiPriority w:val="99"/>
    <w:semiHidden/>
    <w:rsid w:val="007364DC"/>
  </w:style>
  <w:style w:type="paragraph" w:styleId="CommentSubject">
    <w:name w:val="annotation subject"/>
    <w:basedOn w:val="CommentText"/>
    <w:next w:val="CommentText"/>
    <w:link w:val="CommentSubjectChar"/>
    <w:uiPriority w:val="99"/>
    <w:semiHidden/>
    <w:unhideWhenUsed/>
    <w:rsid w:val="007364DC"/>
    <w:rPr>
      <w:b/>
      <w:bCs/>
      <w:sz w:val="20"/>
      <w:szCs w:val="20"/>
    </w:rPr>
  </w:style>
  <w:style w:type="character" w:customStyle="1" w:styleId="CommentSubjectChar">
    <w:name w:val="Comment Subject Char"/>
    <w:basedOn w:val="CommentTextChar"/>
    <w:link w:val="CommentSubject"/>
    <w:uiPriority w:val="99"/>
    <w:semiHidden/>
    <w:rsid w:val="007364D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A5117F"/>
    <w:pPr>
      <w:keepNext/>
      <w:autoSpaceDE w:val="0"/>
      <w:autoSpaceDN w:val="0"/>
      <w:adjustRightInd w:val="0"/>
      <w:jc w:val="center"/>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A83"/>
    <w:pPr>
      <w:ind w:left="720"/>
      <w:contextualSpacing/>
    </w:pPr>
  </w:style>
  <w:style w:type="paragraph" w:styleId="BalloonText">
    <w:name w:val="Balloon Text"/>
    <w:basedOn w:val="Normal"/>
    <w:link w:val="BalloonTextChar"/>
    <w:uiPriority w:val="99"/>
    <w:semiHidden/>
    <w:unhideWhenUsed/>
    <w:rsid w:val="003F5C6E"/>
    <w:rPr>
      <w:rFonts w:ascii="Lucida Grande" w:hAnsi="Lucida Grande"/>
      <w:sz w:val="18"/>
      <w:szCs w:val="18"/>
    </w:rPr>
  </w:style>
  <w:style w:type="character" w:customStyle="1" w:styleId="BalloonTextChar">
    <w:name w:val="Balloon Text Char"/>
    <w:basedOn w:val="DefaultParagraphFont"/>
    <w:link w:val="BalloonText"/>
    <w:uiPriority w:val="99"/>
    <w:semiHidden/>
    <w:rsid w:val="003F5C6E"/>
    <w:rPr>
      <w:rFonts w:ascii="Lucida Grande" w:hAnsi="Lucida Grande"/>
      <w:sz w:val="18"/>
      <w:szCs w:val="18"/>
    </w:rPr>
  </w:style>
  <w:style w:type="character" w:customStyle="1" w:styleId="Heading1Char">
    <w:name w:val="Heading 1 Char"/>
    <w:basedOn w:val="DefaultParagraphFont"/>
    <w:link w:val="Heading1"/>
    <w:rsid w:val="00A5117F"/>
    <w:rPr>
      <w:rFonts w:ascii="Times New Roman" w:eastAsia="Times New Roman" w:hAnsi="Times New Roman" w:cs="Times New Roman"/>
      <w:b/>
      <w:bCs/>
    </w:rPr>
  </w:style>
  <w:style w:type="paragraph" w:customStyle="1" w:styleId="MTDisplayEquation">
    <w:name w:val="MTDisplayEquation"/>
    <w:basedOn w:val="Normal"/>
    <w:rsid w:val="00A5117F"/>
    <w:pPr>
      <w:widowControl w:val="0"/>
      <w:numPr>
        <w:ilvl w:val="1"/>
        <w:numId w:val="3"/>
      </w:numPr>
      <w:tabs>
        <w:tab w:val="center" w:pos="4680"/>
        <w:tab w:val="right" w:pos="9360"/>
      </w:tabs>
      <w:spacing w:before="100" w:after="100"/>
      <w:outlineLvl w:val="0"/>
    </w:pPr>
    <w:rPr>
      <w:rFonts w:ascii="Times New Roman" w:eastAsia="Times New Roman" w:hAnsi="Times New Roman" w:cs="Times New Roman"/>
      <w:noProof/>
      <w:snapToGrid w:val="0"/>
      <w:sz w:val="22"/>
      <w:szCs w:val="20"/>
    </w:rPr>
  </w:style>
  <w:style w:type="character" w:styleId="FootnoteReference">
    <w:name w:val="footnote reference"/>
    <w:basedOn w:val="DefaultParagraphFont"/>
    <w:rsid w:val="007F27F4"/>
    <w:rPr>
      <w:rFonts w:cs="Times New Roman"/>
    </w:rPr>
  </w:style>
  <w:style w:type="paragraph" w:styleId="FootnoteText">
    <w:name w:val="footnote text"/>
    <w:basedOn w:val="Normal"/>
    <w:link w:val="FootnoteTextChar"/>
    <w:rsid w:val="007F27F4"/>
    <w:rPr>
      <w:rFonts w:ascii="Times New Roman" w:eastAsia="Calibri" w:hAnsi="Times New Roman" w:cs="Times New Roman"/>
      <w:sz w:val="20"/>
      <w:szCs w:val="20"/>
    </w:rPr>
  </w:style>
  <w:style w:type="character" w:customStyle="1" w:styleId="FootnoteTextChar">
    <w:name w:val="Footnote Text Char"/>
    <w:basedOn w:val="DefaultParagraphFont"/>
    <w:link w:val="FootnoteText"/>
    <w:rsid w:val="007F27F4"/>
    <w:rPr>
      <w:rFonts w:ascii="Times New Roman" w:eastAsia="Calibri" w:hAnsi="Times New Roman" w:cs="Times New Roman"/>
      <w:sz w:val="20"/>
      <w:szCs w:val="20"/>
    </w:rPr>
  </w:style>
  <w:style w:type="character" w:styleId="CommentReference">
    <w:name w:val="annotation reference"/>
    <w:basedOn w:val="DefaultParagraphFont"/>
    <w:uiPriority w:val="99"/>
    <w:semiHidden/>
    <w:unhideWhenUsed/>
    <w:rsid w:val="007364DC"/>
    <w:rPr>
      <w:sz w:val="18"/>
      <w:szCs w:val="18"/>
    </w:rPr>
  </w:style>
  <w:style w:type="paragraph" w:styleId="CommentText">
    <w:name w:val="annotation text"/>
    <w:basedOn w:val="Normal"/>
    <w:link w:val="CommentTextChar"/>
    <w:uiPriority w:val="99"/>
    <w:semiHidden/>
    <w:unhideWhenUsed/>
    <w:rsid w:val="007364DC"/>
  </w:style>
  <w:style w:type="character" w:customStyle="1" w:styleId="CommentTextChar">
    <w:name w:val="Comment Text Char"/>
    <w:basedOn w:val="DefaultParagraphFont"/>
    <w:link w:val="CommentText"/>
    <w:uiPriority w:val="99"/>
    <w:semiHidden/>
    <w:rsid w:val="007364DC"/>
  </w:style>
  <w:style w:type="paragraph" w:styleId="CommentSubject">
    <w:name w:val="annotation subject"/>
    <w:basedOn w:val="CommentText"/>
    <w:next w:val="CommentText"/>
    <w:link w:val="CommentSubjectChar"/>
    <w:uiPriority w:val="99"/>
    <w:semiHidden/>
    <w:unhideWhenUsed/>
    <w:rsid w:val="007364DC"/>
    <w:rPr>
      <w:b/>
      <w:bCs/>
      <w:sz w:val="20"/>
      <w:szCs w:val="20"/>
    </w:rPr>
  </w:style>
  <w:style w:type="character" w:customStyle="1" w:styleId="CommentSubjectChar">
    <w:name w:val="Comment Subject Char"/>
    <w:basedOn w:val="CommentTextChar"/>
    <w:link w:val="CommentSubject"/>
    <w:uiPriority w:val="99"/>
    <w:semiHidden/>
    <w:rsid w:val="007364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703</Words>
  <Characters>4010</Characters>
  <Application>Microsoft Macintosh Word</Application>
  <DocSecurity>0</DocSecurity>
  <Lines>33</Lines>
  <Paragraphs>9</Paragraphs>
  <ScaleCrop>false</ScaleCrop>
  <Company>Columbia University</Company>
  <LinksUpToDate>false</LinksUpToDate>
  <CharactersWithSpaces>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Green</dc:creator>
  <cp:keywords/>
  <dc:description/>
  <cp:lastModifiedBy>Donald Green</cp:lastModifiedBy>
  <cp:revision>3</cp:revision>
  <cp:lastPrinted>2016-05-09T02:15:00Z</cp:lastPrinted>
  <dcterms:created xsi:type="dcterms:W3CDTF">2016-05-09T02:16:00Z</dcterms:created>
  <dcterms:modified xsi:type="dcterms:W3CDTF">2016-05-09T02:25:00Z</dcterms:modified>
</cp:coreProperties>
</file>