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71FF3" w14:textId="77777777" w:rsidR="007C317F" w:rsidRPr="00ED03AC" w:rsidRDefault="007C317F" w:rsidP="007C317F">
      <w:pPr>
        <w:spacing w:line="480" w:lineRule="auto"/>
        <w:rPr>
          <w:rStyle w:val="SubtleReference"/>
        </w:rPr>
      </w:pPr>
      <w:r w:rsidRPr="007C317F">
        <w:rPr>
          <w:rFonts w:ascii="Times New Roman" w:hAnsi="Times New Roman" w:cs="Times New Roman"/>
          <w:b/>
          <w:sz w:val="24"/>
          <w:szCs w:val="24"/>
        </w:rPr>
        <w:t>Solutions to Exercises: Chapter</w:t>
      </w:r>
      <w:r>
        <w:rPr>
          <w:rFonts w:ascii="Times New Roman" w:hAnsi="Times New Roman" w:cs="Times New Roman"/>
          <w:b/>
          <w:sz w:val="24"/>
          <w:szCs w:val="24"/>
        </w:rPr>
        <w:t xml:space="preserve"> 9</w:t>
      </w:r>
    </w:p>
    <w:p w14:paraId="68515E17" w14:textId="77777777" w:rsidR="007C317F" w:rsidRDefault="007C317F" w:rsidP="007C317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Important concepts:</w:t>
      </w:r>
    </w:p>
    <w:p w14:paraId="14939261" w14:textId="77777777" w:rsidR="007C317F" w:rsidRDefault="007C317F" w:rsidP="007C317F">
      <w:pPr>
        <w:pStyle w:val="ListParagraph"/>
        <w:numPr>
          <w:ilvl w:val="1"/>
          <w:numId w:val="1"/>
        </w:numPr>
        <w:spacing w:line="240" w:lineRule="auto"/>
        <w:ind w:left="1080"/>
        <w:rPr>
          <w:rFonts w:ascii="Times New Roman" w:hAnsi="Times New Roman" w:cs="Times New Roman"/>
          <w:sz w:val="24"/>
          <w:szCs w:val="24"/>
        </w:rPr>
      </w:pPr>
      <w:r>
        <w:rPr>
          <w:rFonts w:ascii="Times New Roman" w:hAnsi="Times New Roman" w:cs="Times New Roman"/>
          <w:sz w:val="24"/>
          <w:szCs w:val="24"/>
        </w:rPr>
        <w:t>Define CATE.  Is a Complier average causal effect (CACE) an example of a CATE?</w:t>
      </w:r>
      <w:r w:rsidR="00ED03AC">
        <w:rPr>
          <w:rFonts w:ascii="Times New Roman" w:hAnsi="Times New Roman" w:cs="Times New Roman"/>
          <w:sz w:val="24"/>
          <w:szCs w:val="24"/>
        </w:rPr>
        <w:t xml:space="preserve">  </w:t>
      </w:r>
      <w:r w:rsidR="00ED03AC">
        <w:rPr>
          <w:rStyle w:val="SubtleReference"/>
          <w:u w:val="none"/>
        </w:rPr>
        <w:t xml:space="preserve">CATE stands for conditional average treatment effect, or the ATE </w:t>
      </w:r>
      <w:proofErr w:type="gramStart"/>
      <w:r w:rsidR="00ED03AC">
        <w:rPr>
          <w:rStyle w:val="SubtleReference"/>
          <w:u w:val="none"/>
        </w:rPr>
        <w:t>among a subgroup</w:t>
      </w:r>
      <w:proofErr w:type="gramEnd"/>
      <w:r w:rsidR="00ED03AC">
        <w:rPr>
          <w:rStyle w:val="SubtleReference"/>
          <w:u w:val="none"/>
        </w:rPr>
        <w:t xml:space="preserve">.  Typically, the subgroup in question is defined by some observable </w:t>
      </w:r>
      <w:proofErr w:type="gramStart"/>
      <w:r w:rsidR="00ED03AC">
        <w:rPr>
          <w:rStyle w:val="SubtleReference"/>
          <w:u w:val="none"/>
        </w:rPr>
        <w:t>covariate(</w:t>
      </w:r>
      <w:proofErr w:type="gramEnd"/>
      <w:r w:rsidR="00ED03AC">
        <w:rPr>
          <w:rStyle w:val="SubtleReference"/>
          <w:u w:val="none"/>
        </w:rPr>
        <w:t>s), such as the CATE for women over 40 years of age.  One could, however, define a CATE for a latent group such as Compliers (those who take the treatment if and only if assigned to the treatment group).  Therefore, a CACE is a CATE.</w:t>
      </w:r>
    </w:p>
    <w:p w14:paraId="7C635253" w14:textId="77777777" w:rsidR="007C317F" w:rsidRDefault="007C317F" w:rsidP="007C317F">
      <w:pPr>
        <w:pStyle w:val="ListParagraph"/>
        <w:numPr>
          <w:ilvl w:val="1"/>
          <w:numId w:val="1"/>
        </w:numPr>
        <w:spacing w:line="240" w:lineRule="auto"/>
        <w:ind w:left="1080"/>
        <w:rPr>
          <w:rFonts w:ascii="Times New Roman" w:hAnsi="Times New Roman" w:cs="Times New Roman"/>
          <w:sz w:val="24"/>
          <w:szCs w:val="24"/>
        </w:rPr>
      </w:pPr>
      <w:r>
        <w:rPr>
          <w:rFonts w:ascii="Times New Roman" w:hAnsi="Times New Roman" w:cs="Times New Roman"/>
          <w:sz w:val="24"/>
          <w:szCs w:val="24"/>
        </w:rPr>
        <w:t>What is an interaction effect?</w:t>
      </w:r>
      <w:r w:rsidR="00ED03AC">
        <w:rPr>
          <w:rFonts w:ascii="Times New Roman" w:hAnsi="Times New Roman" w:cs="Times New Roman"/>
          <w:sz w:val="24"/>
          <w:szCs w:val="24"/>
        </w:rPr>
        <w:t xml:space="preserve">  </w:t>
      </w:r>
      <w:r w:rsidR="00ED03AC">
        <w:rPr>
          <w:rStyle w:val="SubtleReference"/>
          <w:u w:val="none"/>
        </w:rPr>
        <w:t>An interaction refers to systematic variation in treatment effects.  A treatment-by-covariate interaction refers to variation in ATEs that is a functin of covariates.  A treatment-by-treatment interaction refers to variation in the average effect of one randomized intervention that occurs as a function of other assigned treatments.</w:t>
      </w:r>
    </w:p>
    <w:p w14:paraId="095A381C" w14:textId="50A86AAF" w:rsidR="007C317F" w:rsidRDefault="007C317F" w:rsidP="007C317F">
      <w:pPr>
        <w:pStyle w:val="ListParagraph"/>
        <w:numPr>
          <w:ilvl w:val="1"/>
          <w:numId w:val="1"/>
        </w:num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Describe the multiple comparisons problem and the </w:t>
      </w:r>
      <w:proofErr w:type="spellStart"/>
      <w:r>
        <w:rPr>
          <w:rFonts w:ascii="Times New Roman" w:hAnsi="Times New Roman" w:cs="Times New Roman"/>
          <w:sz w:val="24"/>
          <w:szCs w:val="24"/>
        </w:rPr>
        <w:t>Bonferroni</w:t>
      </w:r>
      <w:proofErr w:type="spellEnd"/>
      <w:r>
        <w:rPr>
          <w:rFonts w:ascii="Times New Roman" w:hAnsi="Times New Roman" w:cs="Times New Roman"/>
          <w:sz w:val="24"/>
          <w:szCs w:val="24"/>
        </w:rPr>
        <w:t xml:space="preserve"> correction.</w:t>
      </w:r>
      <w:r w:rsidR="007F68C7">
        <w:rPr>
          <w:rFonts w:ascii="Times New Roman" w:hAnsi="Times New Roman" w:cs="Times New Roman"/>
          <w:sz w:val="24"/>
          <w:szCs w:val="24"/>
        </w:rPr>
        <w:t xml:space="preserve">  </w:t>
      </w:r>
      <w:r w:rsidR="007F68C7">
        <w:rPr>
          <w:rStyle w:val="SubtleReference"/>
          <w:u w:val="none"/>
        </w:rPr>
        <w:t>The multiple comparison</w:t>
      </w:r>
      <w:r w:rsidR="00BA2B68">
        <w:rPr>
          <w:rStyle w:val="SubtleReference"/>
          <w:u w:val="none"/>
        </w:rPr>
        <w:t>s</w:t>
      </w:r>
      <w:r w:rsidR="007F68C7">
        <w:rPr>
          <w:rStyle w:val="SubtleReference"/>
          <w:u w:val="none"/>
        </w:rPr>
        <w:t xml:space="preserve"> problem refers to the disortion in p-values that occurs when researchers conduct a series of hypothesis tests.  When several hypothesis tests are conducted, the chances th</w:t>
      </w:r>
      <w:r w:rsidR="002B0229">
        <w:rPr>
          <w:rStyle w:val="SubtleReference"/>
          <w:u w:val="none"/>
        </w:rPr>
        <w:t xml:space="preserve">at at least one of them appears </w:t>
      </w:r>
      <w:r w:rsidR="007F68C7">
        <w:rPr>
          <w:rStyle w:val="SubtleReference"/>
          <w:u w:val="none"/>
        </w:rPr>
        <w:t xml:space="preserve">significant may be substantially greater than 0.05, the nominal size of each test. </w:t>
      </w:r>
      <w:r w:rsidR="002B0229">
        <w:rPr>
          <w:rStyle w:val="SubtleReference"/>
          <w:u w:val="none"/>
        </w:rPr>
        <w:t xml:space="preserve"> </w:t>
      </w:r>
      <w:r w:rsidR="007F68C7">
        <w:rPr>
          <w:rStyle w:val="SubtleReference"/>
          <w:u w:val="none"/>
        </w:rPr>
        <w:t xml:space="preserve"> </w:t>
      </w:r>
      <w:r w:rsidR="002B0229">
        <w:rPr>
          <w:rStyle w:val="SubtleReference"/>
          <w:u w:val="none"/>
        </w:rPr>
        <w:t xml:space="preserve">The </w:t>
      </w:r>
      <w:proofErr w:type="spellStart"/>
      <w:r w:rsidR="002B0229">
        <w:rPr>
          <w:rStyle w:val="SubtleReference"/>
          <w:u w:val="none"/>
        </w:rPr>
        <w:t>Bonferroni</w:t>
      </w:r>
      <w:proofErr w:type="spellEnd"/>
      <w:r w:rsidR="002B0229">
        <w:rPr>
          <w:rStyle w:val="SubtleReference"/>
          <w:u w:val="none"/>
        </w:rPr>
        <w:t xml:space="preserve"> correction reestablishes the proper size of each test when several hypothesis tests are conducted.   If k tests are conducted at the 0.05 level, the </w:t>
      </w:r>
      <w:proofErr w:type="spellStart"/>
      <w:r w:rsidR="002B0229">
        <w:rPr>
          <w:rStyle w:val="SubtleReference"/>
          <w:u w:val="none"/>
        </w:rPr>
        <w:t>Bonferroni</w:t>
      </w:r>
      <w:proofErr w:type="spellEnd"/>
      <w:r w:rsidR="002B0229">
        <w:rPr>
          <w:rStyle w:val="SubtleReference"/>
          <w:u w:val="none"/>
        </w:rPr>
        <w:t>-corrected target significance level is 0.05/k.</w:t>
      </w:r>
    </w:p>
    <w:p w14:paraId="65274AAF" w14:textId="77777777" w:rsidR="007C317F" w:rsidRDefault="007C317F" w:rsidP="007C317F">
      <w:pPr>
        <w:pStyle w:val="ListParagraph"/>
        <w:spacing w:line="240" w:lineRule="auto"/>
        <w:ind w:left="1080"/>
        <w:rPr>
          <w:rFonts w:ascii="Times New Roman" w:hAnsi="Times New Roman" w:cs="Times New Roman"/>
          <w:sz w:val="24"/>
          <w:szCs w:val="24"/>
        </w:rPr>
      </w:pPr>
    </w:p>
    <w:p w14:paraId="2F69047A" w14:textId="58FE5239" w:rsidR="007C317F" w:rsidRDefault="007C317F" w:rsidP="007C317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standard error formula given in equation (3.4) suggests that, all else being equal, reducing variance in </w:t>
      </w:r>
      <w:proofErr w:type="gramStart"/>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 xml:space="preserve">0) helps reduce sampling uncertainty.  Referring to the procedure outlined in section 9.2, explain why the same principle applies to estimating bounds on treatment effect heterogeneity.  </w:t>
      </w:r>
      <w:r w:rsidR="00D43790">
        <w:rPr>
          <w:rStyle w:val="SubtleReference"/>
          <w:u w:val="none"/>
        </w:rPr>
        <w:t xml:space="preserve">Nonparametric tests of heterogeneity put an estimated lower bound on the variance of the subject-level treatment effect by sorting the observed </w:t>
      </w:r>
      <w:proofErr w:type="gramStart"/>
      <w:r w:rsidR="00D43790" w:rsidRPr="001B52B5">
        <w:rPr>
          <w:rFonts w:ascii="Times New Roman" w:hAnsi="Times New Roman" w:cs="Times New Roman"/>
          <w:i/>
          <w:sz w:val="24"/>
          <w:szCs w:val="24"/>
        </w:rPr>
        <w:t>Y</w:t>
      </w:r>
      <w:r w:rsidR="00D43790">
        <w:rPr>
          <w:rFonts w:ascii="Times New Roman" w:hAnsi="Times New Roman" w:cs="Times New Roman"/>
          <w:i/>
          <w:sz w:val="24"/>
          <w:szCs w:val="24"/>
          <w:vertAlign w:val="subscript"/>
        </w:rPr>
        <w:t>i</w:t>
      </w:r>
      <w:r w:rsidR="00D43790">
        <w:rPr>
          <w:rFonts w:ascii="Times New Roman" w:hAnsi="Times New Roman" w:cs="Times New Roman"/>
          <w:sz w:val="24"/>
          <w:szCs w:val="24"/>
        </w:rPr>
        <w:t>(</w:t>
      </w:r>
      <w:proofErr w:type="gramEnd"/>
      <w:r w:rsidR="00D43790">
        <w:rPr>
          <w:rFonts w:ascii="Times New Roman" w:hAnsi="Times New Roman" w:cs="Times New Roman"/>
          <w:sz w:val="24"/>
          <w:szCs w:val="24"/>
        </w:rPr>
        <w:t xml:space="preserve">0) </w:t>
      </w:r>
      <w:r w:rsidR="00D43790" w:rsidRPr="00217FE6">
        <w:rPr>
          <w:rStyle w:val="SubtleReference"/>
          <w:u w:val="none"/>
        </w:rPr>
        <w:t>and</w:t>
      </w:r>
      <w:r w:rsidR="00D43790">
        <w:rPr>
          <w:rFonts w:ascii="Times New Roman" w:hAnsi="Times New Roman" w:cs="Times New Roman"/>
          <w:sz w:val="24"/>
          <w:szCs w:val="24"/>
        </w:rPr>
        <w:t xml:space="preserve"> </w:t>
      </w:r>
      <w:r w:rsidR="00D43790" w:rsidRPr="001B52B5">
        <w:rPr>
          <w:rFonts w:ascii="Times New Roman" w:hAnsi="Times New Roman" w:cs="Times New Roman"/>
          <w:i/>
          <w:sz w:val="24"/>
          <w:szCs w:val="24"/>
        </w:rPr>
        <w:t>Y</w:t>
      </w:r>
      <w:r w:rsidR="00D43790">
        <w:rPr>
          <w:rFonts w:ascii="Times New Roman" w:hAnsi="Times New Roman" w:cs="Times New Roman"/>
          <w:i/>
          <w:sz w:val="24"/>
          <w:szCs w:val="24"/>
          <w:vertAlign w:val="subscript"/>
        </w:rPr>
        <w:t>i</w:t>
      </w:r>
      <w:r w:rsidR="00D43790">
        <w:rPr>
          <w:rFonts w:ascii="Times New Roman" w:hAnsi="Times New Roman" w:cs="Times New Roman"/>
          <w:sz w:val="24"/>
          <w:szCs w:val="24"/>
        </w:rPr>
        <w:t xml:space="preserve">(1) </w:t>
      </w:r>
      <w:r w:rsidR="00D43790" w:rsidRPr="00217FE6">
        <w:rPr>
          <w:rStyle w:val="SubtleReference"/>
          <w:u w:val="none"/>
        </w:rPr>
        <w:t>in ascending order and calculating the difference between them.  The variance of this difference is the estimated lower bound.  When the variance of</w:t>
      </w:r>
      <w:r w:rsidR="00D43790">
        <w:rPr>
          <w:rFonts w:ascii="Times New Roman" w:hAnsi="Times New Roman" w:cs="Times New Roman"/>
          <w:sz w:val="24"/>
          <w:szCs w:val="24"/>
        </w:rPr>
        <w:t xml:space="preserve"> </w:t>
      </w:r>
      <w:proofErr w:type="gramStart"/>
      <w:r w:rsidR="00D43790" w:rsidRPr="001B52B5">
        <w:rPr>
          <w:rFonts w:ascii="Times New Roman" w:hAnsi="Times New Roman" w:cs="Times New Roman"/>
          <w:i/>
          <w:sz w:val="24"/>
          <w:szCs w:val="24"/>
        </w:rPr>
        <w:t>Y</w:t>
      </w:r>
      <w:r w:rsidR="00D43790">
        <w:rPr>
          <w:rFonts w:ascii="Times New Roman" w:hAnsi="Times New Roman" w:cs="Times New Roman"/>
          <w:i/>
          <w:sz w:val="24"/>
          <w:szCs w:val="24"/>
          <w:vertAlign w:val="subscript"/>
        </w:rPr>
        <w:t>i</w:t>
      </w:r>
      <w:r w:rsidR="00D43790">
        <w:rPr>
          <w:rFonts w:ascii="Times New Roman" w:hAnsi="Times New Roman" w:cs="Times New Roman"/>
          <w:sz w:val="24"/>
          <w:szCs w:val="24"/>
        </w:rPr>
        <w:t>(</w:t>
      </w:r>
      <w:proofErr w:type="gramEnd"/>
      <w:r w:rsidR="00D43790">
        <w:rPr>
          <w:rFonts w:ascii="Times New Roman" w:hAnsi="Times New Roman" w:cs="Times New Roman"/>
          <w:sz w:val="24"/>
          <w:szCs w:val="24"/>
        </w:rPr>
        <w:t xml:space="preserve">0) </w:t>
      </w:r>
      <w:r w:rsidR="00D43790" w:rsidRPr="00217FE6">
        <w:rPr>
          <w:rStyle w:val="SubtleReference"/>
          <w:u w:val="none"/>
        </w:rPr>
        <w:t>is small, the variance of the differences between</w:t>
      </w:r>
      <w:r w:rsidR="00D43790">
        <w:rPr>
          <w:rFonts w:ascii="Times New Roman" w:hAnsi="Times New Roman" w:cs="Times New Roman"/>
          <w:sz w:val="24"/>
          <w:szCs w:val="24"/>
        </w:rPr>
        <w:t xml:space="preserve"> </w:t>
      </w:r>
      <w:r w:rsidR="00D43790" w:rsidRPr="001B52B5">
        <w:rPr>
          <w:rFonts w:ascii="Times New Roman" w:hAnsi="Times New Roman" w:cs="Times New Roman"/>
          <w:i/>
          <w:sz w:val="24"/>
          <w:szCs w:val="24"/>
        </w:rPr>
        <w:t>Y</w:t>
      </w:r>
      <w:r w:rsidR="00D43790">
        <w:rPr>
          <w:rFonts w:ascii="Times New Roman" w:hAnsi="Times New Roman" w:cs="Times New Roman"/>
          <w:i/>
          <w:sz w:val="24"/>
          <w:szCs w:val="24"/>
          <w:vertAlign w:val="subscript"/>
        </w:rPr>
        <w:t>i</w:t>
      </w:r>
      <w:r w:rsidR="00D43790">
        <w:rPr>
          <w:rFonts w:ascii="Times New Roman" w:hAnsi="Times New Roman" w:cs="Times New Roman"/>
          <w:sz w:val="24"/>
          <w:szCs w:val="24"/>
        </w:rPr>
        <w:t xml:space="preserve">(0) </w:t>
      </w:r>
      <w:r w:rsidR="00D43790" w:rsidRPr="00217FE6">
        <w:rPr>
          <w:rStyle w:val="SubtleReference"/>
          <w:u w:val="none"/>
        </w:rPr>
        <w:t>and</w:t>
      </w:r>
      <w:r w:rsidR="00D43790">
        <w:rPr>
          <w:rFonts w:ascii="Times New Roman" w:hAnsi="Times New Roman" w:cs="Times New Roman"/>
          <w:sz w:val="24"/>
          <w:szCs w:val="24"/>
        </w:rPr>
        <w:t xml:space="preserve"> </w:t>
      </w:r>
      <w:r w:rsidR="00D43790" w:rsidRPr="001B52B5">
        <w:rPr>
          <w:rFonts w:ascii="Times New Roman" w:hAnsi="Times New Roman" w:cs="Times New Roman"/>
          <w:i/>
          <w:sz w:val="24"/>
          <w:szCs w:val="24"/>
        </w:rPr>
        <w:t>Y</w:t>
      </w:r>
      <w:r w:rsidR="00D43790">
        <w:rPr>
          <w:rFonts w:ascii="Times New Roman" w:hAnsi="Times New Roman" w:cs="Times New Roman"/>
          <w:i/>
          <w:sz w:val="24"/>
          <w:szCs w:val="24"/>
          <w:vertAlign w:val="subscript"/>
        </w:rPr>
        <w:t>i</w:t>
      </w:r>
      <w:r w:rsidR="00D43790">
        <w:rPr>
          <w:rFonts w:ascii="Times New Roman" w:hAnsi="Times New Roman" w:cs="Times New Roman"/>
          <w:sz w:val="24"/>
          <w:szCs w:val="24"/>
        </w:rPr>
        <w:t xml:space="preserve">(1) </w:t>
      </w:r>
      <w:r w:rsidR="00D43790" w:rsidRPr="00217FE6">
        <w:rPr>
          <w:rStyle w:val="SubtleReference"/>
          <w:u w:val="none"/>
        </w:rPr>
        <w:t>is scarcely affected by whether</w:t>
      </w:r>
      <w:r w:rsidR="00D43790">
        <w:rPr>
          <w:rFonts w:ascii="Times New Roman" w:hAnsi="Times New Roman" w:cs="Times New Roman"/>
          <w:sz w:val="24"/>
          <w:szCs w:val="24"/>
        </w:rPr>
        <w:t xml:space="preserve"> </w:t>
      </w:r>
      <w:r w:rsidR="00D43790" w:rsidRPr="001B52B5">
        <w:rPr>
          <w:rFonts w:ascii="Times New Roman" w:hAnsi="Times New Roman" w:cs="Times New Roman"/>
          <w:i/>
          <w:sz w:val="24"/>
          <w:szCs w:val="24"/>
        </w:rPr>
        <w:t>Y</w:t>
      </w:r>
      <w:r w:rsidR="00D43790">
        <w:rPr>
          <w:rFonts w:ascii="Times New Roman" w:hAnsi="Times New Roman" w:cs="Times New Roman"/>
          <w:i/>
          <w:sz w:val="24"/>
          <w:szCs w:val="24"/>
          <w:vertAlign w:val="subscript"/>
        </w:rPr>
        <w:t>i</w:t>
      </w:r>
      <w:r w:rsidR="00D43790">
        <w:rPr>
          <w:rFonts w:ascii="Times New Roman" w:hAnsi="Times New Roman" w:cs="Times New Roman"/>
          <w:sz w:val="24"/>
          <w:szCs w:val="24"/>
        </w:rPr>
        <w:t xml:space="preserve">(0) </w:t>
      </w:r>
      <w:r w:rsidR="00D43790" w:rsidRPr="00217FE6">
        <w:rPr>
          <w:rStyle w:val="SubtleReference"/>
          <w:u w:val="none"/>
        </w:rPr>
        <w:t xml:space="preserve">is sorted in ascending or descending order.  </w:t>
      </w:r>
      <w:r w:rsidR="00217FE6" w:rsidRPr="00217FE6">
        <w:rPr>
          <w:rStyle w:val="SubtleReference"/>
          <w:u w:val="none"/>
        </w:rPr>
        <w:t>In the limiting case where the variance of</w:t>
      </w:r>
      <w:r w:rsidR="00217FE6">
        <w:rPr>
          <w:rFonts w:ascii="Times New Roman" w:hAnsi="Times New Roman" w:cs="Times New Roman"/>
          <w:sz w:val="24"/>
          <w:szCs w:val="24"/>
        </w:rPr>
        <w:t xml:space="preserve"> </w:t>
      </w:r>
      <w:proofErr w:type="gramStart"/>
      <w:r w:rsidR="00217FE6" w:rsidRPr="001B52B5">
        <w:rPr>
          <w:rFonts w:ascii="Times New Roman" w:hAnsi="Times New Roman" w:cs="Times New Roman"/>
          <w:i/>
          <w:sz w:val="24"/>
          <w:szCs w:val="24"/>
        </w:rPr>
        <w:t>Y</w:t>
      </w:r>
      <w:r w:rsidR="00217FE6">
        <w:rPr>
          <w:rFonts w:ascii="Times New Roman" w:hAnsi="Times New Roman" w:cs="Times New Roman"/>
          <w:i/>
          <w:sz w:val="24"/>
          <w:szCs w:val="24"/>
          <w:vertAlign w:val="subscript"/>
        </w:rPr>
        <w:t>i</w:t>
      </w:r>
      <w:r w:rsidR="00217FE6">
        <w:rPr>
          <w:rFonts w:ascii="Times New Roman" w:hAnsi="Times New Roman" w:cs="Times New Roman"/>
          <w:sz w:val="24"/>
          <w:szCs w:val="24"/>
        </w:rPr>
        <w:t>(</w:t>
      </w:r>
      <w:proofErr w:type="gramEnd"/>
      <w:r w:rsidR="00217FE6">
        <w:rPr>
          <w:rFonts w:ascii="Times New Roman" w:hAnsi="Times New Roman" w:cs="Times New Roman"/>
          <w:sz w:val="24"/>
          <w:szCs w:val="24"/>
        </w:rPr>
        <w:t xml:space="preserve">0) </w:t>
      </w:r>
      <w:r w:rsidR="00217FE6" w:rsidRPr="00217FE6">
        <w:rPr>
          <w:rStyle w:val="SubtleReference"/>
          <w:u w:val="none"/>
        </w:rPr>
        <w:t>is zero, sorting makes no difference at all</w:t>
      </w:r>
      <w:r w:rsidR="00BA2B68">
        <w:rPr>
          <w:rStyle w:val="SubtleReference"/>
          <w:u w:val="none"/>
        </w:rPr>
        <w:t xml:space="preserve">; if one were sure that </w:t>
      </w:r>
      <w:r w:rsidR="00BA2B68" w:rsidRPr="001B52B5">
        <w:rPr>
          <w:rFonts w:ascii="Times New Roman" w:hAnsi="Times New Roman" w:cs="Times New Roman"/>
          <w:i/>
          <w:sz w:val="24"/>
          <w:szCs w:val="24"/>
        </w:rPr>
        <w:t>Y</w:t>
      </w:r>
      <w:r w:rsidR="00BA2B68">
        <w:rPr>
          <w:rFonts w:ascii="Times New Roman" w:hAnsi="Times New Roman" w:cs="Times New Roman"/>
          <w:i/>
          <w:sz w:val="24"/>
          <w:szCs w:val="24"/>
          <w:vertAlign w:val="subscript"/>
        </w:rPr>
        <w:t>i</w:t>
      </w:r>
      <w:r w:rsidR="00BA2B68">
        <w:rPr>
          <w:rFonts w:ascii="Times New Roman" w:hAnsi="Times New Roman" w:cs="Times New Roman"/>
          <w:sz w:val="24"/>
          <w:szCs w:val="24"/>
        </w:rPr>
        <w:t>(0)</w:t>
      </w:r>
      <w:r w:rsidR="00BA2B68">
        <w:rPr>
          <w:rStyle w:val="SubtleReference"/>
          <w:u w:val="none"/>
        </w:rPr>
        <w:t xml:space="preserve"> were constant, one could estimate unit-level treatment effects by subtracting the mean of </w:t>
      </w:r>
      <w:r w:rsidR="00BA2B68" w:rsidRPr="001B52B5">
        <w:rPr>
          <w:rFonts w:ascii="Times New Roman" w:hAnsi="Times New Roman" w:cs="Times New Roman"/>
          <w:i/>
          <w:sz w:val="24"/>
          <w:szCs w:val="24"/>
        </w:rPr>
        <w:t>Y</w:t>
      </w:r>
      <w:r w:rsidR="00BA2B68">
        <w:rPr>
          <w:rFonts w:ascii="Times New Roman" w:hAnsi="Times New Roman" w:cs="Times New Roman"/>
          <w:i/>
          <w:sz w:val="24"/>
          <w:szCs w:val="24"/>
          <w:vertAlign w:val="subscript"/>
        </w:rPr>
        <w:t>i</w:t>
      </w:r>
      <w:r w:rsidR="00BA2B68">
        <w:rPr>
          <w:rFonts w:ascii="Times New Roman" w:hAnsi="Times New Roman" w:cs="Times New Roman"/>
          <w:sz w:val="24"/>
          <w:szCs w:val="24"/>
        </w:rPr>
        <w:t xml:space="preserve">(0) </w:t>
      </w:r>
      <w:r w:rsidR="00BA2B68">
        <w:rPr>
          <w:rStyle w:val="SubtleReference"/>
          <w:u w:val="none"/>
        </w:rPr>
        <w:t xml:space="preserve">from </w:t>
      </w:r>
      <w:r w:rsidR="00BA2B68" w:rsidRPr="001B52B5">
        <w:rPr>
          <w:rFonts w:ascii="Times New Roman" w:hAnsi="Times New Roman" w:cs="Times New Roman"/>
          <w:i/>
          <w:sz w:val="24"/>
          <w:szCs w:val="24"/>
        </w:rPr>
        <w:t>Y</w:t>
      </w:r>
      <w:r w:rsidR="00BA2B68">
        <w:rPr>
          <w:rFonts w:ascii="Times New Roman" w:hAnsi="Times New Roman" w:cs="Times New Roman"/>
          <w:i/>
          <w:sz w:val="24"/>
          <w:szCs w:val="24"/>
          <w:vertAlign w:val="subscript"/>
        </w:rPr>
        <w:t>i</w:t>
      </w:r>
      <w:r w:rsidR="00BA2B68">
        <w:rPr>
          <w:rFonts w:ascii="Times New Roman" w:hAnsi="Times New Roman" w:cs="Times New Roman"/>
          <w:sz w:val="24"/>
          <w:szCs w:val="24"/>
        </w:rPr>
        <w:t>(1)</w:t>
      </w:r>
      <w:r w:rsidR="00BA2B68">
        <w:rPr>
          <w:rStyle w:val="SubtleReference"/>
          <w:u w:val="none"/>
        </w:rPr>
        <w:t>.</w:t>
      </w:r>
    </w:p>
    <w:p w14:paraId="6ADD7B2F" w14:textId="77777777" w:rsidR="007C317F" w:rsidRDefault="007C317F" w:rsidP="007C317F">
      <w:pPr>
        <w:pStyle w:val="ListParagraph"/>
        <w:spacing w:line="240" w:lineRule="auto"/>
        <w:ind w:left="1080"/>
        <w:rPr>
          <w:rFonts w:ascii="Times New Roman" w:hAnsi="Times New Roman" w:cs="Times New Roman"/>
          <w:sz w:val="24"/>
          <w:szCs w:val="24"/>
        </w:rPr>
      </w:pPr>
    </w:p>
    <w:p w14:paraId="4DCBA320" w14:textId="2D517F0B" w:rsidR="007C317F" w:rsidRDefault="007C317F" w:rsidP="007C317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One way to reduce variance in </w:t>
      </w:r>
      <w:proofErr w:type="gramStart"/>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 xml:space="preserve">0) is to block on a prognostic covariate.  When blocking is used, the joint distribution of </w:t>
      </w:r>
      <w:proofErr w:type="gramStart"/>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 xml:space="preserve">0) and </w:t>
      </w:r>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 xml:space="preserve">(1) is then evaluated within blocks using the bounding procedure described in section 9.2.  Using the schedule of potential outcomes </w:t>
      </w:r>
      <w:bookmarkStart w:id="0" w:name="_GoBack"/>
      <w:bookmarkEnd w:id="0"/>
      <w:r w:rsidRPr="00BA1AAD">
        <w:rPr>
          <w:rFonts w:ascii="Times New Roman" w:hAnsi="Times New Roman" w:cs="Times New Roman"/>
          <w:sz w:val="24"/>
          <w:szCs w:val="24"/>
        </w:rPr>
        <w:t>below, show how the</w:t>
      </w:r>
      <w:r>
        <w:rPr>
          <w:rFonts w:ascii="Times New Roman" w:hAnsi="Times New Roman" w:cs="Times New Roman"/>
          <w:sz w:val="24"/>
          <w:szCs w:val="24"/>
        </w:rPr>
        <w:t xml:space="preserve"> maximum and minimum values of the covariance of </w:t>
      </w:r>
      <w:proofErr w:type="gramStart"/>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 xml:space="preserve">0) and </w:t>
      </w:r>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 xml:space="preserve">(1) compare to the maximum and minimum values of the covariance of </w:t>
      </w:r>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 xml:space="preserve">(0) and </w:t>
      </w:r>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(1) for the dataset as a whole (i.e., had blocking not been used).</w:t>
      </w:r>
      <w:r w:rsidR="00D60F46">
        <w:rPr>
          <w:rFonts w:ascii="Times New Roman" w:hAnsi="Times New Roman" w:cs="Times New Roman"/>
          <w:sz w:val="24"/>
          <w:szCs w:val="24"/>
        </w:rPr>
        <w:t xml:space="preserve"> </w:t>
      </w:r>
    </w:p>
    <w:tbl>
      <w:tblPr>
        <w:tblStyle w:val="TableGrid"/>
        <w:tblW w:w="0" w:type="auto"/>
        <w:tblInd w:w="1913" w:type="dxa"/>
        <w:tblLook w:val="04A0" w:firstRow="1" w:lastRow="0" w:firstColumn="1" w:lastColumn="0" w:noHBand="0" w:noVBand="1"/>
      </w:tblPr>
      <w:tblGrid>
        <w:gridCol w:w="790"/>
        <w:gridCol w:w="936"/>
        <w:gridCol w:w="674"/>
        <w:gridCol w:w="674"/>
      </w:tblGrid>
      <w:tr w:rsidR="007C317F" w14:paraId="4CD87962"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DCF94"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lastRenderedPageBreak/>
              <w:t>Block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12926"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Subject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45C1D" w14:textId="77777777" w:rsidR="007C317F" w:rsidRDefault="007C317F" w:rsidP="007F68C7">
            <w:pPr>
              <w:rPr>
                <w:rFonts w:ascii="Times New Roman" w:hAnsi="Times New Roman" w:cs="Times New Roman"/>
                <w:sz w:val="24"/>
                <w:szCs w:val="24"/>
              </w:rPr>
            </w:pPr>
            <w:proofErr w:type="gramStart"/>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E9F0D" w14:textId="77777777" w:rsidR="007C317F" w:rsidRDefault="007C317F" w:rsidP="007F68C7">
            <w:pPr>
              <w:rPr>
                <w:rFonts w:ascii="Times New Roman" w:hAnsi="Times New Roman" w:cs="Times New Roman"/>
                <w:sz w:val="24"/>
                <w:szCs w:val="24"/>
              </w:rPr>
            </w:pPr>
            <w:proofErr w:type="gramStart"/>
            <w:r w:rsidRPr="001B52B5">
              <w:rPr>
                <w:rFonts w:ascii="Times New Roman" w:hAnsi="Times New Roman" w:cs="Times New Roman"/>
                <w:i/>
                <w:sz w:val="24"/>
                <w:szCs w:val="24"/>
              </w:rPr>
              <w:t>Y</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1)</w:t>
            </w:r>
          </w:p>
        </w:tc>
      </w:tr>
      <w:tr w:rsidR="007C317F" w14:paraId="78E94102"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57F44"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0254C"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3CD65"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B6E0A"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2</w:t>
            </w:r>
          </w:p>
        </w:tc>
      </w:tr>
      <w:tr w:rsidR="007C317F" w14:paraId="4F294349"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FDF97"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1730F"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07B9B4"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BEB29"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5</w:t>
            </w:r>
          </w:p>
        </w:tc>
      </w:tr>
      <w:tr w:rsidR="007C317F" w14:paraId="24438A14"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7149E"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EEE15"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058B2"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77FEC"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3</w:t>
            </w:r>
          </w:p>
        </w:tc>
      </w:tr>
      <w:tr w:rsidR="007C317F" w14:paraId="1D074D26" w14:textId="77777777" w:rsidTr="007F68C7">
        <w:trPr>
          <w:trHeight w:val="53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4F928"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74FD9"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A-4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EE2EA"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415DC"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1</w:t>
            </w:r>
          </w:p>
        </w:tc>
      </w:tr>
      <w:tr w:rsidR="007C317F" w14:paraId="408B3493"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27756F"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0F9DE"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E8B9E"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0F21A9"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3</w:t>
            </w:r>
          </w:p>
        </w:tc>
      </w:tr>
      <w:tr w:rsidR="007C317F" w14:paraId="491E2FA4"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CBF9F"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016E5"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7B2AC1"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4069A"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3</w:t>
            </w:r>
          </w:p>
        </w:tc>
      </w:tr>
      <w:tr w:rsidR="007C317F" w14:paraId="081C8C4C"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67D6C"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65FB7"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2D443"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35CD95"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9</w:t>
            </w:r>
          </w:p>
        </w:tc>
      </w:tr>
      <w:tr w:rsidR="007C317F" w14:paraId="2240E9FA"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EF7CE"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58804"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B-4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FF273"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4D5F5" w14:textId="77777777" w:rsidR="007C317F" w:rsidRDefault="007C317F" w:rsidP="007F68C7">
            <w:pPr>
              <w:rPr>
                <w:rFonts w:ascii="Times New Roman" w:hAnsi="Times New Roman" w:cs="Times New Roman"/>
                <w:sz w:val="24"/>
                <w:szCs w:val="24"/>
              </w:rPr>
            </w:pPr>
            <w:r>
              <w:rPr>
                <w:rFonts w:ascii="Times New Roman" w:hAnsi="Times New Roman" w:cs="Times New Roman"/>
                <w:sz w:val="24"/>
                <w:szCs w:val="24"/>
              </w:rPr>
              <w:t>7</w:t>
            </w:r>
          </w:p>
        </w:tc>
      </w:tr>
    </w:tbl>
    <w:p w14:paraId="2F5CEAB9" w14:textId="113C9164" w:rsidR="007C317F" w:rsidRPr="008D66D6" w:rsidRDefault="00BA2B68" w:rsidP="007C317F">
      <w:pPr>
        <w:spacing w:line="240" w:lineRule="auto"/>
        <w:rPr>
          <w:rStyle w:val="SubtleReference"/>
          <w:u w:val="none"/>
        </w:rPr>
      </w:pPr>
      <w:r>
        <w:rPr>
          <w:rStyle w:val="SubtleReference"/>
          <w:u w:val="none"/>
        </w:rPr>
        <w:t>The lowest and high</w:t>
      </w:r>
      <w:r w:rsidR="008D66D6">
        <w:rPr>
          <w:rStyle w:val="SubtleReference"/>
          <w:u w:val="none"/>
        </w:rPr>
        <w:t xml:space="preserve">est covariances under simple random assignment are -6.02 and 3.23.  </w:t>
      </w:r>
      <w:r w:rsidR="00A4199D">
        <w:rPr>
          <w:rStyle w:val="SubtleReference"/>
          <w:u w:val="none"/>
        </w:rPr>
        <w:t xml:space="preserve">In order to find the lowest and highest covariances under blocked assignment, sort the potential outcomes within blocks before calculating the covariances for all observations.  </w:t>
      </w:r>
      <w:r w:rsidR="008D66D6">
        <w:rPr>
          <w:rStyle w:val="SubtleReference"/>
          <w:u w:val="none"/>
        </w:rPr>
        <w:t>Under blocked random assignment, the low</w:t>
      </w:r>
      <w:r w:rsidR="00A4199D">
        <w:rPr>
          <w:rStyle w:val="SubtleReference"/>
          <w:u w:val="none"/>
        </w:rPr>
        <w:t>est</w:t>
      </w:r>
      <w:r w:rsidR="008D66D6">
        <w:rPr>
          <w:rStyle w:val="SubtleReference"/>
          <w:u w:val="none"/>
        </w:rPr>
        <w:t xml:space="preserve"> covariance </w:t>
      </w:r>
      <w:r w:rsidR="00A4199D">
        <w:rPr>
          <w:rStyle w:val="SubtleReference"/>
          <w:u w:val="none"/>
        </w:rPr>
        <w:t>is -0.02, and the highest covariance is 2.98.  See spreadsheet.</w:t>
      </w:r>
    </w:p>
    <w:p w14:paraId="1AA578F3" w14:textId="77777777" w:rsidR="007C317F" w:rsidRDefault="007C317F" w:rsidP="007C317F">
      <w:pPr>
        <w:pStyle w:val="ListParagraph"/>
        <w:spacing w:line="240" w:lineRule="auto"/>
        <w:ind w:left="1440"/>
        <w:rPr>
          <w:rFonts w:ascii="Times New Roman" w:hAnsi="Times New Roman" w:cs="Times New Roman"/>
          <w:sz w:val="24"/>
          <w:szCs w:val="24"/>
        </w:rPr>
      </w:pPr>
    </w:p>
    <w:p w14:paraId="591DCF87" w14:textId="07F99BF7" w:rsidR="007C317F" w:rsidRPr="000B5E15" w:rsidRDefault="007C317F" w:rsidP="007C317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Suppose that a researcher compares the CATE among two subgroups, men and women.  Among men (</w:t>
      </w:r>
      <m:oMath>
        <m:r>
          <w:rPr>
            <w:rFonts w:ascii="Cambria Math" w:hAnsi="Cambria Math" w:cs="Times New Roman"/>
            <w:sz w:val="24"/>
            <w:szCs w:val="24"/>
          </w:rPr>
          <m:t>N=100</m:t>
        </m:r>
      </m:oMath>
      <w:r>
        <w:rPr>
          <w:rFonts w:ascii="Times New Roman" w:hAnsi="Times New Roman" w:cs="Times New Roman"/>
          <w:sz w:val="24"/>
          <w:szCs w:val="24"/>
        </w:rPr>
        <w:t xml:space="preserve">), the ATE is estimated to be 8.0 with a standard error of 3.0, which is significant at </w:t>
      </w:r>
      <m:oMath>
        <m:r>
          <w:rPr>
            <w:rFonts w:ascii="Cambria Math" w:hAnsi="Cambria Math" w:cs="Times New Roman"/>
            <w:sz w:val="24"/>
            <w:szCs w:val="24"/>
          </w:rPr>
          <m:t>p &lt; .05</m:t>
        </m:r>
      </m:oMath>
      <w:r>
        <w:rPr>
          <w:rFonts w:ascii="Times New Roman" w:hAnsi="Times New Roman" w:cs="Times New Roman"/>
          <w:sz w:val="24"/>
          <w:szCs w:val="24"/>
        </w:rPr>
        <w:t>.  Among women (</w:t>
      </w:r>
      <m:oMath>
        <m:r>
          <w:rPr>
            <w:rFonts w:ascii="Cambria Math" w:hAnsi="Cambria Math" w:cs="Times New Roman"/>
            <w:sz w:val="24"/>
            <w:szCs w:val="24"/>
          </w:rPr>
          <m:t>N=25</m:t>
        </m:r>
      </m:oMath>
      <w:r>
        <w:rPr>
          <w:rFonts w:ascii="Times New Roman" w:hAnsi="Times New Roman" w:cs="Times New Roman"/>
          <w:sz w:val="24"/>
          <w:szCs w:val="24"/>
        </w:rPr>
        <w:t xml:space="preserve">), the CATE is estimated to be 7.0 with an estimated standard error of 6.0, which is not significant, even at the 10% significance level.  </w:t>
      </w:r>
      <w:r w:rsidRPr="000B5E15">
        <w:rPr>
          <w:rFonts w:ascii="Times New Roman" w:hAnsi="Times New Roman" w:cs="Times New Roman"/>
          <w:sz w:val="24"/>
          <w:szCs w:val="24"/>
        </w:rPr>
        <w:t>Critically evaluate the researcher’s claim that “</w:t>
      </w:r>
      <w:r>
        <w:rPr>
          <w:rFonts w:ascii="Times New Roman" w:hAnsi="Times New Roman" w:cs="Times New Roman"/>
          <w:sz w:val="24"/>
          <w:szCs w:val="24"/>
        </w:rPr>
        <w:t>t</w:t>
      </w:r>
      <w:r w:rsidRPr="000B5E15">
        <w:rPr>
          <w:rFonts w:ascii="Times New Roman" w:hAnsi="Times New Roman" w:cs="Times New Roman"/>
          <w:sz w:val="24"/>
          <w:szCs w:val="24"/>
        </w:rPr>
        <w:t xml:space="preserve">he treatment only works for men; for women, the effect is statistically indistinguishable from zero.”  </w:t>
      </w:r>
      <w:r>
        <w:rPr>
          <w:rFonts w:ascii="Times New Roman" w:hAnsi="Times New Roman" w:cs="Times New Roman"/>
          <w:sz w:val="24"/>
          <w:szCs w:val="24"/>
        </w:rPr>
        <w:t>In formulating your answer, address the distinction between testing whether a single CATE is different from zero and testing whether two CATEs are different from each other.</w:t>
      </w:r>
      <w:r w:rsidR="0031708C">
        <w:rPr>
          <w:rFonts w:ascii="Times New Roman" w:hAnsi="Times New Roman" w:cs="Times New Roman"/>
          <w:sz w:val="24"/>
          <w:szCs w:val="24"/>
        </w:rPr>
        <w:t xml:space="preserve">  </w:t>
      </w:r>
      <w:r w:rsidR="0031708C">
        <w:rPr>
          <w:rStyle w:val="SubtleReference"/>
          <w:u w:val="none"/>
        </w:rPr>
        <w:t>The researcher’s interpretation of the results ignores the fact that the estimated CATE for women is almost as large (7 versus 8) as the estimated CATE among men.   The difference between the estimated CATEs (8-7=1) is much smaller than the apparent standard error of the difference (which is the square root of the sum of the estimated standard errors, or 6.7).</w:t>
      </w:r>
      <w:r w:rsidR="006476F7">
        <w:rPr>
          <w:rStyle w:val="SubtleReference"/>
          <w:u w:val="none"/>
        </w:rPr>
        <w:t xml:space="preserve">  An alternative interpretation is that both of the CATEs are the same, but the CATE among men is estimated with </w:t>
      </w:r>
      <w:proofErr w:type="gramStart"/>
      <w:r w:rsidR="006476F7">
        <w:rPr>
          <w:rStyle w:val="SubtleReference"/>
          <w:u w:val="none"/>
        </w:rPr>
        <w:t>greater  precision</w:t>
      </w:r>
      <w:proofErr w:type="gramEnd"/>
      <w:r w:rsidR="006476F7">
        <w:rPr>
          <w:rStyle w:val="SubtleReference"/>
          <w:u w:val="none"/>
        </w:rPr>
        <w:t xml:space="preserve"> because the male sample is much larger than the female sample.</w:t>
      </w:r>
    </w:p>
    <w:p w14:paraId="67AF524C" w14:textId="77777777" w:rsidR="007C317F" w:rsidRDefault="007C317F" w:rsidP="007C317F">
      <w:pPr>
        <w:pStyle w:val="ListParagraph"/>
        <w:spacing w:line="240" w:lineRule="auto"/>
        <w:ind w:left="1080"/>
        <w:rPr>
          <w:rFonts w:ascii="Times New Roman" w:hAnsi="Times New Roman" w:cs="Times New Roman"/>
          <w:sz w:val="24"/>
          <w:szCs w:val="24"/>
        </w:rPr>
      </w:pPr>
    </w:p>
    <w:p w14:paraId="4BF508CC" w14:textId="77777777" w:rsidR="007C317F" w:rsidRDefault="007C317F" w:rsidP="007C317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table below shows hypothetical potential outcomes for an experiment in which low-income subjects in a developing country are randomly assigned to receive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loans to aid their small businesses; (ii) business training to improve their accounting, hiring, and inventory-management skills; (iii) both; or (iv) neither.  The table also indicates the business skills these subjects would have if there were no experimental intervention; this variable represents the pre-treatment covariate a researcher would observe if business training were not manipulated as part of the experimental design.</w:t>
      </w:r>
    </w:p>
    <w:p w14:paraId="125F5620" w14:textId="77777777" w:rsidR="007C317F" w:rsidRPr="004F6866" w:rsidRDefault="007C317F" w:rsidP="007C317F">
      <w:pPr>
        <w:pStyle w:val="ListParagraph"/>
        <w:rPr>
          <w:rFonts w:ascii="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
      <w:tblGrid>
        <w:gridCol w:w="1506"/>
        <w:gridCol w:w="1302"/>
        <w:gridCol w:w="1440"/>
        <w:gridCol w:w="1440"/>
        <w:gridCol w:w="1440"/>
        <w:gridCol w:w="1728"/>
      </w:tblGrid>
      <w:tr w:rsidR="007C317F" w14:paraId="77A34F47" w14:textId="77777777" w:rsidTr="007F68C7">
        <w:tc>
          <w:tcPr>
            <w:tcW w:w="1506" w:type="dxa"/>
          </w:tcPr>
          <w:p w14:paraId="6E77BF32"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Subject</w:t>
            </w:r>
          </w:p>
        </w:tc>
        <w:tc>
          <w:tcPr>
            <w:tcW w:w="1302" w:type="dxa"/>
          </w:tcPr>
          <w:p w14:paraId="02EEDC80" w14:textId="77777777" w:rsidR="007C317F" w:rsidRDefault="00BA1AAD" w:rsidP="007F68C7">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(loan)</m:t>
                </m:r>
              </m:oMath>
            </m:oMathPara>
          </w:p>
        </w:tc>
        <w:tc>
          <w:tcPr>
            <w:tcW w:w="1440" w:type="dxa"/>
          </w:tcPr>
          <w:p w14:paraId="208DCD61" w14:textId="77777777" w:rsidR="007C317F" w:rsidRDefault="00BA1AAD" w:rsidP="007F68C7">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(training)</m:t>
                </m:r>
              </m:oMath>
            </m:oMathPara>
          </w:p>
        </w:tc>
        <w:tc>
          <w:tcPr>
            <w:tcW w:w="1440" w:type="dxa"/>
          </w:tcPr>
          <w:p w14:paraId="7B0CC287" w14:textId="77777777" w:rsidR="007C317F" w:rsidRDefault="00BA1AAD" w:rsidP="007F68C7">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(both)</m:t>
                </m:r>
              </m:oMath>
            </m:oMathPara>
          </w:p>
        </w:tc>
        <w:tc>
          <w:tcPr>
            <w:tcW w:w="1440" w:type="dxa"/>
          </w:tcPr>
          <w:p w14:paraId="338FA00B" w14:textId="77777777" w:rsidR="007C317F" w:rsidRDefault="00BA1AAD" w:rsidP="007F68C7">
            <w:pPr>
              <w:pStyle w:val="ListParagraph"/>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(neither)</m:t>
                </m:r>
              </m:oMath>
            </m:oMathPara>
          </w:p>
        </w:tc>
        <w:tc>
          <w:tcPr>
            <w:tcW w:w="1728" w:type="dxa"/>
          </w:tcPr>
          <w:p w14:paraId="27FB8829"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 Business Skills</w:t>
            </w:r>
          </w:p>
        </w:tc>
      </w:tr>
      <w:tr w:rsidR="007C317F" w14:paraId="134774CE" w14:textId="77777777" w:rsidTr="007F68C7">
        <w:tc>
          <w:tcPr>
            <w:tcW w:w="1506" w:type="dxa"/>
          </w:tcPr>
          <w:p w14:paraId="4F255472"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02" w:type="dxa"/>
          </w:tcPr>
          <w:p w14:paraId="66258AC7"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4949EDAD"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342FE994"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2D20A38A"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28" w:type="dxa"/>
          </w:tcPr>
          <w:p w14:paraId="582EB7A1"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317F" w14:paraId="0C93FED7" w14:textId="77777777" w:rsidTr="007F68C7">
        <w:tc>
          <w:tcPr>
            <w:tcW w:w="1506" w:type="dxa"/>
          </w:tcPr>
          <w:p w14:paraId="3758CA18"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02" w:type="dxa"/>
          </w:tcPr>
          <w:p w14:paraId="644DCA97"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1761F4D3"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23FA00B2"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14:paraId="48F96F6D" w14:textId="77777777" w:rsidR="007C317F" w:rsidRPr="001126D8" w:rsidRDefault="007C317F" w:rsidP="007F68C7">
            <w:pPr>
              <w:pStyle w:val="ListParagraph"/>
              <w:ind w:left="0"/>
              <w:jc w:val="center"/>
            </w:pPr>
            <w:r>
              <w:rPr>
                <w:rFonts w:ascii="Times New Roman" w:hAnsi="Times New Roman" w:cs="Times New Roman"/>
                <w:sz w:val="24"/>
                <w:szCs w:val="24"/>
              </w:rPr>
              <w:t>1</w:t>
            </w:r>
          </w:p>
        </w:tc>
        <w:tc>
          <w:tcPr>
            <w:tcW w:w="1728" w:type="dxa"/>
          </w:tcPr>
          <w:p w14:paraId="24347C5F"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317F" w14:paraId="34AA9750" w14:textId="77777777" w:rsidTr="007F68C7">
        <w:tc>
          <w:tcPr>
            <w:tcW w:w="1506" w:type="dxa"/>
          </w:tcPr>
          <w:p w14:paraId="24A425AB"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02" w:type="dxa"/>
          </w:tcPr>
          <w:p w14:paraId="4845E75D"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3CC9B73F"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14:paraId="2187CB46"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14:paraId="718DF8AB"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28" w:type="dxa"/>
          </w:tcPr>
          <w:p w14:paraId="6E89B9D2"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317F" w14:paraId="756F19A8" w14:textId="77777777" w:rsidTr="007F68C7">
        <w:tc>
          <w:tcPr>
            <w:tcW w:w="1506" w:type="dxa"/>
          </w:tcPr>
          <w:p w14:paraId="0F7BB2CE"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02" w:type="dxa"/>
          </w:tcPr>
          <w:p w14:paraId="17873B0A"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39F0BCEF"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Pr>
          <w:p w14:paraId="638CEF8B"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30CE95B8"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00526EBE"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317F" w14:paraId="41CA5B2A" w14:textId="77777777" w:rsidTr="007F68C7">
        <w:tc>
          <w:tcPr>
            <w:tcW w:w="1506" w:type="dxa"/>
          </w:tcPr>
          <w:p w14:paraId="4238296F"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02" w:type="dxa"/>
          </w:tcPr>
          <w:p w14:paraId="7F9A62A9"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60C7D757"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14:paraId="6D9D1ED0"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3FB3F538"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75D32F4C"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317F" w14:paraId="36C75C27" w14:textId="77777777" w:rsidTr="007F68C7">
        <w:tc>
          <w:tcPr>
            <w:tcW w:w="1506" w:type="dxa"/>
          </w:tcPr>
          <w:p w14:paraId="0B182B1C"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02" w:type="dxa"/>
          </w:tcPr>
          <w:p w14:paraId="393A8446"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440" w:type="dxa"/>
          </w:tcPr>
          <w:p w14:paraId="14F146A0"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14:paraId="072F2FC3"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440" w:type="dxa"/>
          </w:tcPr>
          <w:p w14:paraId="3847F1D4"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728" w:type="dxa"/>
          </w:tcPr>
          <w:p w14:paraId="3B152F60"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317F" w14:paraId="308D51A7" w14:textId="77777777" w:rsidTr="007F68C7">
        <w:tc>
          <w:tcPr>
            <w:tcW w:w="1506" w:type="dxa"/>
          </w:tcPr>
          <w:p w14:paraId="19271BB0"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02" w:type="dxa"/>
          </w:tcPr>
          <w:p w14:paraId="0C5DE869"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Pr>
          <w:p w14:paraId="09A9C3D6"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50CAAB5A"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0A1C87E5"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03961AC3"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317F" w14:paraId="0D171141" w14:textId="77777777" w:rsidTr="007F68C7">
        <w:tc>
          <w:tcPr>
            <w:tcW w:w="1506" w:type="dxa"/>
          </w:tcPr>
          <w:p w14:paraId="388250F4"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02" w:type="dxa"/>
          </w:tcPr>
          <w:p w14:paraId="7A687FF2"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160168EB"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4F22B88A"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020E76AE"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28" w:type="dxa"/>
          </w:tcPr>
          <w:p w14:paraId="7FEB9DF1" w14:textId="77777777" w:rsidR="007C317F" w:rsidRDefault="007C317F" w:rsidP="007F6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317F" w14:paraId="49B31CC0" w14:textId="77777777" w:rsidTr="007F68C7">
        <w:tc>
          <w:tcPr>
            <w:tcW w:w="1506" w:type="dxa"/>
          </w:tcPr>
          <w:p w14:paraId="48FDA7FB" w14:textId="77777777" w:rsidR="007C317F" w:rsidRPr="00E77BCA" w:rsidRDefault="007C317F" w:rsidP="007F68C7">
            <w:pPr>
              <w:pStyle w:val="ListParagraph"/>
              <w:ind w:left="0"/>
              <w:rPr>
                <w:rFonts w:ascii="Times New Roman" w:hAnsi="Times New Roman" w:cs="Times New Roman"/>
                <w:b/>
                <w:sz w:val="24"/>
                <w:szCs w:val="24"/>
              </w:rPr>
            </w:pPr>
            <w:r w:rsidRPr="00E77BCA">
              <w:rPr>
                <w:rFonts w:ascii="Times New Roman" w:hAnsi="Times New Roman" w:cs="Times New Roman"/>
                <w:b/>
                <w:sz w:val="24"/>
                <w:szCs w:val="24"/>
              </w:rPr>
              <w:t>Average</w:t>
            </w:r>
          </w:p>
        </w:tc>
        <w:tc>
          <w:tcPr>
            <w:tcW w:w="1302" w:type="dxa"/>
          </w:tcPr>
          <w:p w14:paraId="462218F5" w14:textId="77777777" w:rsidR="007C317F" w:rsidRPr="00E77BCA" w:rsidRDefault="007C317F" w:rsidP="007F68C7">
            <w:pPr>
              <w:pStyle w:val="ListParagraph"/>
              <w:ind w:left="0"/>
              <w:jc w:val="center"/>
              <w:rPr>
                <w:rFonts w:ascii="Times New Roman" w:hAnsi="Times New Roman" w:cs="Times New Roman"/>
                <w:b/>
                <w:sz w:val="24"/>
                <w:szCs w:val="24"/>
              </w:rPr>
            </w:pPr>
            <w:r w:rsidRPr="00E77BCA">
              <w:rPr>
                <w:rFonts w:ascii="Times New Roman" w:hAnsi="Times New Roman" w:cs="Times New Roman"/>
                <w:b/>
                <w:sz w:val="24"/>
                <w:szCs w:val="24"/>
              </w:rPr>
              <w:t>4</w:t>
            </w:r>
          </w:p>
        </w:tc>
        <w:tc>
          <w:tcPr>
            <w:tcW w:w="1440" w:type="dxa"/>
          </w:tcPr>
          <w:p w14:paraId="25244180" w14:textId="77777777" w:rsidR="007C317F" w:rsidRPr="00E77BCA" w:rsidRDefault="007C317F" w:rsidP="007F68C7">
            <w:pPr>
              <w:pStyle w:val="ListParagraph"/>
              <w:ind w:left="0"/>
              <w:jc w:val="center"/>
              <w:rPr>
                <w:rFonts w:ascii="Times New Roman" w:hAnsi="Times New Roman" w:cs="Times New Roman"/>
                <w:b/>
                <w:sz w:val="24"/>
                <w:szCs w:val="24"/>
              </w:rPr>
            </w:pPr>
            <w:r w:rsidRPr="00E77BCA">
              <w:rPr>
                <w:rFonts w:ascii="Times New Roman" w:hAnsi="Times New Roman" w:cs="Times New Roman"/>
                <w:b/>
                <w:sz w:val="24"/>
                <w:szCs w:val="24"/>
              </w:rPr>
              <w:t>4</w:t>
            </w:r>
          </w:p>
        </w:tc>
        <w:tc>
          <w:tcPr>
            <w:tcW w:w="1440" w:type="dxa"/>
          </w:tcPr>
          <w:p w14:paraId="7AF1A4D0" w14:textId="77777777" w:rsidR="007C317F" w:rsidRPr="00E77BCA" w:rsidRDefault="007C317F" w:rsidP="007F68C7">
            <w:pPr>
              <w:pStyle w:val="ListParagraph"/>
              <w:ind w:left="0"/>
              <w:jc w:val="center"/>
              <w:rPr>
                <w:rFonts w:ascii="Times New Roman" w:hAnsi="Times New Roman" w:cs="Times New Roman"/>
                <w:b/>
                <w:sz w:val="24"/>
                <w:szCs w:val="24"/>
              </w:rPr>
            </w:pPr>
            <w:r w:rsidRPr="00E77BCA">
              <w:rPr>
                <w:rFonts w:ascii="Times New Roman" w:hAnsi="Times New Roman" w:cs="Times New Roman"/>
                <w:b/>
                <w:sz w:val="24"/>
                <w:szCs w:val="24"/>
              </w:rPr>
              <w:t>5</w:t>
            </w:r>
          </w:p>
        </w:tc>
        <w:tc>
          <w:tcPr>
            <w:tcW w:w="1440" w:type="dxa"/>
          </w:tcPr>
          <w:p w14:paraId="234CAD2F" w14:textId="77777777" w:rsidR="007C317F" w:rsidRPr="00E77BCA" w:rsidRDefault="007C317F" w:rsidP="007F68C7">
            <w:pPr>
              <w:pStyle w:val="ListParagraph"/>
              <w:ind w:left="0"/>
              <w:jc w:val="center"/>
              <w:rPr>
                <w:rFonts w:ascii="Times New Roman" w:hAnsi="Times New Roman" w:cs="Times New Roman"/>
                <w:b/>
                <w:sz w:val="24"/>
                <w:szCs w:val="24"/>
              </w:rPr>
            </w:pPr>
            <w:r w:rsidRPr="00E77BCA">
              <w:rPr>
                <w:rFonts w:ascii="Times New Roman" w:hAnsi="Times New Roman" w:cs="Times New Roman"/>
                <w:b/>
                <w:sz w:val="24"/>
                <w:szCs w:val="24"/>
              </w:rPr>
              <w:t>3</w:t>
            </w:r>
          </w:p>
        </w:tc>
        <w:tc>
          <w:tcPr>
            <w:tcW w:w="1728" w:type="dxa"/>
          </w:tcPr>
          <w:p w14:paraId="4F9CB406" w14:textId="77777777" w:rsidR="007C317F" w:rsidRPr="00E77BCA" w:rsidRDefault="007C317F" w:rsidP="007F68C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0.5</w:t>
            </w:r>
          </w:p>
        </w:tc>
      </w:tr>
    </w:tbl>
    <w:p w14:paraId="7762D208" w14:textId="77777777" w:rsidR="007C317F" w:rsidRDefault="007C317F" w:rsidP="007C317F">
      <w:pPr>
        <w:pStyle w:val="ListParagraph"/>
        <w:spacing w:line="240" w:lineRule="auto"/>
        <w:rPr>
          <w:rFonts w:ascii="Times New Roman" w:hAnsi="Times New Roman" w:cs="Times New Roman"/>
          <w:sz w:val="24"/>
          <w:szCs w:val="24"/>
        </w:rPr>
      </w:pPr>
    </w:p>
    <w:p w14:paraId="25206668" w14:textId="5B7F4225" w:rsidR="007C317F" w:rsidRDefault="007C317F" w:rsidP="007C31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ATE of the loan if all subjects were also to receive training?</w:t>
      </w:r>
      <w:r w:rsidR="009B59E6">
        <w:rPr>
          <w:rFonts w:ascii="Times New Roman" w:hAnsi="Times New Roman" w:cs="Times New Roman"/>
          <w:sz w:val="24"/>
          <w:szCs w:val="24"/>
        </w:rPr>
        <w:t xml:space="preserve"> </w:t>
      </w:r>
      <w:r w:rsidR="009B59E6">
        <w:rPr>
          <w:rStyle w:val="SubtleReference"/>
        </w:rPr>
        <w:t xml:space="preserve"> The relevant comparison is the average potential outcomes under “both” to the average potential outcome under only “training.”  The ATE is 5-4=1.</w:t>
      </w:r>
    </w:p>
    <w:p w14:paraId="67057407" w14:textId="61E291D3" w:rsidR="007C317F" w:rsidRPr="009B59E6" w:rsidRDefault="007C317F" w:rsidP="009B59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ATE of the loan if no subjects also receive training?</w:t>
      </w:r>
      <w:r w:rsidR="009B59E6">
        <w:rPr>
          <w:rFonts w:ascii="Times New Roman" w:hAnsi="Times New Roman" w:cs="Times New Roman"/>
          <w:sz w:val="24"/>
          <w:szCs w:val="24"/>
        </w:rPr>
        <w:t xml:space="preserve"> </w:t>
      </w:r>
      <w:r w:rsidR="00C837E7">
        <w:rPr>
          <w:rFonts w:ascii="Times New Roman" w:hAnsi="Times New Roman" w:cs="Times New Roman"/>
          <w:sz w:val="24"/>
          <w:szCs w:val="24"/>
        </w:rPr>
        <w:t xml:space="preserve"> </w:t>
      </w:r>
      <w:r w:rsidR="00C837E7">
        <w:rPr>
          <w:rStyle w:val="SubtleReference"/>
        </w:rPr>
        <w:t>The</w:t>
      </w:r>
      <w:r w:rsidR="009B59E6">
        <w:rPr>
          <w:rStyle w:val="SubtleReference"/>
        </w:rPr>
        <w:t xml:space="preserve"> relevant comparison is the average potential outcomes under “</w:t>
      </w:r>
      <w:r w:rsidR="00C837E7">
        <w:rPr>
          <w:rStyle w:val="SubtleReference"/>
        </w:rPr>
        <w:t>loan</w:t>
      </w:r>
      <w:r w:rsidR="009B59E6">
        <w:rPr>
          <w:rStyle w:val="SubtleReference"/>
        </w:rPr>
        <w:t>” to the average potential outcome under only “</w:t>
      </w:r>
      <w:r w:rsidR="00C837E7">
        <w:rPr>
          <w:rStyle w:val="SubtleReference"/>
        </w:rPr>
        <w:t>neither</w:t>
      </w:r>
      <w:r w:rsidR="009B59E6">
        <w:rPr>
          <w:rStyle w:val="SubtleReference"/>
        </w:rPr>
        <w:t>.”</w:t>
      </w:r>
      <w:r w:rsidR="00C837E7">
        <w:rPr>
          <w:rStyle w:val="SubtleReference"/>
        </w:rPr>
        <w:t xml:space="preserve">  The ATE is 4-3=1</w:t>
      </w:r>
      <w:r w:rsidR="009B59E6">
        <w:rPr>
          <w:rStyle w:val="SubtleReference"/>
        </w:rPr>
        <w:t>.</w:t>
      </w:r>
    </w:p>
    <w:p w14:paraId="57411EFC" w14:textId="62117259" w:rsidR="007C317F" w:rsidRPr="00C837E7" w:rsidRDefault="007C317F" w:rsidP="00C837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ATE of the training if all subjects also receive a loan?</w:t>
      </w:r>
      <w:r w:rsidR="00C837E7">
        <w:rPr>
          <w:rFonts w:ascii="Times New Roman" w:hAnsi="Times New Roman" w:cs="Times New Roman"/>
          <w:sz w:val="24"/>
          <w:szCs w:val="24"/>
        </w:rPr>
        <w:t xml:space="preserve">  </w:t>
      </w:r>
      <w:r w:rsidR="00C837E7">
        <w:rPr>
          <w:rStyle w:val="SubtleReference"/>
        </w:rPr>
        <w:t>The relevant comparison is the average potential outcomes under “both” to the average potential outcome under only “loan.”  The ATE is 5-4=1.</w:t>
      </w:r>
    </w:p>
    <w:p w14:paraId="784E9FB5" w14:textId="41924093" w:rsidR="007C317F" w:rsidRPr="00C837E7" w:rsidRDefault="007C317F" w:rsidP="00C837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ATE of the training if no subjects also receive a loan?</w:t>
      </w:r>
      <w:r w:rsidR="00C837E7">
        <w:rPr>
          <w:rFonts w:ascii="Times New Roman" w:hAnsi="Times New Roman" w:cs="Times New Roman"/>
          <w:sz w:val="24"/>
          <w:szCs w:val="24"/>
        </w:rPr>
        <w:t xml:space="preserve">  </w:t>
      </w:r>
      <w:r w:rsidR="00C837E7">
        <w:rPr>
          <w:rStyle w:val="SubtleReference"/>
        </w:rPr>
        <w:t>The relevant comparison is the average potential outcomes under “</w:t>
      </w:r>
      <w:r w:rsidR="00C919CA">
        <w:rPr>
          <w:rStyle w:val="SubtleReference"/>
        </w:rPr>
        <w:t>training</w:t>
      </w:r>
      <w:r w:rsidR="00C837E7">
        <w:rPr>
          <w:rStyle w:val="SubtleReference"/>
        </w:rPr>
        <w:t>” to the average potential outcome under only “</w:t>
      </w:r>
      <w:r w:rsidR="00C919CA">
        <w:rPr>
          <w:rStyle w:val="SubtleReference"/>
        </w:rPr>
        <w:t>neither</w:t>
      </w:r>
      <w:r w:rsidR="00C837E7">
        <w:rPr>
          <w:rStyle w:val="SubtleReference"/>
        </w:rPr>
        <w:t>.”</w:t>
      </w:r>
      <w:r w:rsidR="00C919CA">
        <w:rPr>
          <w:rStyle w:val="SubtleReference"/>
        </w:rPr>
        <w:t xml:space="preserve">  The ATE is 4-3</w:t>
      </w:r>
      <w:r w:rsidR="00C837E7">
        <w:rPr>
          <w:rStyle w:val="SubtleReference"/>
        </w:rPr>
        <w:t>=1.</w:t>
      </w:r>
    </w:p>
    <w:p w14:paraId="7B51CDC0" w14:textId="77777777" w:rsidR="007C317F" w:rsidRDefault="007C317F" w:rsidP="007C31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Suppose subjects were randomly assigned to one of the four experimental treatments in equal proportions.  Use the table above to fill in the expected values of the four regression coefficients for the model and interpret the results:</w:t>
      </w:r>
    </w:p>
    <w:p w14:paraId="0C4F2747" w14:textId="77777777" w:rsidR="007C317F" w:rsidRPr="00441BF1" w:rsidRDefault="00BA1AAD" w:rsidP="007C317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Loan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Training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(Loan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Training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071220D" w14:textId="7E760083" w:rsidR="00441BF1" w:rsidRDefault="00441BF1" w:rsidP="00441BF1">
      <w:pPr>
        <w:pStyle w:val="ListParagraph"/>
        <w:ind w:left="1440"/>
        <w:rPr>
          <w:rFonts w:ascii="Times New Roman" w:hAnsi="Times New Roman" w:cs="Times New Roman"/>
          <w:sz w:val="24"/>
          <w:szCs w:val="24"/>
        </w:rPr>
      </w:pPr>
      <w:r>
        <w:rPr>
          <w:rStyle w:val="SubtleReference"/>
        </w:rPr>
        <w:t xml:space="preserve">The four coefficients are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=3</m:t>
        </m:r>
      </m:oMath>
      <w:r>
        <w:rPr>
          <w:sz w:val="24"/>
          <w:szCs w:val="24"/>
        </w:rPr>
        <w:t xml:space="preserve"> </w:t>
      </w:r>
      <w:r>
        <w:rPr>
          <w:rStyle w:val="SubtleReference"/>
        </w:rPr>
        <w:t xml:space="preserve">the average outcome under “neither”;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=1</m:t>
        </m:r>
      </m:oMath>
      <w:r>
        <w:rPr>
          <w:sz w:val="24"/>
          <w:szCs w:val="24"/>
        </w:rPr>
        <w:t xml:space="preserve"> </w:t>
      </w:r>
      <w:r>
        <w:rPr>
          <w:rStyle w:val="SubtleReference"/>
        </w:rPr>
        <w:t xml:space="preserve">The ATE of loan when there is no training;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=1</m:t>
        </m:r>
      </m:oMath>
      <w:r>
        <w:rPr>
          <w:sz w:val="24"/>
          <w:szCs w:val="24"/>
        </w:rPr>
        <w:t xml:space="preserve"> </w:t>
      </w:r>
      <w:r>
        <w:rPr>
          <w:rStyle w:val="SubtleReference"/>
        </w:rPr>
        <w:t xml:space="preserve">ATE of training when there is no loan;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=0</m:t>
        </m:r>
      </m:oMath>
      <w:r>
        <w:rPr>
          <w:sz w:val="24"/>
          <w:szCs w:val="24"/>
        </w:rPr>
        <w:t xml:space="preserve"> </w:t>
      </w:r>
      <w:r>
        <w:rPr>
          <w:rStyle w:val="SubtleReference"/>
        </w:rPr>
        <w:t xml:space="preserve">the change in the effect of training </w:t>
      </w:r>
      <w:r w:rsidR="005D5085">
        <w:rPr>
          <w:rStyle w:val="SubtleReference"/>
        </w:rPr>
        <w:t>that occurs when our focus switches from those who receive no loan to those who receive a loan</w:t>
      </w:r>
      <w:r>
        <w:rPr>
          <w:rStyle w:val="SubtleReference"/>
        </w:rPr>
        <w:t>.  Note that this interaction term can</w:t>
      </w:r>
      <w:r w:rsidR="005D5085">
        <w:rPr>
          <w:rStyle w:val="SubtleReference"/>
        </w:rPr>
        <w:t xml:space="preserve"> also</w:t>
      </w:r>
      <w:r>
        <w:rPr>
          <w:rStyle w:val="SubtleReference"/>
        </w:rPr>
        <w:t xml:space="preserve"> be interpreted as the change in the ATE of loans </w:t>
      </w:r>
      <w:r w:rsidR="005D5085">
        <w:rPr>
          <w:rStyle w:val="SubtleReference"/>
        </w:rPr>
        <w:t>that we observe when we move from the untrained</w:t>
      </w:r>
      <w:r w:rsidR="00BA2B68">
        <w:rPr>
          <w:rStyle w:val="SubtleReference"/>
        </w:rPr>
        <w:t xml:space="preserve"> subgroup</w:t>
      </w:r>
      <w:r w:rsidR="005D5085">
        <w:rPr>
          <w:rStyle w:val="SubtleReference"/>
        </w:rPr>
        <w:t xml:space="preserve"> to the trained</w:t>
      </w:r>
      <w:r w:rsidR="00BA2B68">
        <w:rPr>
          <w:rStyle w:val="SubtleReference"/>
        </w:rPr>
        <w:t xml:space="preserve"> subgroup</w:t>
      </w:r>
      <w:r w:rsidR="005D5085">
        <w:rPr>
          <w:rStyle w:val="SubtleReference"/>
        </w:rPr>
        <w:t>.</w:t>
      </w:r>
      <w:r>
        <w:rPr>
          <w:rStyle w:val="SubtleReference"/>
        </w:rPr>
        <w:t xml:space="preserve"> </w:t>
      </w:r>
    </w:p>
    <w:p w14:paraId="2136C9C5" w14:textId="4DE76095" w:rsidR="00441BF1" w:rsidRPr="00EC422C" w:rsidRDefault="00441BF1" w:rsidP="007C317F">
      <w:pPr>
        <w:rPr>
          <w:rFonts w:ascii="Times New Roman" w:hAnsi="Times New Roman" w:cs="Times New Roman"/>
          <w:sz w:val="24"/>
          <w:szCs w:val="24"/>
        </w:rPr>
      </w:pPr>
    </w:p>
    <w:p w14:paraId="53A29141" w14:textId="6FB0D1D2" w:rsidR="007C317F" w:rsidRPr="00CC44E6" w:rsidRDefault="007C317F" w:rsidP="00CC44E6">
      <w:pPr>
        <w:pStyle w:val="ListParagraph"/>
        <w:numPr>
          <w:ilvl w:val="1"/>
          <w:numId w:val="1"/>
        </w:numPr>
        <w:rPr>
          <w:rFonts w:ascii="Times New Roman" w:hAnsi="Times New Roman" w:cs="Times New Roman"/>
          <w:sz w:val="24"/>
          <w:szCs w:val="24"/>
        </w:rPr>
      </w:pPr>
      <w:r w:rsidRPr="00CC44E6">
        <w:rPr>
          <w:rFonts w:ascii="Times New Roman" w:hAnsi="Times New Roman" w:cs="Times New Roman"/>
          <w:sz w:val="24"/>
          <w:szCs w:val="24"/>
        </w:rPr>
        <w:t>Suppose a researcher were to implement a block randomized experiment, such that two subjects with business skills are assigned to receive loans, and two subjects without business skills are assigned to receive loans, and the rest are assigned to control. No subjects are assigned to receive training. The researcher estimates the model</w:t>
      </w:r>
    </w:p>
    <w:p w14:paraId="1EAB48E0" w14:textId="77777777" w:rsidR="007C317F" w:rsidRPr="00EC422C" w:rsidRDefault="00BA1AAD" w:rsidP="007C317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Loan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Skills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r>
              <w:rPr>
                <w:rFonts w:ascii="Cambria Math" w:hAnsi="Cambria Math" w:cs="Times New Roman"/>
                <w:sz w:val="24"/>
                <w:szCs w:val="24"/>
              </w:rPr>
              <m:t>(Loan</m:t>
            </m:r>
          </m:e>
          <m:sub>
            <m:r>
              <w:rPr>
                <w:rFonts w:ascii="Cambria Math" w:hAnsi="Cambria Math" w:cs="Times New Roman"/>
                <w:sz w:val="24"/>
                <w:szCs w:val="24"/>
              </w:rPr>
              <m:t>i</m:t>
            </m:r>
          </m:sub>
        </m:sSub>
        <m:r>
          <w:rPr>
            <w:rFonts w:ascii="Cambria Math" w:hAnsi="Cambria Math" w:cs="Times New Roman"/>
            <w:sz w:val="24"/>
            <w:szCs w:val="24"/>
          </w:rPr>
          <m:t>∙Skill</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7C317F">
        <w:rPr>
          <w:rFonts w:ascii="Times New Roman" w:hAnsi="Times New Roman" w:cs="Times New Roman"/>
          <w:sz w:val="24"/>
          <w:szCs w:val="24"/>
        </w:rPr>
        <w:t>.</w:t>
      </w:r>
    </w:p>
    <w:p w14:paraId="2C17802F" w14:textId="77777777" w:rsidR="007C317F" w:rsidRDefault="007C317F" w:rsidP="007C317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Over </w:t>
      </w:r>
      <w:r w:rsidRPr="00FE1D7F">
        <w:rPr>
          <w:rFonts w:ascii="Times New Roman" w:hAnsi="Times New Roman" w:cs="Times New Roman"/>
          <w:sz w:val="24"/>
          <w:szCs w:val="24"/>
        </w:rPr>
        <w:t>all 36 possible</w:t>
      </w:r>
      <w:r>
        <w:rPr>
          <w:rFonts w:ascii="Times New Roman" w:hAnsi="Times New Roman" w:cs="Times New Roman"/>
          <w:sz w:val="24"/>
          <w:szCs w:val="24"/>
        </w:rPr>
        <w:t xml:space="preserve"> random assignments, the average estimated regression is as follows:</w:t>
      </w:r>
    </w:p>
    <w:p w14:paraId="1C9D5781" w14:textId="77777777" w:rsidR="007C317F" w:rsidRPr="00B00CD5" w:rsidRDefault="00BA1AAD" w:rsidP="007C317F">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=1.00+1.25 </m:t>
          </m:r>
          <m:sSub>
            <m:sSubPr>
              <m:ctrlPr>
                <w:rPr>
                  <w:rFonts w:ascii="Cambria Math" w:hAnsi="Cambria Math" w:cs="Times New Roman"/>
                  <w:i/>
                  <w:sz w:val="24"/>
                  <w:szCs w:val="24"/>
                </w:rPr>
              </m:ctrlPr>
            </m:sSubPr>
            <m:e>
              <m:r>
                <w:rPr>
                  <w:rFonts w:ascii="Cambria Math" w:hAnsi="Cambria Math" w:cs="Times New Roman"/>
                  <w:sz w:val="24"/>
                  <w:szCs w:val="24"/>
                </w:rPr>
                <m:t>Loan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4.00 Skills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-0.50 (Loan</m:t>
              </m:r>
            </m:e>
            <m:sub>
              <m:r>
                <w:rPr>
                  <w:rFonts w:ascii="Cambria Math" w:hAnsi="Cambria Math" w:cs="Times New Roman"/>
                  <w:sz w:val="24"/>
                  <w:szCs w:val="24"/>
                </w:rPr>
                <m:t>i</m:t>
              </m:r>
            </m:sub>
          </m:sSub>
          <m:r>
            <w:rPr>
              <w:rFonts w:ascii="Cambria Math" w:hAnsi="Cambria Math" w:cs="Times New Roman"/>
              <w:sz w:val="24"/>
              <w:szCs w:val="24"/>
            </w:rPr>
            <m:t>∙Skill</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m:oMathPara>
    </w:p>
    <w:p w14:paraId="5B32ADD4" w14:textId="204D890F" w:rsidR="007C317F" w:rsidRDefault="007C317F" w:rsidP="007C317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Interpret the results and contrast them with the results from part (e). (Hint: the </w:t>
      </w:r>
      <w:proofErr w:type="gramStart"/>
      <w:r>
        <w:rPr>
          <w:rFonts w:ascii="Times New Roman" w:hAnsi="Times New Roman" w:cs="Times New Roman"/>
          <w:sz w:val="24"/>
          <w:szCs w:val="24"/>
        </w:rPr>
        <w:t>block randomized</w:t>
      </w:r>
      <w:proofErr w:type="gramEnd"/>
      <w:r>
        <w:rPr>
          <w:rFonts w:ascii="Times New Roman" w:hAnsi="Times New Roman" w:cs="Times New Roman"/>
          <w:sz w:val="24"/>
          <w:szCs w:val="24"/>
        </w:rPr>
        <w:t xml:space="preserve"> design does not affect the interpretation.  Focus on the distinction between treatment-by-treatment and treatment-by-covariate interactions.)</w:t>
      </w:r>
      <w:r w:rsidR="00CC44E6">
        <w:rPr>
          <w:rFonts w:ascii="Times New Roman" w:hAnsi="Times New Roman" w:cs="Times New Roman"/>
          <w:sz w:val="24"/>
          <w:szCs w:val="24"/>
        </w:rPr>
        <w:t xml:space="preserve">  </w:t>
      </w:r>
      <w:r w:rsidR="00CC44E6">
        <w:rPr>
          <w:rStyle w:val="SubtleReference"/>
        </w:rPr>
        <w:t xml:space="preserve">The key thing to bear in mind when interpreting these results is that the interaction between loans and skills is a treatment-by-covariate interaction because skills are not randomly assigned.  </w:t>
      </w:r>
      <w:r w:rsidR="002572D1">
        <w:rPr>
          <w:rStyle w:val="SubtleReference"/>
        </w:rPr>
        <w:t xml:space="preserve">The results seem to suggest that loans are more effective amongt those without skills (CATE=4) than among those with skills (CATE = 4 – 0.5 = 3.5).   These CATEs may describe the ATEs in these two skill groups, but the change in CATEs does not necessarily imply that a random increase in skill would diminish the effects of loans.  </w:t>
      </w:r>
    </w:p>
    <w:p w14:paraId="4243802C" w14:textId="77777777" w:rsidR="007C317F" w:rsidRDefault="007C317F" w:rsidP="007C317F">
      <w:pPr>
        <w:pStyle w:val="ListParagraph"/>
        <w:rPr>
          <w:rFonts w:ascii="Times New Roman" w:hAnsi="Times New Roman" w:cs="Times New Roman"/>
          <w:sz w:val="24"/>
          <w:szCs w:val="24"/>
        </w:rPr>
      </w:pPr>
    </w:p>
    <w:p w14:paraId="4C47DD54" w14:textId="77777777" w:rsidR="00F7793C" w:rsidRDefault="00F7793C" w:rsidP="00F7793C">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In Chapter 3, we analyzed data from </w:t>
      </w:r>
      <w:proofErr w:type="spellStart"/>
      <w:r>
        <w:rPr>
          <w:rFonts w:ascii="Times New Roman" w:hAnsi="Times New Roman"/>
          <w:sz w:val="24"/>
          <w:szCs w:val="24"/>
        </w:rPr>
        <w:t>Clingingsmith</w:t>
      </w:r>
      <w:proofErr w:type="spellEnd"/>
      <w:r>
        <w:rPr>
          <w:rFonts w:ascii="Times New Roman" w:hAnsi="Times New Roman"/>
          <w:sz w:val="24"/>
          <w:szCs w:val="24"/>
        </w:rPr>
        <w:t xml:space="preserve">, </w:t>
      </w:r>
      <w:proofErr w:type="spellStart"/>
      <w:r>
        <w:rPr>
          <w:rFonts w:ascii="Times New Roman" w:hAnsi="Times New Roman"/>
          <w:sz w:val="24"/>
          <w:szCs w:val="24"/>
        </w:rPr>
        <w:t>Khwaja</w:t>
      </w:r>
      <w:proofErr w:type="spellEnd"/>
      <w:r>
        <w:rPr>
          <w:rFonts w:ascii="Times New Roman" w:hAnsi="Times New Roman"/>
          <w:sz w:val="24"/>
          <w:szCs w:val="24"/>
        </w:rPr>
        <w:t>, and Kremer’s study of Pakistani Muslims who participated in a lottery to obtain a visa for the pilgrimage to Mecca.</w:t>
      </w:r>
      <w:r>
        <w:rPr>
          <w:rStyle w:val="FootnoteReference"/>
          <w:rFonts w:ascii="Times New Roman" w:hAnsi="Times New Roman"/>
          <w:sz w:val="24"/>
          <w:szCs w:val="24"/>
        </w:rPr>
        <w:footnoteReference w:id="1"/>
      </w:r>
      <w:r>
        <w:rPr>
          <w:rFonts w:ascii="Times New Roman" w:hAnsi="Times New Roman"/>
          <w:sz w:val="24"/>
          <w:szCs w:val="24"/>
        </w:rPr>
        <w:t xml:space="preserve">  By comparing lottery winners to lottery losers, the authors are able to estimate the effects of the pilgrimage on various attitudes, including views about people from other countries.  Winners and losers were asked to rate the Saudi, Indonesian, Turkish, African, European, and Chinese people on a five-point scale ranging from very negative (-2) to very positive (+2).  Adding the responses to all six items creates an index ranging from -12 to +12.  The key results are presented in the following table:</w:t>
      </w:r>
    </w:p>
    <w:tbl>
      <w:tblPr>
        <w:tblW w:w="6858" w:type="dxa"/>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9"/>
        <w:gridCol w:w="1260"/>
        <w:gridCol w:w="1269"/>
      </w:tblGrid>
      <w:tr w:rsidR="00F7793C" w14:paraId="23DEB5E2" w14:textId="77777777" w:rsidTr="00F77EC7">
        <w:trPr>
          <w:trHeight w:val="445"/>
          <w:jc w:val="center"/>
        </w:trPr>
        <w:tc>
          <w:tcPr>
            <w:tcW w:w="4329" w:type="dxa"/>
            <w:tcBorders>
              <w:top w:val="single" w:sz="4" w:space="0" w:color="000000"/>
              <w:left w:val="single" w:sz="4" w:space="0" w:color="000000"/>
              <w:bottom w:val="single" w:sz="4" w:space="0" w:color="000000"/>
              <w:right w:val="single" w:sz="4" w:space="0" w:color="000000"/>
            </w:tcBorders>
          </w:tcPr>
          <w:p w14:paraId="7C02B4C8" w14:textId="77777777" w:rsidR="00F7793C" w:rsidRDefault="00F7793C" w:rsidP="00F77EC7">
            <w:pPr>
              <w:pStyle w:val="ListParagraph"/>
              <w:spacing w:after="0" w:line="240" w:lineRule="auto"/>
              <w:ind w:left="0"/>
              <w:rPr>
                <w:rFonts w:ascii="Times New Roman" w:hAnsi="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0EDE519F"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Control Group</w:t>
            </w:r>
          </w:p>
        </w:tc>
        <w:tc>
          <w:tcPr>
            <w:tcW w:w="1269" w:type="dxa"/>
            <w:tcBorders>
              <w:top w:val="single" w:sz="4" w:space="0" w:color="000000"/>
              <w:left w:val="single" w:sz="4" w:space="0" w:color="000000"/>
              <w:bottom w:val="single" w:sz="4" w:space="0" w:color="000000"/>
              <w:right w:val="single" w:sz="4" w:space="0" w:color="000000"/>
            </w:tcBorders>
            <w:hideMark/>
          </w:tcPr>
          <w:p w14:paraId="01EE0912"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Treatment Group</w:t>
            </w:r>
          </w:p>
        </w:tc>
      </w:tr>
      <w:tr w:rsidR="00F7793C" w14:paraId="41F781E7" w14:textId="77777777" w:rsidTr="00F77EC7">
        <w:trPr>
          <w:trHeight w:val="445"/>
          <w:jc w:val="center"/>
        </w:trPr>
        <w:tc>
          <w:tcPr>
            <w:tcW w:w="4329" w:type="dxa"/>
            <w:tcBorders>
              <w:top w:val="single" w:sz="4" w:space="0" w:color="000000"/>
              <w:left w:val="single" w:sz="4" w:space="0" w:color="000000"/>
              <w:bottom w:val="single" w:sz="4" w:space="0" w:color="000000"/>
              <w:right w:val="single" w:sz="4" w:space="0" w:color="000000"/>
            </w:tcBorders>
            <w:hideMark/>
          </w:tcPr>
          <w:p w14:paraId="31F45760"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N</w:t>
            </w:r>
          </w:p>
        </w:tc>
        <w:tc>
          <w:tcPr>
            <w:tcW w:w="1260" w:type="dxa"/>
            <w:tcBorders>
              <w:top w:val="single" w:sz="4" w:space="0" w:color="000000"/>
              <w:left w:val="single" w:sz="4" w:space="0" w:color="000000"/>
              <w:bottom w:val="single" w:sz="4" w:space="0" w:color="000000"/>
              <w:right w:val="single" w:sz="4" w:space="0" w:color="000000"/>
            </w:tcBorders>
            <w:hideMark/>
          </w:tcPr>
          <w:p w14:paraId="05C8D82B"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448</w:t>
            </w:r>
          </w:p>
        </w:tc>
        <w:tc>
          <w:tcPr>
            <w:tcW w:w="1269" w:type="dxa"/>
            <w:tcBorders>
              <w:top w:val="single" w:sz="4" w:space="0" w:color="000000"/>
              <w:left w:val="single" w:sz="4" w:space="0" w:color="000000"/>
              <w:bottom w:val="single" w:sz="4" w:space="0" w:color="000000"/>
              <w:right w:val="single" w:sz="4" w:space="0" w:color="000000"/>
            </w:tcBorders>
            <w:hideMark/>
          </w:tcPr>
          <w:p w14:paraId="05199861"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510</w:t>
            </w:r>
          </w:p>
        </w:tc>
      </w:tr>
      <w:tr w:rsidR="00F7793C" w14:paraId="34444A0B" w14:textId="77777777" w:rsidTr="00F77EC7">
        <w:trPr>
          <w:trHeight w:val="445"/>
          <w:jc w:val="center"/>
        </w:trPr>
        <w:tc>
          <w:tcPr>
            <w:tcW w:w="4329" w:type="dxa"/>
            <w:tcBorders>
              <w:top w:val="single" w:sz="4" w:space="0" w:color="000000"/>
              <w:left w:val="single" w:sz="4" w:space="0" w:color="000000"/>
              <w:bottom w:val="single" w:sz="4" w:space="0" w:color="000000"/>
              <w:right w:val="single" w:sz="4" w:space="0" w:color="000000"/>
            </w:tcBorders>
            <w:hideMark/>
          </w:tcPr>
          <w:p w14:paraId="4F3F4B64"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Mean</w:t>
            </w:r>
          </w:p>
        </w:tc>
        <w:tc>
          <w:tcPr>
            <w:tcW w:w="1260" w:type="dxa"/>
            <w:tcBorders>
              <w:top w:val="single" w:sz="4" w:space="0" w:color="000000"/>
              <w:left w:val="single" w:sz="4" w:space="0" w:color="000000"/>
              <w:bottom w:val="single" w:sz="4" w:space="0" w:color="000000"/>
              <w:right w:val="single" w:sz="4" w:space="0" w:color="000000"/>
            </w:tcBorders>
            <w:hideMark/>
          </w:tcPr>
          <w:p w14:paraId="4A3C1850"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1.868</w:t>
            </w:r>
          </w:p>
        </w:tc>
        <w:tc>
          <w:tcPr>
            <w:tcW w:w="1269" w:type="dxa"/>
            <w:tcBorders>
              <w:top w:val="single" w:sz="4" w:space="0" w:color="000000"/>
              <w:left w:val="single" w:sz="4" w:space="0" w:color="000000"/>
              <w:bottom w:val="single" w:sz="4" w:space="0" w:color="000000"/>
              <w:right w:val="single" w:sz="4" w:space="0" w:color="000000"/>
            </w:tcBorders>
            <w:hideMark/>
          </w:tcPr>
          <w:p w14:paraId="7E7D9EDC"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2.343</w:t>
            </w:r>
          </w:p>
        </w:tc>
      </w:tr>
      <w:tr w:rsidR="00F7793C" w14:paraId="34EEE023" w14:textId="77777777" w:rsidTr="00F77EC7">
        <w:trPr>
          <w:trHeight w:val="434"/>
          <w:jc w:val="center"/>
        </w:trPr>
        <w:tc>
          <w:tcPr>
            <w:tcW w:w="4329" w:type="dxa"/>
            <w:tcBorders>
              <w:top w:val="single" w:sz="4" w:space="0" w:color="000000"/>
              <w:left w:val="single" w:sz="4" w:space="0" w:color="000000"/>
              <w:bottom w:val="single" w:sz="4" w:space="0" w:color="000000"/>
              <w:right w:val="single" w:sz="4" w:space="0" w:color="000000"/>
            </w:tcBorders>
            <w:hideMark/>
          </w:tcPr>
          <w:p w14:paraId="3AD96608"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Variance</w:t>
            </w:r>
          </w:p>
        </w:tc>
        <w:tc>
          <w:tcPr>
            <w:tcW w:w="1260" w:type="dxa"/>
            <w:tcBorders>
              <w:top w:val="single" w:sz="4" w:space="0" w:color="000000"/>
              <w:left w:val="single" w:sz="4" w:space="0" w:color="000000"/>
              <w:bottom w:val="single" w:sz="4" w:space="0" w:color="000000"/>
              <w:right w:val="single" w:sz="4" w:space="0" w:color="000000"/>
            </w:tcBorders>
            <w:hideMark/>
          </w:tcPr>
          <w:p w14:paraId="412C192C"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5.793</w:t>
            </w:r>
          </w:p>
        </w:tc>
        <w:tc>
          <w:tcPr>
            <w:tcW w:w="1269" w:type="dxa"/>
            <w:tcBorders>
              <w:top w:val="single" w:sz="4" w:space="0" w:color="000000"/>
              <w:left w:val="single" w:sz="4" w:space="0" w:color="000000"/>
              <w:bottom w:val="single" w:sz="4" w:space="0" w:color="000000"/>
              <w:right w:val="single" w:sz="4" w:space="0" w:color="000000"/>
            </w:tcBorders>
            <w:hideMark/>
          </w:tcPr>
          <w:p w14:paraId="53CE85C6"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6.902</w:t>
            </w:r>
          </w:p>
        </w:tc>
      </w:tr>
      <w:tr w:rsidR="00F7793C" w14:paraId="53437ECB" w14:textId="77777777" w:rsidTr="00F77EC7">
        <w:trPr>
          <w:trHeight w:val="445"/>
          <w:jc w:val="center"/>
        </w:trPr>
        <w:tc>
          <w:tcPr>
            <w:tcW w:w="4329" w:type="dxa"/>
            <w:tcBorders>
              <w:top w:val="single" w:sz="4" w:space="0" w:color="000000"/>
              <w:left w:val="single" w:sz="4" w:space="0" w:color="000000"/>
              <w:bottom w:val="single" w:sz="4" w:space="0" w:color="000000"/>
              <w:right w:val="single" w:sz="4" w:space="0" w:color="000000"/>
            </w:tcBorders>
            <w:hideMark/>
          </w:tcPr>
          <w:p w14:paraId="4B196512" w14:textId="77777777" w:rsidR="00F7793C" w:rsidRDefault="00F7793C" w:rsidP="00F77EC7">
            <w:pPr>
              <w:pStyle w:val="ListParagraph"/>
              <w:spacing w:after="0" w:line="240" w:lineRule="auto"/>
              <w:ind w:left="0"/>
              <w:rPr>
                <w:rFonts w:ascii="Times New Roman" w:hAnsi="Times New Roman"/>
                <w:sz w:val="24"/>
                <w:szCs w:val="24"/>
              </w:rPr>
            </w:pPr>
            <w:r>
              <w:rPr>
                <w:rFonts w:ascii="Times New Roman" w:hAnsi="Times New Roman"/>
                <w:sz w:val="24"/>
                <w:szCs w:val="24"/>
              </w:rPr>
              <w:t>Absolute Difference in Variances</w:t>
            </w:r>
          </w:p>
        </w:tc>
        <w:tc>
          <w:tcPr>
            <w:tcW w:w="2529" w:type="dxa"/>
            <w:gridSpan w:val="2"/>
            <w:tcBorders>
              <w:top w:val="single" w:sz="4" w:space="0" w:color="000000"/>
              <w:left w:val="single" w:sz="4" w:space="0" w:color="000000"/>
              <w:bottom w:val="single" w:sz="4" w:space="0" w:color="000000"/>
              <w:right w:val="single" w:sz="4" w:space="0" w:color="000000"/>
            </w:tcBorders>
            <w:hideMark/>
          </w:tcPr>
          <w:p w14:paraId="284752E2" w14:textId="77777777" w:rsidR="00F7793C" w:rsidRDefault="00F7793C" w:rsidP="00F77EC7">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1.109</w:t>
            </w:r>
          </w:p>
        </w:tc>
      </w:tr>
    </w:tbl>
    <w:p w14:paraId="5F6411A7" w14:textId="77777777" w:rsidR="00F7793C" w:rsidRDefault="00F7793C" w:rsidP="00F7793C">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Explain the meaning of “absolute difference in variances.” </w:t>
      </w:r>
      <w:r>
        <w:rPr>
          <w:rStyle w:val="SubtleReference"/>
        </w:rPr>
        <w:t>The term “difference in variances” is the observed difference between the variance of outcomes in the treatment group and the variance of outcomes in the control group.  The term “absolute” refers to the absolute value of this difference.</w:t>
      </w:r>
    </w:p>
    <w:p w14:paraId="1D0620B1" w14:textId="54411A6D" w:rsidR="00F7793C" w:rsidRDefault="00F7793C" w:rsidP="00F7793C">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Describe how one could use randomization inference to test the null hypothesis of constant treatment effects.  </w:t>
      </w:r>
      <w:r>
        <w:rPr>
          <w:rStyle w:val="SubtleReference"/>
        </w:rPr>
        <w:t>One method is to create a full schedule of potential outcomes under the null hypothesis of constant treatment effects.  For example, we could assume that all subjects have a treatment effect equal to the observed ATE.  In order to obtain untreat</w:t>
      </w:r>
      <w:r w:rsidR="00BA2B68">
        <w:rPr>
          <w:rStyle w:val="SubtleReference"/>
        </w:rPr>
        <w:t>e</w:t>
      </w:r>
      <w:r>
        <w:rPr>
          <w:rStyle w:val="SubtleReference"/>
        </w:rPr>
        <w:t>d potential outcomes for the treatment group, we subtract off the ATE from the observed treated potential outcomes.  In order to obtain the treated potential outcomes for the control group, we add the apparent ATE.  We then simulate a large number of possible random assignments; for each random assig</w:t>
      </w:r>
      <w:r w:rsidR="00BA2B68">
        <w:rPr>
          <w:rStyle w:val="SubtleReference"/>
        </w:rPr>
        <w:t>nment, we calculate the</w:t>
      </w:r>
      <w:r>
        <w:rPr>
          <w:rStyle w:val="SubtleReference"/>
        </w:rPr>
        <w:t xml:space="preserve"> absolute difference between the variance of the treatment group and the variance of the control group.  We obtain p-values by determini</w:t>
      </w:r>
      <w:r w:rsidR="00BA2B68">
        <w:rPr>
          <w:rStyle w:val="SubtleReference"/>
        </w:rPr>
        <w:t>n</w:t>
      </w:r>
      <w:r>
        <w:rPr>
          <w:rStyle w:val="SubtleReference"/>
        </w:rPr>
        <w:t>g where the observed absolute difference falls in the sampling distrib</w:t>
      </w:r>
      <w:r w:rsidR="00BA2B68">
        <w:rPr>
          <w:rStyle w:val="SubtleReference"/>
        </w:rPr>
        <w:t>ution under the null hypothesis</w:t>
      </w:r>
      <w:r>
        <w:rPr>
          <w:rStyle w:val="SubtleReference"/>
        </w:rPr>
        <w:t>.</w:t>
      </w:r>
    </w:p>
    <w:p w14:paraId="0F20E4CB" w14:textId="6765B2D5" w:rsidR="00F7793C" w:rsidRDefault="00F7793C" w:rsidP="00F7793C">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Assume that researchers applied the method you proposed in part (b) and simulated 100,000 random assignments, each time calculating the absolute difference in variances; they find that 25,220 of these differences are as large or larger than 1.109, the absolute difference in variances observed in the original sample.  Calculate the </w:t>
      </w:r>
      <m:oMath>
        <m:r>
          <w:rPr>
            <w:rFonts w:ascii="Cambria Math" w:hAnsi="Cambria Math"/>
            <w:sz w:val="24"/>
            <w:szCs w:val="24"/>
          </w:rPr>
          <m:t>p</m:t>
        </m:r>
      </m:oMath>
      <w:r>
        <w:rPr>
          <w:rFonts w:ascii="Times New Roman" w:hAnsi="Times New Roman"/>
          <w:sz w:val="24"/>
          <w:szCs w:val="24"/>
        </w:rPr>
        <w:t xml:space="preserve">-value implied by these results.  What do you conclude about treatment effect heterogeneity in this example?  </w:t>
      </w:r>
      <w:r>
        <w:rPr>
          <w:rStyle w:val="SubtleReference"/>
        </w:rPr>
        <w:t>The p-value is 25220/100000 = 0.2522.  The difference in observed variances is not inconsistent</w:t>
      </w:r>
      <w:r w:rsidR="00BA2B68">
        <w:rPr>
          <w:rStyle w:val="SubtleReference"/>
        </w:rPr>
        <w:t xml:space="preserve"> with the null hypothesis of </w:t>
      </w:r>
      <w:r>
        <w:rPr>
          <w:rStyle w:val="SubtleReference"/>
        </w:rPr>
        <w:t>homogeneous effects.</w:t>
      </w:r>
    </w:p>
    <w:p w14:paraId="7BF605F3" w14:textId="77777777" w:rsidR="00F7793C" w:rsidRDefault="00F7793C" w:rsidP="00F7793C">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Suppose that this experiment were partitioned into subgroups defined according to whether the subjects had travelled abroad in the past.  Suppose that the CATE among those who had previously travelled abroad were 0 and that the CATE among those who had not travelled abroad were 1.0.  Suppose this difference in CATEs were significant at </w:t>
      </w:r>
      <m:oMath>
        <m:r>
          <w:rPr>
            <w:rFonts w:ascii="Cambria Math" w:hAnsi="Cambria Math"/>
            <w:sz w:val="24"/>
            <w:szCs w:val="24"/>
          </w:rPr>
          <m:t>p &lt; .05</m:t>
        </m:r>
      </m:oMath>
      <w:r>
        <w:rPr>
          <w:rFonts w:ascii="Times New Roman" w:hAnsi="Times New Roman"/>
          <w:sz w:val="24"/>
          <w:szCs w:val="24"/>
        </w:rPr>
        <w:t xml:space="preserve">.  Does this result imply that randomly encouraging people to travel abroad eliminates the Hajj’s effect?  </w:t>
      </w:r>
      <w:r>
        <w:rPr>
          <w:rStyle w:val="SubtleReference"/>
        </w:rPr>
        <w:t>Not necessarily.  This regression reports a treatment-by-covariate interaction, which describes the CATEs for two subgroups that may or may not have similar potential outcomes.  Randomly encouraging travel is designed to create groups with the same expected potential outcomes; this design tests whether travel causes the effect of the Hajj to change.</w:t>
      </w:r>
    </w:p>
    <w:p w14:paraId="3F376C70" w14:textId="77777777" w:rsidR="00F7793C" w:rsidRPr="00D07A52" w:rsidRDefault="00F7793C" w:rsidP="007C317F">
      <w:pPr>
        <w:pStyle w:val="ListParagraph"/>
        <w:rPr>
          <w:rFonts w:ascii="Times New Roman" w:hAnsi="Times New Roman" w:cs="Times New Roman"/>
          <w:sz w:val="24"/>
          <w:szCs w:val="24"/>
        </w:rPr>
      </w:pPr>
    </w:p>
    <w:p w14:paraId="3298EFE0" w14:textId="77777777" w:rsidR="007C317F" w:rsidRDefault="007C317F" w:rsidP="007C317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Rind and Bordia studied the tipping behavior of lunchtime patrons of an “upscale Philadelphia restaurant” who were randomly assigned to four experimental groups.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One factor was server sex (male or female), and a second factor was whether the server draws a “happy face” on the back of the bill presented to customers.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Download the data located at </w:t>
      </w:r>
      <w:r w:rsidRPr="007566B3">
        <w:rPr>
          <w:rFonts w:ascii="Times New Roman" w:hAnsi="Times New Roman" w:cs="Times New Roman"/>
          <w:sz w:val="24"/>
          <w:szCs w:val="24"/>
          <w:highlight w:val="yellow"/>
        </w:rPr>
        <w:t>[web address]</w:t>
      </w:r>
      <w:r>
        <w:rPr>
          <w:rFonts w:ascii="Times New Roman" w:hAnsi="Times New Roman" w:cs="Times New Roman"/>
          <w:sz w:val="24"/>
          <w:szCs w:val="24"/>
        </w:rPr>
        <w:t xml:space="preserve">.  </w:t>
      </w:r>
    </w:p>
    <w:p w14:paraId="7A9F3C5B" w14:textId="77777777" w:rsidR="003934FD" w:rsidRDefault="003934FD" w:rsidP="003934FD">
      <w:pPr>
        <w:pStyle w:val="ListParagraph"/>
        <w:spacing w:line="240" w:lineRule="auto"/>
        <w:rPr>
          <w:rFonts w:ascii="Times New Roman" w:hAnsi="Times New Roman" w:cs="Times New Roman"/>
          <w:sz w:val="24"/>
          <w:szCs w:val="24"/>
        </w:rPr>
      </w:pPr>
    </w:p>
    <w:p w14:paraId="303740B0" w14:textId="77777777" w:rsidR="007C317F" w:rsidRDefault="007C317F" w:rsidP="007C317F">
      <w:pPr>
        <w:pStyle w:val="ListParagraph"/>
        <w:rPr>
          <w:rFonts w:ascii="Times New Roman" w:hAnsi="Times New Roman" w:cs="Times New Roman"/>
          <w:sz w:val="24"/>
          <w:szCs w:val="24"/>
        </w:rPr>
      </w:pPr>
    </w:p>
    <w:p w14:paraId="52B97162" w14:textId="2B955D82" w:rsidR="007C317F" w:rsidRDefault="007C317F" w:rsidP="007C317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Suppose you ignored the sex of the server and simply analyzed whether the happy face treatment has heterogeneous effects.  Use randomization inference to test whether </w:t>
      </w:r>
      <m:oMath>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e>
        </m:d>
        <m:r>
          <w:rPr>
            <w:rFonts w:ascii="Cambria Math" w:hAnsi="Cambria Math" w:cs="Times New Roman"/>
            <w:sz w:val="24"/>
            <w:szCs w:val="24"/>
          </w:rPr>
          <m:t>=0</m:t>
        </m:r>
      </m:oMath>
      <w:r>
        <w:rPr>
          <w:rFonts w:ascii="Times New Roman" w:hAnsi="Times New Roman" w:cs="Times New Roman"/>
          <w:sz w:val="24"/>
          <w:szCs w:val="24"/>
        </w:rPr>
        <w:t xml:space="preserve"> by testing whether </w:t>
      </w:r>
      <m:oMath>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w:proofErr w:type="gramStart"/>
                <m:r>
                  <m:rPr>
                    <m:sty m:val="p"/>
                  </m:rPr>
                  <w:rPr>
                    <w:rFonts w:ascii="Cambria Math" w:hAnsi="Cambria Math" w:cs="Times New Roman"/>
                    <w:sz w:val="24"/>
                    <w:szCs w:val="24"/>
                  </w:rPr>
                  <m:t>Var</m:t>
                </m:r>
                <m:r>
                  <w:rPr>
                    <w:rFonts w:ascii="Cambria Math" w:hAnsi="Cambria Math" w:cs="Times New Roman"/>
                    <w:sz w:val="24"/>
                    <w:szCs w:val="24"/>
                  </w:rPr>
                  <m:t>(</m:t>
                </m:r>
                <w:proofErr w:type="gramEnd"/>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(0)</m:t>
            </m:r>
          </m:e>
        </m:d>
      </m:oMath>
      <w:r>
        <w:rPr>
          <w:rFonts w:ascii="Times New Roman" w:hAnsi="Times New Roman" w:cs="Times New Roman"/>
          <w:sz w:val="24"/>
          <w:szCs w:val="24"/>
        </w:rPr>
        <w:t xml:space="preserve">.  </w:t>
      </w:r>
      <w:r w:rsidRPr="003934FD">
        <w:rPr>
          <w:rFonts w:ascii="Times New Roman" w:hAnsi="Times New Roman" w:cs="Times New Roman"/>
          <w:sz w:val="24"/>
          <w:szCs w:val="24"/>
        </w:rPr>
        <w:t xml:space="preserve">Construct the full schedule of potential outcomes by assuming that the treatment effect is equal to the observed difference-in-means between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e>
        </m:d>
      </m:oMath>
      <w:r w:rsidRPr="003934F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oMath>
      <w:r w:rsidRPr="003934FD">
        <w:rPr>
          <w:rFonts w:ascii="Times New Roman" w:hAnsi="Times New Roman" w:cs="Times New Roman"/>
          <w:sz w:val="24"/>
          <w:szCs w:val="24"/>
        </w:rPr>
        <w:t>.  Interpret your results.</w:t>
      </w:r>
      <w:r w:rsidR="00CE7B7C">
        <w:rPr>
          <w:rFonts w:ascii="Times New Roman" w:hAnsi="Times New Roman" w:cs="Times New Roman"/>
          <w:sz w:val="24"/>
          <w:szCs w:val="24"/>
        </w:rPr>
        <w:t xml:space="preserve">  </w:t>
      </w:r>
      <w:r w:rsidR="00A57B72">
        <w:rPr>
          <w:rStyle w:val="SubtleReference"/>
        </w:rPr>
        <w:t xml:space="preserve">We constructed a simulation of 10,000 random assignments and for each assessed the difference in variances between treatment and control group.   the observed difference is </w:t>
      </w:r>
      <m:oMath>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1</m:t>
                </m:r>
              </m:e>
            </m:d>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r>
                  <m:rPr>
                    <m:sty m:val="p"/>
                  </m:rPr>
                  <w:rPr>
                    <w:rFonts w:ascii="Cambria Math" w:hAnsi="Cambria Math" w:cs="Times New Roman"/>
                    <w:sz w:val="24"/>
                    <w:szCs w:val="24"/>
                  </w:rPr>
                  <m:t>Var</m:t>
                </m:r>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(0)</m:t>
            </m:r>
          </m:e>
        </m:d>
        <m:r>
          <w:rPr>
            <w:rFonts w:ascii="Cambria Math" w:hAnsi="Cambria Math" w:cs="Times New Roman"/>
            <w:sz w:val="24"/>
            <w:szCs w:val="24"/>
          </w:rPr>
          <m:t>=168.9-115.6=53.3</m:t>
        </m:r>
      </m:oMath>
      <w:r w:rsidR="00A57B72">
        <w:rPr>
          <w:sz w:val="24"/>
          <w:szCs w:val="24"/>
        </w:rPr>
        <w:t xml:space="preserve">.  </w:t>
      </w:r>
      <w:r w:rsidR="00A57B72">
        <w:rPr>
          <w:rStyle w:val="SubtleReference"/>
        </w:rPr>
        <w:t>However, this absolute difference has a p-value of 0.479.  We cannot reject the null hypothesis that the observed difference in variances is the produce of random samping variability.</w:t>
      </w:r>
      <w:r w:rsidR="007D6A37">
        <w:rPr>
          <w:rStyle w:val="SubtleReference"/>
        </w:rPr>
        <w:t xml:space="preserve">  The failure to reject the null is not surprising given the low power of this test, which does not focus on any specific model of heterogeneous treatment effects.</w:t>
      </w:r>
    </w:p>
    <w:p w14:paraId="726AE032" w14:textId="77FBE25F" w:rsidR="00167F79" w:rsidRPr="00167F79" w:rsidRDefault="007C317F" w:rsidP="00167F7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down a regression model that depicts the effect of the sex of the </w:t>
      </w:r>
      <w:proofErr w:type="spellStart"/>
      <w:r>
        <w:rPr>
          <w:rFonts w:ascii="Times New Roman" w:hAnsi="Times New Roman" w:cs="Times New Roman"/>
          <w:sz w:val="24"/>
          <w:szCs w:val="24"/>
        </w:rPr>
        <w:t>waitstaff</w:t>
      </w:r>
      <w:proofErr w:type="spellEnd"/>
      <w:r>
        <w:rPr>
          <w:rFonts w:ascii="Times New Roman" w:hAnsi="Times New Roman" w:cs="Times New Roman"/>
          <w:sz w:val="24"/>
          <w:szCs w:val="24"/>
        </w:rPr>
        <w:t>, whether they write a happy face on the bill, and the interaction of these factors.</w:t>
      </w:r>
      <w:r w:rsidR="00167F79">
        <w:rPr>
          <w:rFonts w:ascii="Times New Roman" w:hAnsi="Times New Roman" w:cs="Times New Roman"/>
          <w:sz w:val="24"/>
          <w:szCs w:val="24"/>
        </w:rPr>
        <w:t xml:space="preserve">  </w:t>
      </w:r>
      <w:r w:rsidR="00167F79">
        <w:rPr>
          <w:rStyle w:val="SubtleReference"/>
        </w:rPr>
        <w:t xml:space="preserve">Using tip percentage as the outcome and a binary variable for sex (female=1) and for the use of a happy face (face=1), a regression model is as follows: </w:t>
      </w:r>
    </w:p>
    <w:p w14:paraId="35833184" w14:textId="1F2A5E24" w:rsidR="00167F79" w:rsidRPr="00167F79" w:rsidRDefault="00BA1AAD" w:rsidP="00167F79">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Sex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Face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r>
              <w:rPr>
                <w:rFonts w:ascii="Cambria Math" w:hAnsi="Cambria Math" w:cs="Times New Roman"/>
                <w:sz w:val="24"/>
                <w:szCs w:val="24"/>
              </w:rPr>
              <m:t>(Sex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167F79">
        <w:rPr>
          <w:rFonts w:ascii="Times New Roman" w:hAnsi="Times New Roman" w:cs="Times New Roman"/>
          <w:sz w:val="24"/>
          <w:szCs w:val="24"/>
        </w:rPr>
        <w:t>.</w:t>
      </w:r>
    </w:p>
    <w:p w14:paraId="3807C15E" w14:textId="77777777" w:rsidR="007C317F" w:rsidRPr="00522507" w:rsidRDefault="007C317F" w:rsidP="007C317F">
      <w:pPr>
        <w:pStyle w:val="ListParagraph"/>
        <w:numPr>
          <w:ilvl w:val="1"/>
          <w:numId w:val="1"/>
        </w:numPr>
        <w:spacing w:line="240" w:lineRule="auto"/>
        <w:rPr>
          <w:rFonts w:ascii="Times New Roman" w:hAnsi="Times New Roman" w:cs="Times New Roman"/>
          <w:sz w:val="24"/>
          <w:szCs w:val="24"/>
        </w:rPr>
      </w:pPr>
      <w:r w:rsidRPr="00522507">
        <w:rPr>
          <w:rFonts w:ascii="Times New Roman" w:hAnsi="Times New Roman" w:cs="Times New Roman"/>
          <w:sz w:val="24"/>
          <w:szCs w:val="24"/>
        </w:rPr>
        <w:t xml:space="preserve">Estimate the regression model in (b) and test the interaction between </w:t>
      </w:r>
      <w:proofErr w:type="spellStart"/>
      <w:r w:rsidRPr="00522507">
        <w:rPr>
          <w:rFonts w:ascii="Times New Roman" w:hAnsi="Times New Roman" w:cs="Times New Roman"/>
          <w:sz w:val="24"/>
          <w:szCs w:val="24"/>
        </w:rPr>
        <w:t>waitstaff</w:t>
      </w:r>
      <w:proofErr w:type="spellEnd"/>
      <w:r w:rsidRPr="00522507">
        <w:rPr>
          <w:rFonts w:ascii="Times New Roman" w:hAnsi="Times New Roman" w:cs="Times New Roman"/>
          <w:sz w:val="24"/>
          <w:szCs w:val="24"/>
        </w:rPr>
        <w:t xml:space="preserve"> sex and the happy face treatment.  Is the interaction significant?</w:t>
      </w:r>
    </w:p>
    <w:p w14:paraId="1C91FDC8" w14:textId="77777777" w:rsidR="007C317F" w:rsidRDefault="007C317F" w:rsidP="007C317F">
      <w:pPr>
        <w:pStyle w:val="ListParagraph"/>
        <w:spacing w:line="240" w:lineRule="auto"/>
        <w:ind w:left="1080"/>
        <w:rPr>
          <w:rFonts w:ascii="Times New Roman" w:hAnsi="Times New Roman" w:cs="Times New Roman"/>
          <w:sz w:val="24"/>
          <w:szCs w:val="24"/>
        </w:rPr>
      </w:pPr>
    </w:p>
    <w:p w14:paraId="02C3BAF7" w14:textId="1C31118E" w:rsidR="007C317F" w:rsidRDefault="002E6F7E" w:rsidP="007C317F">
      <w:pPr>
        <w:pStyle w:val="ListParagraph"/>
        <w:spacing w:after="0" w:line="240" w:lineRule="auto"/>
        <w:ind w:left="1440"/>
        <w:rPr>
          <w:rFonts w:ascii="Courier New" w:hAnsi="Courier New" w:cs="Courier New"/>
          <w:sz w:val="16"/>
          <w:szCs w:val="16"/>
        </w:rPr>
      </w:pPr>
      <w:r>
        <w:rPr>
          <w:rStyle w:val="SubtleReference"/>
        </w:rPr>
        <w:t>The regression below suggests a positive interaction between the happyface treatment and female, implying that female waitstaff receive much more return from happyfaces than male waitstaff.   The two-sided p-value from the regression is 0.049, which is similar to the result from randomization inference (p=0.0457).  A two-sided test is appropriate here because the direction of the effect was not predicted ex ante</w:t>
      </w:r>
      <w:r w:rsidR="007D6A37">
        <w:rPr>
          <w:rStyle w:val="SubtleReference"/>
        </w:rPr>
        <w:t>.  Thinking back to section (a), the specific interaction posited by this regression sets the stage for a more powerful test of treatment effect heterogeneity</w:t>
      </w:r>
      <w:r>
        <w:rPr>
          <w:rStyle w:val="SubtleReference"/>
        </w:rPr>
        <w:t>.</w:t>
      </w:r>
    </w:p>
    <w:p w14:paraId="3D76B0CD" w14:textId="77777777" w:rsidR="002E6F7E" w:rsidRPr="00210384" w:rsidRDefault="002E6F7E" w:rsidP="007C317F">
      <w:pPr>
        <w:pStyle w:val="ListParagraph"/>
        <w:spacing w:after="0" w:line="240" w:lineRule="auto"/>
        <w:ind w:left="1440"/>
        <w:rPr>
          <w:rFonts w:ascii="Courier New" w:hAnsi="Courier New" w:cs="Courier New"/>
          <w:sz w:val="16"/>
          <w:szCs w:val="16"/>
        </w:rPr>
      </w:pPr>
    </w:p>
    <w:p w14:paraId="208DF09B"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 xml:space="preserve">&gt; </w:t>
      </w:r>
      <w:proofErr w:type="gramStart"/>
      <w:r w:rsidRPr="00210384">
        <w:rPr>
          <w:rFonts w:ascii="Courier New" w:hAnsi="Courier New" w:cs="Courier New"/>
          <w:sz w:val="16"/>
          <w:szCs w:val="16"/>
        </w:rPr>
        <w:t>summary</w:t>
      </w:r>
      <w:proofErr w:type="gramEnd"/>
      <w:r w:rsidRPr="00210384">
        <w:rPr>
          <w:rFonts w:ascii="Courier New" w:hAnsi="Courier New" w:cs="Courier New"/>
          <w:sz w:val="16"/>
          <w:szCs w:val="16"/>
        </w:rPr>
        <w:t>(</w:t>
      </w:r>
      <w:proofErr w:type="spellStart"/>
      <w:r w:rsidRPr="00210384">
        <w:rPr>
          <w:rFonts w:ascii="Courier New" w:hAnsi="Courier New" w:cs="Courier New"/>
          <w:sz w:val="16"/>
          <w:szCs w:val="16"/>
        </w:rPr>
        <w:t>lmmodelint</w:t>
      </w:r>
      <w:proofErr w:type="spellEnd"/>
      <w:r w:rsidRPr="00210384">
        <w:rPr>
          <w:rFonts w:ascii="Courier New" w:hAnsi="Courier New" w:cs="Courier New"/>
          <w:sz w:val="16"/>
          <w:szCs w:val="16"/>
        </w:rPr>
        <w:t>)</w:t>
      </w:r>
    </w:p>
    <w:p w14:paraId="00544055" w14:textId="77777777" w:rsidR="00210384" w:rsidRPr="00210384" w:rsidRDefault="00210384" w:rsidP="00210384">
      <w:pPr>
        <w:pStyle w:val="ListParagraph"/>
        <w:spacing w:after="0" w:line="240" w:lineRule="auto"/>
        <w:ind w:left="1440"/>
        <w:rPr>
          <w:rFonts w:ascii="Courier New" w:hAnsi="Courier New" w:cs="Courier New"/>
          <w:sz w:val="16"/>
          <w:szCs w:val="16"/>
        </w:rPr>
      </w:pPr>
    </w:p>
    <w:p w14:paraId="3B349E13"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Call:</w:t>
      </w:r>
    </w:p>
    <w:p w14:paraId="6CA10449" w14:textId="77777777" w:rsidR="00210384" w:rsidRPr="00210384" w:rsidRDefault="00210384" w:rsidP="00210384">
      <w:pPr>
        <w:pStyle w:val="ListParagraph"/>
        <w:spacing w:after="0" w:line="240" w:lineRule="auto"/>
        <w:ind w:left="1440"/>
        <w:rPr>
          <w:rFonts w:ascii="Courier New" w:hAnsi="Courier New" w:cs="Courier New"/>
          <w:sz w:val="16"/>
          <w:szCs w:val="16"/>
        </w:rPr>
      </w:pPr>
      <w:proofErr w:type="gramStart"/>
      <w:r w:rsidRPr="00210384">
        <w:rPr>
          <w:rFonts w:ascii="Courier New" w:hAnsi="Courier New" w:cs="Courier New"/>
          <w:sz w:val="16"/>
          <w:szCs w:val="16"/>
        </w:rPr>
        <w:t>lm</w:t>
      </w:r>
      <w:proofErr w:type="gramEnd"/>
      <w:r w:rsidRPr="00210384">
        <w:rPr>
          <w:rFonts w:ascii="Courier New" w:hAnsi="Courier New" w:cs="Courier New"/>
          <w:sz w:val="16"/>
          <w:szCs w:val="16"/>
        </w:rPr>
        <w:t>(formula = Y ~ Z * female)</w:t>
      </w:r>
    </w:p>
    <w:p w14:paraId="782E5462" w14:textId="77777777" w:rsidR="00210384" w:rsidRPr="00210384" w:rsidRDefault="00210384" w:rsidP="00210384">
      <w:pPr>
        <w:pStyle w:val="ListParagraph"/>
        <w:spacing w:after="0" w:line="240" w:lineRule="auto"/>
        <w:ind w:left="1440"/>
        <w:rPr>
          <w:rFonts w:ascii="Courier New" w:hAnsi="Courier New" w:cs="Courier New"/>
          <w:sz w:val="16"/>
          <w:szCs w:val="16"/>
        </w:rPr>
      </w:pPr>
    </w:p>
    <w:p w14:paraId="24683B26"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Residuals:</w:t>
      </w:r>
    </w:p>
    <w:p w14:paraId="4DB1EAE9"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 xml:space="preserve">    Min      </w:t>
      </w:r>
      <w:proofErr w:type="gramStart"/>
      <w:r w:rsidRPr="00210384">
        <w:rPr>
          <w:rFonts w:ascii="Courier New" w:hAnsi="Courier New" w:cs="Courier New"/>
          <w:sz w:val="16"/>
          <w:szCs w:val="16"/>
        </w:rPr>
        <w:t>1Q  Median</w:t>
      </w:r>
      <w:proofErr w:type="gramEnd"/>
      <w:r w:rsidRPr="00210384">
        <w:rPr>
          <w:rFonts w:ascii="Courier New" w:hAnsi="Courier New" w:cs="Courier New"/>
          <w:sz w:val="16"/>
          <w:szCs w:val="16"/>
        </w:rPr>
        <w:t xml:space="preserve">      3Q     Max </w:t>
      </w:r>
    </w:p>
    <w:p w14:paraId="3D8DB8C6"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 xml:space="preserve">-21.406  -5.726  -0.684   </w:t>
      </w:r>
      <w:proofErr w:type="gramStart"/>
      <w:r w:rsidRPr="00210384">
        <w:rPr>
          <w:rFonts w:ascii="Courier New" w:hAnsi="Courier New" w:cs="Courier New"/>
          <w:sz w:val="16"/>
          <w:szCs w:val="16"/>
        </w:rPr>
        <w:t>5.286  39.419</w:t>
      </w:r>
      <w:proofErr w:type="gramEnd"/>
      <w:r w:rsidRPr="00210384">
        <w:rPr>
          <w:rFonts w:ascii="Courier New" w:hAnsi="Courier New" w:cs="Courier New"/>
          <w:sz w:val="16"/>
          <w:szCs w:val="16"/>
        </w:rPr>
        <w:t xml:space="preserve"> </w:t>
      </w:r>
    </w:p>
    <w:p w14:paraId="00F64C64" w14:textId="77777777" w:rsidR="00210384" w:rsidRPr="00210384" w:rsidRDefault="00210384" w:rsidP="00210384">
      <w:pPr>
        <w:pStyle w:val="ListParagraph"/>
        <w:spacing w:after="0" w:line="240" w:lineRule="auto"/>
        <w:ind w:left="1440"/>
        <w:rPr>
          <w:rFonts w:ascii="Courier New" w:hAnsi="Courier New" w:cs="Courier New"/>
          <w:sz w:val="16"/>
          <w:szCs w:val="16"/>
        </w:rPr>
      </w:pPr>
    </w:p>
    <w:p w14:paraId="03DD3E3F"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Coefficients:</w:t>
      </w:r>
    </w:p>
    <w:p w14:paraId="59A9A6EA"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 xml:space="preserve">            Estimate Std. Error t value </w:t>
      </w:r>
      <w:proofErr w:type="spellStart"/>
      <w:proofErr w:type="gramStart"/>
      <w:r w:rsidRPr="00210384">
        <w:rPr>
          <w:rFonts w:ascii="Courier New" w:hAnsi="Courier New" w:cs="Courier New"/>
          <w:sz w:val="16"/>
          <w:szCs w:val="16"/>
        </w:rPr>
        <w:t>Pr</w:t>
      </w:r>
      <w:proofErr w:type="spellEnd"/>
      <w:r w:rsidRPr="00210384">
        <w:rPr>
          <w:rFonts w:ascii="Courier New" w:hAnsi="Courier New" w:cs="Courier New"/>
          <w:sz w:val="16"/>
          <w:szCs w:val="16"/>
        </w:rPr>
        <w:t>(</w:t>
      </w:r>
      <w:proofErr w:type="gramEnd"/>
      <w:r w:rsidRPr="00210384">
        <w:rPr>
          <w:rFonts w:ascii="Courier New" w:hAnsi="Courier New" w:cs="Courier New"/>
          <w:sz w:val="16"/>
          <w:szCs w:val="16"/>
        </w:rPr>
        <w:t xml:space="preserve">&gt;|t|)    </w:t>
      </w:r>
    </w:p>
    <w:p w14:paraId="5C7554E7"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(Intercept)   21.406      2.287   9.360 1.01e-14 ***</w:t>
      </w:r>
    </w:p>
    <w:p w14:paraId="1C47001B"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 xml:space="preserve">Z             -3.630      3.163  -1.147   0.2544    </w:t>
      </w:r>
    </w:p>
    <w:p w14:paraId="6ADBCBA5" w14:textId="77777777" w:rsidR="00210384" w:rsidRPr="00210384" w:rsidRDefault="00210384" w:rsidP="00210384">
      <w:pPr>
        <w:pStyle w:val="ListParagraph"/>
        <w:spacing w:after="0" w:line="240" w:lineRule="auto"/>
        <w:ind w:left="1440"/>
        <w:rPr>
          <w:rFonts w:ascii="Courier New" w:hAnsi="Courier New" w:cs="Courier New"/>
          <w:sz w:val="16"/>
          <w:szCs w:val="16"/>
        </w:rPr>
      </w:pPr>
      <w:proofErr w:type="gramStart"/>
      <w:r w:rsidRPr="00210384">
        <w:rPr>
          <w:rFonts w:ascii="Courier New" w:hAnsi="Courier New" w:cs="Courier New"/>
          <w:sz w:val="16"/>
          <w:szCs w:val="16"/>
        </w:rPr>
        <w:t>female</w:t>
      </w:r>
      <w:proofErr w:type="gramEnd"/>
      <w:r w:rsidRPr="00210384">
        <w:rPr>
          <w:rFonts w:ascii="Courier New" w:hAnsi="Courier New" w:cs="Courier New"/>
          <w:sz w:val="16"/>
          <w:szCs w:val="16"/>
        </w:rPr>
        <w:t xml:space="preserve">         6.378      3.163   2.016   0.0469 *  </w:t>
      </w:r>
    </w:p>
    <w:p w14:paraId="0D206FDB" w14:textId="77777777" w:rsidR="00210384" w:rsidRPr="00210384" w:rsidRDefault="00210384" w:rsidP="00210384">
      <w:pPr>
        <w:pStyle w:val="ListParagraph"/>
        <w:spacing w:after="0" w:line="240" w:lineRule="auto"/>
        <w:ind w:left="1440"/>
        <w:rPr>
          <w:rFonts w:ascii="Courier New" w:hAnsi="Courier New" w:cs="Courier New"/>
          <w:sz w:val="16"/>
          <w:szCs w:val="16"/>
        </w:rPr>
      </w:pPr>
      <w:proofErr w:type="spellStart"/>
      <w:r w:rsidRPr="00210384">
        <w:rPr>
          <w:rFonts w:ascii="Courier New" w:hAnsi="Courier New" w:cs="Courier New"/>
          <w:sz w:val="16"/>
          <w:szCs w:val="16"/>
        </w:rPr>
        <w:t>Z</w:t>
      </w:r>
      <w:proofErr w:type="gramStart"/>
      <w:r w:rsidRPr="00210384">
        <w:rPr>
          <w:rFonts w:ascii="Courier New" w:hAnsi="Courier New" w:cs="Courier New"/>
          <w:sz w:val="16"/>
          <w:szCs w:val="16"/>
        </w:rPr>
        <w:t>:female</w:t>
      </w:r>
      <w:proofErr w:type="spellEnd"/>
      <w:proofErr w:type="gramEnd"/>
      <w:r w:rsidRPr="00210384">
        <w:rPr>
          <w:rFonts w:ascii="Courier New" w:hAnsi="Courier New" w:cs="Courier New"/>
          <w:sz w:val="16"/>
          <w:szCs w:val="16"/>
        </w:rPr>
        <w:t xml:space="preserve">       8.887      4.447   1.999   0.0488 *  </w:t>
      </w:r>
    </w:p>
    <w:p w14:paraId="306FE23A"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w:t>
      </w:r>
    </w:p>
    <w:p w14:paraId="4F46915A" w14:textId="77777777" w:rsidR="00210384" w:rsidRPr="00210384" w:rsidRDefault="00210384" w:rsidP="00210384">
      <w:pPr>
        <w:pStyle w:val="ListParagraph"/>
        <w:spacing w:after="0" w:line="240" w:lineRule="auto"/>
        <w:ind w:left="1440"/>
        <w:rPr>
          <w:rFonts w:ascii="Courier New" w:hAnsi="Courier New" w:cs="Courier New"/>
          <w:sz w:val="16"/>
          <w:szCs w:val="16"/>
        </w:rPr>
      </w:pPr>
      <w:proofErr w:type="spellStart"/>
      <w:r w:rsidRPr="00210384">
        <w:rPr>
          <w:rFonts w:ascii="Courier New" w:hAnsi="Courier New" w:cs="Courier New"/>
          <w:sz w:val="16"/>
          <w:szCs w:val="16"/>
        </w:rPr>
        <w:t>Signif</w:t>
      </w:r>
      <w:proofErr w:type="spellEnd"/>
      <w:r w:rsidRPr="00210384">
        <w:rPr>
          <w:rFonts w:ascii="Courier New" w:hAnsi="Courier New" w:cs="Courier New"/>
          <w:sz w:val="16"/>
          <w:szCs w:val="16"/>
        </w:rPr>
        <w:t xml:space="preserve">. </w:t>
      </w:r>
      <w:proofErr w:type="gramStart"/>
      <w:r w:rsidRPr="00210384">
        <w:rPr>
          <w:rFonts w:ascii="Courier New" w:hAnsi="Courier New" w:cs="Courier New"/>
          <w:sz w:val="16"/>
          <w:szCs w:val="16"/>
        </w:rPr>
        <w:t>codes</w:t>
      </w:r>
      <w:proofErr w:type="gramEnd"/>
      <w:r w:rsidRPr="00210384">
        <w:rPr>
          <w:rFonts w:ascii="Courier New" w:hAnsi="Courier New" w:cs="Courier New"/>
          <w:sz w:val="16"/>
          <w:szCs w:val="16"/>
        </w:rPr>
        <w:t xml:space="preserve">:  0 ‘***’ 0.001 ‘**’ 0.01 ‘*’ 0.05 ‘.’ 0.1 ‘ ’ 1 </w:t>
      </w:r>
    </w:p>
    <w:p w14:paraId="61431212" w14:textId="77777777" w:rsidR="00210384" w:rsidRPr="00210384" w:rsidRDefault="00210384" w:rsidP="00210384">
      <w:pPr>
        <w:pStyle w:val="ListParagraph"/>
        <w:spacing w:after="0" w:line="240" w:lineRule="auto"/>
        <w:ind w:left="1440"/>
        <w:rPr>
          <w:rFonts w:ascii="Courier New" w:hAnsi="Courier New" w:cs="Courier New"/>
          <w:sz w:val="16"/>
          <w:szCs w:val="16"/>
        </w:rPr>
      </w:pPr>
    </w:p>
    <w:p w14:paraId="6519175A"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Residual standard error: 10.48 on 85 degrees of freedom</w:t>
      </w:r>
    </w:p>
    <w:p w14:paraId="0EA1B73B" w14:textId="77777777" w:rsidR="00210384" w:rsidRPr="00210384"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Multiple R-squared: 0.2476,</w:t>
      </w:r>
      <w:r w:rsidRPr="00210384">
        <w:rPr>
          <w:rFonts w:ascii="Courier New" w:hAnsi="Courier New" w:cs="Courier New"/>
          <w:sz w:val="16"/>
          <w:szCs w:val="16"/>
        </w:rPr>
        <w:tab/>
        <w:t xml:space="preserve">Adjusted R-squared: 0.2211 </w:t>
      </w:r>
    </w:p>
    <w:p w14:paraId="1C2FDD99" w14:textId="6CFF1C9C" w:rsidR="00AD3C46" w:rsidRDefault="00210384" w:rsidP="00210384">
      <w:pPr>
        <w:pStyle w:val="ListParagraph"/>
        <w:spacing w:after="0" w:line="240" w:lineRule="auto"/>
        <w:ind w:left="1440"/>
        <w:rPr>
          <w:rFonts w:ascii="Courier New" w:hAnsi="Courier New" w:cs="Courier New"/>
          <w:sz w:val="16"/>
          <w:szCs w:val="16"/>
        </w:rPr>
      </w:pPr>
      <w:r w:rsidRPr="00210384">
        <w:rPr>
          <w:rFonts w:ascii="Courier New" w:hAnsi="Courier New" w:cs="Courier New"/>
          <w:sz w:val="16"/>
          <w:szCs w:val="16"/>
        </w:rPr>
        <w:t>F-statistic: 9.325 on 3 and 85 DF</w:t>
      </w:r>
      <w:proofErr w:type="gramStart"/>
      <w:r w:rsidRPr="00210384">
        <w:rPr>
          <w:rFonts w:ascii="Courier New" w:hAnsi="Courier New" w:cs="Courier New"/>
          <w:sz w:val="16"/>
          <w:szCs w:val="16"/>
        </w:rPr>
        <w:t>,  p</w:t>
      </w:r>
      <w:proofErr w:type="gramEnd"/>
      <w:r w:rsidRPr="00210384">
        <w:rPr>
          <w:rFonts w:ascii="Courier New" w:hAnsi="Courier New" w:cs="Courier New"/>
          <w:sz w:val="16"/>
          <w:szCs w:val="16"/>
        </w:rPr>
        <w:t>-value: 2.14e-05</w:t>
      </w:r>
    </w:p>
    <w:p w14:paraId="11F98622" w14:textId="77777777" w:rsidR="00210384" w:rsidRPr="00210384" w:rsidRDefault="00210384" w:rsidP="00210384">
      <w:pPr>
        <w:pStyle w:val="ListParagraph"/>
        <w:spacing w:after="0" w:line="240" w:lineRule="auto"/>
        <w:ind w:left="1440"/>
        <w:rPr>
          <w:rFonts w:ascii="Courier New" w:hAnsi="Courier New" w:cs="Courier New"/>
          <w:sz w:val="16"/>
          <w:szCs w:val="16"/>
        </w:rPr>
      </w:pPr>
    </w:p>
    <w:p w14:paraId="7354EC4E" w14:textId="77777777" w:rsidR="00AD3C46" w:rsidRDefault="00AD3C46" w:rsidP="007C317F">
      <w:pPr>
        <w:pStyle w:val="ListParagraph"/>
        <w:spacing w:after="0" w:line="240" w:lineRule="auto"/>
        <w:ind w:left="1440"/>
        <w:rPr>
          <w:rFonts w:ascii="Times New Roman" w:hAnsi="Times New Roman"/>
          <w:sz w:val="24"/>
          <w:szCs w:val="24"/>
        </w:rPr>
      </w:pPr>
    </w:p>
    <w:p w14:paraId="1BFA4F3E" w14:textId="77777777" w:rsidR="00AD3C46" w:rsidRDefault="00AD3C46" w:rsidP="007C317F">
      <w:pPr>
        <w:pStyle w:val="ListParagraph"/>
        <w:spacing w:after="0" w:line="240" w:lineRule="auto"/>
        <w:ind w:left="1440"/>
        <w:rPr>
          <w:rFonts w:ascii="Times New Roman" w:hAnsi="Times New Roman"/>
          <w:sz w:val="24"/>
          <w:szCs w:val="24"/>
        </w:rPr>
      </w:pPr>
    </w:p>
    <w:p w14:paraId="6CBECE5E" w14:textId="77777777" w:rsidR="00AD3C46" w:rsidRDefault="00AD3C46" w:rsidP="007C317F">
      <w:pPr>
        <w:pStyle w:val="ListParagraph"/>
        <w:spacing w:after="0" w:line="240" w:lineRule="auto"/>
        <w:ind w:left="1440"/>
        <w:rPr>
          <w:rFonts w:ascii="Times New Roman" w:hAnsi="Times New Roman"/>
          <w:sz w:val="24"/>
          <w:szCs w:val="24"/>
        </w:rPr>
      </w:pPr>
    </w:p>
    <w:p w14:paraId="6EFFEBF9" w14:textId="77777777" w:rsidR="00AD3C46" w:rsidRDefault="00AD3C46" w:rsidP="007C317F">
      <w:pPr>
        <w:pStyle w:val="ListParagraph"/>
        <w:spacing w:after="0" w:line="240" w:lineRule="auto"/>
        <w:ind w:left="1440"/>
        <w:rPr>
          <w:rFonts w:ascii="Times New Roman" w:hAnsi="Times New Roman"/>
          <w:sz w:val="24"/>
          <w:szCs w:val="24"/>
        </w:rPr>
      </w:pPr>
    </w:p>
    <w:p w14:paraId="6B0CAB29" w14:textId="77777777" w:rsidR="00AD3C46" w:rsidRDefault="00AD3C46" w:rsidP="007C317F">
      <w:pPr>
        <w:pStyle w:val="ListParagraph"/>
        <w:spacing w:after="0" w:line="240" w:lineRule="auto"/>
        <w:ind w:left="1440"/>
        <w:rPr>
          <w:rFonts w:ascii="Times New Roman" w:hAnsi="Times New Roman"/>
          <w:sz w:val="24"/>
          <w:szCs w:val="24"/>
        </w:rPr>
      </w:pPr>
    </w:p>
    <w:p w14:paraId="7A7A5544" w14:textId="77777777" w:rsidR="00F7793C" w:rsidRPr="00F7793C" w:rsidRDefault="00F7793C" w:rsidP="00F7793C">
      <w:pPr>
        <w:pStyle w:val="ListParagraph"/>
        <w:numPr>
          <w:ilvl w:val="0"/>
          <w:numId w:val="7"/>
        </w:numPr>
        <w:spacing w:line="240" w:lineRule="auto"/>
        <w:rPr>
          <w:sz w:val="24"/>
          <w:szCs w:val="24"/>
        </w:rPr>
      </w:pPr>
      <w:r w:rsidRPr="00F7793C">
        <w:rPr>
          <w:sz w:val="24"/>
          <w:szCs w:val="24"/>
        </w:rPr>
        <w:t xml:space="preserve">In their 2004 study of racial discrimination in employment markets, Bertrand and </w:t>
      </w:r>
      <w:proofErr w:type="spellStart"/>
      <w:r w:rsidRPr="00F7793C">
        <w:rPr>
          <w:sz w:val="24"/>
          <w:szCs w:val="24"/>
        </w:rPr>
        <w:t>Mullainathan</w:t>
      </w:r>
      <w:proofErr w:type="spellEnd"/>
      <w:r w:rsidRPr="00F7793C">
        <w:rPr>
          <w:sz w:val="24"/>
          <w:szCs w:val="24"/>
        </w:rPr>
        <w:t xml:space="preserve"> sent resumes with varying characteristics to firms advertising job openings.  Some firms were sent resumes with putative African American names, while other firms received resumes with putatively Caucasian names.  The researchers also varied other attributes of the resume, such as whether the resume was judged to be of high or low quality (based on </w:t>
      </w:r>
      <w:r w:rsidRPr="00F7793C">
        <w:rPr>
          <w:bCs/>
          <w:sz w:val="24"/>
          <w:szCs w:val="24"/>
        </w:rPr>
        <w:t>labor market experience, career profile, gaps in employment, and skills listed)</w:t>
      </w:r>
      <w:r w:rsidRPr="00F7793C">
        <w:rPr>
          <w:sz w:val="24"/>
          <w:szCs w:val="24"/>
        </w:rPr>
        <w:t>.</w:t>
      </w:r>
      <w:r w:rsidRPr="00F7793C">
        <w:rPr>
          <w:rStyle w:val="FootnoteReference"/>
          <w:sz w:val="24"/>
          <w:szCs w:val="24"/>
        </w:rPr>
        <w:footnoteReference w:id="4"/>
      </w:r>
      <w:r w:rsidRPr="00F7793C">
        <w:rPr>
          <w:sz w:val="24"/>
          <w:szCs w:val="24"/>
        </w:rPr>
        <w:t xml:space="preserve">  The table below shows the rate at which applicants were called back by employers, by the city in which the experiment took place and by the randomly assigned attributes of their applications.</w:t>
      </w:r>
    </w:p>
    <w:p w14:paraId="4225FC8D" w14:textId="77777777" w:rsidR="00F7793C" w:rsidRPr="00F7793C" w:rsidRDefault="00F7793C" w:rsidP="00F7793C">
      <w:pPr>
        <w:pStyle w:val="ListParagraph"/>
        <w:ind w:left="1080"/>
        <w:rPr>
          <w:sz w:val="24"/>
          <w:szCs w:val="24"/>
        </w:rPr>
      </w:pPr>
    </w:p>
    <w:tbl>
      <w:tblPr>
        <w:tblStyle w:val="TableGrid"/>
        <w:tblW w:w="0" w:type="auto"/>
        <w:tblInd w:w="370" w:type="dxa"/>
        <w:tblLook w:val="04A0" w:firstRow="1" w:lastRow="0" w:firstColumn="1" w:lastColumn="0" w:noHBand="0" w:noVBand="1"/>
      </w:tblPr>
      <w:tblGrid>
        <w:gridCol w:w="1602"/>
        <w:gridCol w:w="844"/>
        <w:gridCol w:w="873"/>
        <w:gridCol w:w="848"/>
        <w:gridCol w:w="877"/>
        <w:gridCol w:w="844"/>
        <w:gridCol w:w="873"/>
        <w:gridCol w:w="848"/>
        <w:gridCol w:w="877"/>
      </w:tblGrid>
      <w:tr w:rsidR="00F7793C" w:rsidRPr="00F7793C" w14:paraId="0926215A" w14:textId="77777777" w:rsidTr="00F77E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687F6" w14:textId="77777777" w:rsidR="00F7793C" w:rsidRPr="00F7793C" w:rsidRDefault="00F7793C" w:rsidP="00F77EC7">
            <w:pPr>
              <w:rPr>
                <w:rFonts w:ascii="Times New Roman" w:hAnsi="Times New Roman" w:cs="Times New Roman"/>
                <w:sz w:val="24"/>
                <w:szCs w:val="24"/>
              </w:rPr>
            </w:pPr>
          </w:p>
        </w:tc>
        <w:tc>
          <w:tcPr>
            <w:tcW w:w="0" w:type="auto"/>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AC0F0"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Boston</w:t>
            </w:r>
          </w:p>
        </w:tc>
        <w:tc>
          <w:tcPr>
            <w:tcW w:w="0" w:type="auto"/>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85F20"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Chicago</w:t>
            </w:r>
          </w:p>
        </w:tc>
      </w:tr>
      <w:tr w:rsidR="00F7793C" w:rsidRPr="00F7793C" w14:paraId="5F01B047" w14:textId="77777777" w:rsidTr="00F77E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A26B1" w14:textId="77777777" w:rsidR="00F7793C" w:rsidRPr="00F7793C" w:rsidRDefault="00F7793C" w:rsidP="00F77EC7">
            <w:pPr>
              <w:rPr>
                <w:rFonts w:ascii="Times New Roman" w:hAnsi="Times New Roman" w:cs="Times New Roman"/>
                <w:sz w:val="24"/>
                <w:szCs w:val="24"/>
              </w:rPr>
            </w:pP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B1DD8"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Low Quality Resume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4B8E1"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High Quality Resume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B563F6"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Low Quality Resume</w:t>
            </w: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88E23"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High Quality Resume</w:t>
            </w:r>
          </w:p>
        </w:tc>
      </w:tr>
      <w:tr w:rsidR="00F7793C" w:rsidRPr="00F7793C" w14:paraId="18F76BF7" w14:textId="77777777" w:rsidTr="00F77E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46C48" w14:textId="77777777" w:rsidR="00F7793C" w:rsidRPr="00F7793C" w:rsidRDefault="00F7793C" w:rsidP="00F77EC7">
            <w:pPr>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AF3DB"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Black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9C909"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White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24C1D"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Black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ED950"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White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3B7AB"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Black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9DA49"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White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80115"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Black</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E3F18"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White</w:t>
            </w:r>
          </w:p>
        </w:tc>
      </w:tr>
      <w:tr w:rsidR="00F7793C" w:rsidRPr="00F7793C" w14:paraId="2A41D47B" w14:textId="77777777" w:rsidTr="00F77E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599F3" w14:textId="77777777" w:rsidR="00F7793C" w:rsidRPr="00F7793C" w:rsidRDefault="00F7793C" w:rsidP="00F77EC7">
            <w:pPr>
              <w:rPr>
                <w:rFonts w:ascii="Times New Roman" w:hAnsi="Times New Roman" w:cs="Times New Roman"/>
                <w:sz w:val="24"/>
                <w:szCs w:val="24"/>
              </w:rPr>
            </w:pPr>
            <w:r w:rsidRPr="00F7793C">
              <w:rPr>
                <w:rFonts w:ascii="Times New Roman" w:hAnsi="Times New Roman" w:cs="Times New Roman"/>
                <w:sz w:val="24"/>
                <w:szCs w:val="24"/>
              </w:rPr>
              <w:t>% Received Call from Employer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FFA75"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7.01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D84C06"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10.15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93CDA"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8.50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0334A"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13.12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C6B49"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5.52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C9B5A"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7.16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07847"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5.28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3188F"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8.94</w:t>
            </w:r>
          </w:p>
        </w:tc>
      </w:tr>
      <w:tr w:rsidR="00F7793C" w:rsidRPr="00F7793C" w14:paraId="1B85DD03" w14:textId="77777777" w:rsidTr="00F77E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144CE" w14:textId="77777777" w:rsidR="00F7793C" w:rsidRPr="00F7793C" w:rsidRDefault="00F7793C" w:rsidP="00F77EC7">
            <w:pPr>
              <w:rPr>
                <w:rFonts w:ascii="Times New Roman" w:hAnsi="Times New Roman" w:cs="Times New Roman"/>
                <w:sz w:val="24"/>
                <w:szCs w:val="24"/>
              </w:rPr>
            </w:pPr>
            <w:r w:rsidRPr="00F7793C">
              <w:rPr>
                <w:rFonts w:ascii="Times New Roman" w:hAnsi="Times New Roman" w:cs="Times New Roman"/>
                <w:sz w:val="24"/>
                <w:szCs w:val="24"/>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96FAD"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(542)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DF559"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(542)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A2556"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(541)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70B18"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(541)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149B2"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(670)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5116B"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(670)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A3B52"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(682)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27F98" w14:textId="77777777" w:rsidR="00F7793C" w:rsidRPr="00F7793C" w:rsidRDefault="00F7793C" w:rsidP="00F77EC7">
            <w:pPr>
              <w:jc w:val="center"/>
              <w:rPr>
                <w:rFonts w:ascii="Times New Roman" w:hAnsi="Times New Roman" w:cs="Times New Roman"/>
                <w:sz w:val="24"/>
                <w:szCs w:val="24"/>
              </w:rPr>
            </w:pPr>
            <w:r w:rsidRPr="00F7793C">
              <w:rPr>
                <w:rFonts w:ascii="Times New Roman" w:hAnsi="Times New Roman" w:cs="Times New Roman"/>
                <w:sz w:val="24"/>
                <w:szCs w:val="24"/>
              </w:rPr>
              <w:t>(682)</w:t>
            </w:r>
          </w:p>
        </w:tc>
      </w:tr>
    </w:tbl>
    <w:p w14:paraId="797C7A0D" w14:textId="77777777" w:rsidR="00F7793C" w:rsidRPr="00F7793C" w:rsidRDefault="00F7793C" w:rsidP="00F7793C">
      <w:pPr>
        <w:rPr>
          <w:rFonts w:ascii="Times New Roman" w:hAnsi="Times New Roman" w:cs="Times New Roman"/>
          <w:sz w:val="24"/>
          <w:szCs w:val="24"/>
        </w:rPr>
      </w:pPr>
    </w:p>
    <w:p w14:paraId="37634D3E" w14:textId="17F3E3B9" w:rsidR="00F7793C" w:rsidRPr="00F7793C" w:rsidRDefault="00F7793C" w:rsidP="00F7793C">
      <w:pPr>
        <w:pStyle w:val="ListParagraph"/>
        <w:numPr>
          <w:ilvl w:val="0"/>
          <w:numId w:val="3"/>
        </w:numPr>
        <w:spacing w:line="240" w:lineRule="auto"/>
        <w:rPr>
          <w:sz w:val="24"/>
          <w:szCs w:val="24"/>
        </w:rPr>
      </w:pPr>
      <w:r w:rsidRPr="00F7793C">
        <w:rPr>
          <w:sz w:val="24"/>
          <w:szCs w:val="24"/>
        </w:rPr>
        <w:t>For each city, interpret the apparent treatment effects of race and resume quality on the probability of receiving a follow-up call.</w:t>
      </w:r>
      <w:r w:rsidR="00AD3C46">
        <w:rPr>
          <w:sz w:val="24"/>
          <w:szCs w:val="24"/>
        </w:rPr>
        <w:t xml:space="preserve">  </w:t>
      </w:r>
      <w:r w:rsidR="00AD3C46">
        <w:rPr>
          <w:rStyle w:val="SubtleReference"/>
        </w:rPr>
        <w:t>For Boston, the effect of (white) race is 10.15 – 7.01 = 3.14 when resume quality is low and 13.12 – 8.50 = 4.62 when resume quality is high.  For Chicago, the effect of (white) race is 7.16 – 5.52 = 1.64 when resume quality is low and 8.94 – 5.28 = 3.66 when resume quality is high.  Note that another, equally valid way to interpret the table is to assess the effect of resume quality for each race, but the substantive focus of this study is on race effects.</w:t>
      </w:r>
    </w:p>
    <w:p w14:paraId="77971B90" w14:textId="77777777" w:rsidR="00F7793C" w:rsidRDefault="00F7793C" w:rsidP="00F7793C">
      <w:pPr>
        <w:pStyle w:val="ListParagraph"/>
        <w:numPr>
          <w:ilvl w:val="0"/>
          <w:numId w:val="3"/>
        </w:numPr>
        <w:spacing w:line="240" w:lineRule="auto"/>
        <w:rPr>
          <w:sz w:val="24"/>
          <w:szCs w:val="24"/>
        </w:rPr>
      </w:pPr>
      <w:r w:rsidRPr="00F7793C">
        <w:rPr>
          <w:sz w:val="24"/>
          <w:szCs w:val="24"/>
        </w:rPr>
        <w:t xml:space="preserve">Propose a regression model that assesses the effects of the treatments, interaction between them, and interactions between the treatments and the covariate, city.  </w:t>
      </w:r>
    </w:p>
    <w:p w14:paraId="6CD08CBE" w14:textId="35AAE039" w:rsidR="00F77EC7" w:rsidRDefault="00F77EC7" w:rsidP="00F77EC7">
      <w:pPr>
        <w:spacing w:line="240" w:lineRule="auto"/>
        <w:ind w:left="720"/>
        <w:rPr>
          <w:rStyle w:val="SubtleReference"/>
        </w:rPr>
      </w:pPr>
      <w:r>
        <w:rPr>
          <w:rStyle w:val="SubtleReference"/>
        </w:rPr>
        <w:t>This model is similar to the interactive regression specifications described above, but it contains treatment-by-treatment interactions (race x resume) and treatment-by-covariate interactions (race x city, resume x city) and a higher order interaction (race x resume x city)</w:t>
      </w:r>
      <w:r w:rsidR="009126EB">
        <w:rPr>
          <w:rStyle w:val="SubtleReference"/>
        </w:rPr>
        <w:t xml:space="preserve"> that allows for the possibility that the race x resume interaction differs by city.  Here, City is scored 1 if Chicago.  Race = 1 if white.  Resume =1 if high quality.  Notice that the “saturated” regression model contains eight parameters, one for each cell of the table. </w:t>
      </w:r>
    </w:p>
    <w:p w14:paraId="01FF4DC6" w14:textId="086D4E6D" w:rsidR="009126EB" w:rsidRDefault="00BA1AAD" w:rsidP="009126EB">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4</m:t>
                  </m:r>
                </m:sub>
              </m:sSub>
              <m:r>
                <w:rPr>
                  <w:rFonts w:ascii="Cambria Math" w:hAnsi="Cambria Math" w:cs="Times New Roman"/>
                  <w:sz w:val="24"/>
                  <w:szCs w:val="24"/>
                </w:rPr>
                <m:t>(Race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oMath>
      </m:oMathPara>
    </w:p>
    <w:p w14:paraId="0C628E15" w14:textId="35207BE8" w:rsidR="009126EB" w:rsidRPr="00167F79" w:rsidRDefault="009126EB" w:rsidP="009126EB">
      <w:pPr>
        <w:jc w:val="center"/>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m:t>
                </m:r>
              </m:sub>
            </m:sSub>
            <m:r>
              <w:rPr>
                <w:rFonts w:ascii="Cambria Math" w:hAnsi="Cambria Math" w:cs="Times New Roman"/>
                <w:sz w:val="24"/>
                <w:szCs w:val="24"/>
              </w:rPr>
              <m:t>(Race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m:t>
                </m:r>
              </m:sub>
            </m:sSub>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7</m:t>
                </m:r>
              </m:sub>
            </m:sSub>
            <m:r>
              <w:rPr>
                <w:rFonts w:ascii="Cambria Math" w:hAnsi="Cambria Math" w:cs="Times New Roman"/>
                <w:sz w:val="24"/>
                <w:szCs w:val="24"/>
              </w:rPr>
              <m:t>(Race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hAnsi="Times New Roman" w:cs="Times New Roman"/>
          <w:sz w:val="24"/>
          <w:szCs w:val="24"/>
        </w:rPr>
        <w:t xml:space="preserve"> </w:t>
      </w:r>
    </w:p>
    <w:p w14:paraId="3D2D42A5" w14:textId="77777777" w:rsidR="009126EB" w:rsidRPr="00F77EC7" w:rsidRDefault="009126EB" w:rsidP="00F77EC7">
      <w:pPr>
        <w:spacing w:line="240" w:lineRule="auto"/>
        <w:ind w:left="720"/>
        <w:rPr>
          <w:rStyle w:val="SubtleReference"/>
        </w:rPr>
      </w:pPr>
    </w:p>
    <w:p w14:paraId="0CBB827A" w14:textId="3BAD0E60" w:rsidR="009126EB" w:rsidRPr="008D63FD" w:rsidRDefault="00F7793C" w:rsidP="008D63FD">
      <w:pPr>
        <w:pStyle w:val="ListParagraph"/>
        <w:numPr>
          <w:ilvl w:val="0"/>
          <w:numId w:val="3"/>
        </w:numPr>
        <w:spacing w:line="240" w:lineRule="auto"/>
        <w:rPr>
          <w:sz w:val="24"/>
          <w:szCs w:val="24"/>
        </w:rPr>
      </w:pPr>
      <w:r w:rsidRPr="00F7793C">
        <w:rPr>
          <w:sz w:val="24"/>
          <w:szCs w:val="24"/>
        </w:rPr>
        <w:t>Estimate the parameters in your regression model.  (This can be done by hand based on the percentages given in the table.)</w:t>
      </w:r>
      <w:r w:rsidR="00F718D8">
        <w:rPr>
          <w:sz w:val="24"/>
          <w:szCs w:val="24"/>
        </w:rPr>
        <w:t xml:space="preserve">  </w:t>
      </w:r>
      <w:r w:rsidR="003934FD">
        <w:rPr>
          <w:rStyle w:val="SubtleReference"/>
        </w:rPr>
        <w:t>Because there as many parameters as experimental groups, the estimated coefficients</w:t>
      </w:r>
      <w:r w:rsidR="00F718D8">
        <w:rPr>
          <w:rStyle w:val="SubtleReference"/>
        </w:rPr>
        <w:t xml:space="preserve"> reproduce the percentages given in the table:</w:t>
      </w:r>
    </w:p>
    <w:p w14:paraId="7C835BEA" w14:textId="670E8724" w:rsidR="009126EB" w:rsidRDefault="00BA1AAD" w:rsidP="009126EB">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=7.01+3.14</m:t>
          </m:r>
          <m:sSub>
            <m:sSubPr>
              <m:ctrlPr>
                <w:rPr>
                  <w:rFonts w:ascii="Cambria Math" w:hAnsi="Cambria Math" w:cs="Times New Roman"/>
                  <w:i/>
                  <w:sz w:val="24"/>
                  <w:szCs w:val="24"/>
                </w:rPr>
              </m:ctrlPr>
            </m:sSubPr>
            <m:e>
              <m:r>
                <w:rPr>
                  <w:rFonts w:ascii="Cambria Math" w:hAnsi="Cambria Math" w:cs="Times New Roman"/>
                  <w:sz w:val="24"/>
                  <w:szCs w:val="24"/>
                </w:rPr>
                <m:t>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1.49Resume</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-1.49City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1.48(Race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oMath>
      </m:oMathPara>
    </w:p>
    <w:p w14:paraId="566A1126" w14:textId="584415F4" w:rsidR="009126EB" w:rsidRPr="00167F79" w:rsidRDefault="007E7CD5" w:rsidP="009126EB">
      <w:pPr>
        <w:jc w:val="center"/>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1.50(Race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)-1.73</m:t>
        </m:r>
        <m:sSub>
          <m:sSubPr>
            <m:ctrlPr>
              <w:rPr>
                <w:rFonts w:ascii="Cambria Math" w:hAnsi="Cambria Math" w:cs="Times New Roman"/>
                <w:i/>
                <w:sz w:val="24"/>
                <w:szCs w:val="24"/>
              </w:rPr>
            </m:ctrlPr>
          </m:sSubPr>
          <m:e>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0.54(Race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Resume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City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9126EB">
        <w:rPr>
          <w:rFonts w:ascii="Times New Roman" w:hAnsi="Times New Roman" w:cs="Times New Roman"/>
          <w:sz w:val="24"/>
          <w:szCs w:val="24"/>
        </w:rPr>
        <w:t xml:space="preserve"> </w:t>
      </w:r>
    </w:p>
    <w:p w14:paraId="41372B42" w14:textId="77777777" w:rsidR="009126EB" w:rsidRPr="009126EB" w:rsidRDefault="009126EB" w:rsidP="009126EB">
      <w:pPr>
        <w:spacing w:line="240" w:lineRule="auto"/>
        <w:ind w:left="720"/>
        <w:rPr>
          <w:sz w:val="24"/>
          <w:szCs w:val="24"/>
        </w:rPr>
      </w:pPr>
    </w:p>
    <w:p w14:paraId="0C02A7BF" w14:textId="77777777" w:rsidR="007C317F" w:rsidRPr="00F7793C" w:rsidRDefault="007C317F" w:rsidP="007C317F">
      <w:pPr>
        <w:pStyle w:val="ListParagraph"/>
        <w:spacing w:line="240" w:lineRule="auto"/>
        <w:ind w:left="1800"/>
        <w:rPr>
          <w:rFonts w:ascii="Times New Roman" w:hAnsi="Times New Roman" w:cs="Times New Roman"/>
          <w:sz w:val="24"/>
          <w:szCs w:val="24"/>
        </w:rPr>
      </w:pPr>
    </w:p>
    <w:p w14:paraId="5CE9F013" w14:textId="5AE53A44" w:rsidR="007C317F" w:rsidRPr="00AD3C46" w:rsidRDefault="007C317F" w:rsidP="00AD3C46">
      <w:pPr>
        <w:pStyle w:val="ListParagraph"/>
        <w:numPr>
          <w:ilvl w:val="0"/>
          <w:numId w:val="7"/>
        </w:numPr>
        <w:spacing w:line="240" w:lineRule="auto"/>
        <w:rPr>
          <w:rFonts w:ascii="Times New Roman" w:hAnsi="Times New Roman" w:cs="Times New Roman"/>
          <w:sz w:val="24"/>
          <w:szCs w:val="24"/>
        </w:rPr>
      </w:pPr>
      <w:r w:rsidRPr="00AD3C46">
        <w:rPr>
          <w:rFonts w:ascii="Times New Roman" w:hAnsi="Times New Roman" w:cs="Times New Roman"/>
          <w:sz w:val="24"/>
          <w:szCs w:val="24"/>
        </w:rPr>
        <w:t>An example of a two-factor design that encounters one-sided noncompliance may be found in Fieldhouse et al.’s study of voter mobilization in the United Kingdom.</w:t>
      </w:r>
      <w:r>
        <w:rPr>
          <w:rStyle w:val="FootnoteReference"/>
          <w:rFonts w:ascii="Times New Roman" w:hAnsi="Times New Roman" w:cs="Times New Roman"/>
          <w:sz w:val="24"/>
          <w:szCs w:val="24"/>
        </w:rPr>
        <w:footnoteReference w:id="5"/>
      </w:r>
      <w:r w:rsidRPr="00AD3C46">
        <w:rPr>
          <w:rFonts w:ascii="Times New Roman" w:hAnsi="Times New Roman" w:cs="Times New Roman"/>
          <w:sz w:val="24"/>
          <w:szCs w:val="24"/>
        </w:rPr>
        <w:t xml:space="preserve">  In this study, the first factor is whether each voter was mailed a letter encouraging him or her to vote in the upcoming election.  The second factor is whether each voter was called with an encouragement to vote.  Noncompliance occurs in the case of phone calls, as some targeted voters cannot be reached when called.  The experimental design consists of four groups: a control group, a mail-only group, a phone-only group, and a group targeted for both mail and phone.  The following table shows the results by assigned experimental group.</w:t>
      </w:r>
    </w:p>
    <w:p w14:paraId="15ABF0C2" w14:textId="77777777" w:rsidR="007C317F" w:rsidRDefault="007C317F" w:rsidP="007C317F">
      <w:pPr>
        <w:pStyle w:val="ListParagraph"/>
        <w:spacing w:line="240" w:lineRule="auto"/>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2743"/>
        <w:gridCol w:w="1422"/>
        <w:gridCol w:w="1422"/>
        <w:gridCol w:w="1025"/>
        <w:gridCol w:w="1164"/>
      </w:tblGrid>
      <w:tr w:rsidR="007C317F" w14:paraId="438454B1"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FEC84" w14:textId="77777777" w:rsidR="007C317F" w:rsidRDefault="007C317F" w:rsidP="007F68C7">
            <w:pPr>
              <w:pStyle w:val="ListParagraph"/>
              <w:ind w:left="0"/>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1339C"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Control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5AF3B"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Mail Only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03E34"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Phone Only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F2D93"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Mail and Phone</w:t>
            </w:r>
          </w:p>
        </w:tc>
      </w:tr>
      <w:tr w:rsidR="007C317F" w14:paraId="14E20ED4"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1E08B"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010F5"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5,179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76663"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4,367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FC692"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3,466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1AA61"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2,287</w:t>
            </w:r>
          </w:p>
        </w:tc>
      </w:tr>
      <w:tr w:rsidR="007C317F" w14:paraId="5C59F953"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F8859"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Number Contacted by Phone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E940D"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288C6"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5C370"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2,003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75950"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1,363</w:t>
            </w:r>
          </w:p>
        </w:tc>
      </w:tr>
      <w:tr w:rsidR="007C317F" w14:paraId="0E0A5622"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EC5E4"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Percent who Voted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A5C0C"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39.7%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A163F"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40.3%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45037"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39.7%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64C50"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41.8%</w:t>
            </w:r>
          </w:p>
        </w:tc>
      </w:tr>
      <w:tr w:rsidR="007C317F" w14:paraId="2F16B57E" w14:textId="77777777" w:rsidTr="007F68C7">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70B40"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Among those Contacted by Phone, Percent who Voted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7793A"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Not Applicable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2A440"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Not Applicable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40098"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46.5%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79CCA" w14:textId="77777777" w:rsidR="007C317F" w:rsidRDefault="007C317F" w:rsidP="007F68C7">
            <w:pPr>
              <w:pStyle w:val="ListParagraph"/>
              <w:ind w:left="0"/>
              <w:rPr>
                <w:rFonts w:ascii="Times New Roman" w:hAnsi="Times New Roman" w:cs="Times New Roman"/>
                <w:sz w:val="24"/>
                <w:szCs w:val="24"/>
              </w:rPr>
            </w:pPr>
            <w:r>
              <w:rPr>
                <w:rFonts w:ascii="Times New Roman" w:hAnsi="Times New Roman" w:cs="Times New Roman"/>
                <w:sz w:val="24"/>
                <w:szCs w:val="24"/>
              </w:rPr>
              <w:t>46.8%</w:t>
            </w:r>
          </w:p>
        </w:tc>
      </w:tr>
    </w:tbl>
    <w:p w14:paraId="153D80E3" w14:textId="77777777" w:rsidR="007C317F" w:rsidRDefault="007C317F" w:rsidP="007C317F">
      <w:pPr>
        <w:pStyle w:val="ListParagraph"/>
        <w:spacing w:line="240" w:lineRule="auto"/>
        <w:ind w:left="1080"/>
        <w:rPr>
          <w:rFonts w:ascii="Times New Roman" w:hAnsi="Times New Roman" w:cs="Times New Roman"/>
          <w:sz w:val="24"/>
          <w:szCs w:val="24"/>
        </w:rPr>
      </w:pPr>
    </w:p>
    <w:p w14:paraId="73863D55" w14:textId="67A25E1B" w:rsidR="007C317F" w:rsidRDefault="007C317F" w:rsidP="007C317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Using this experimental design, explain the assumptions required to identify the following parameters: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ATE of mail, (ii) the Complier average causal effect (CACE) of phone calls, (iii) the CATE of mail among those who comply with the phone call treatment, (iv) the CATE of mail among those who do not comply with the phone call treatment, and (v) the CACE of phone calls among those who receive mail.</w:t>
      </w:r>
      <w:r w:rsidR="00B46635">
        <w:rPr>
          <w:rFonts w:ascii="Times New Roman" w:hAnsi="Times New Roman" w:cs="Times New Roman"/>
          <w:sz w:val="24"/>
          <w:szCs w:val="24"/>
        </w:rPr>
        <w:t xml:space="preserve">  </w:t>
      </w:r>
      <w:r w:rsidR="00B46635">
        <w:rPr>
          <w:rStyle w:val="SubtleReference"/>
        </w:rPr>
        <w:t>The ATE of mail is identified using the core assumptions of chapter 2 (random assignment, non-interference, and excludability</w:t>
      </w:r>
      <w:r w:rsidR="000615DB">
        <w:rPr>
          <w:rStyle w:val="SubtleReference"/>
        </w:rPr>
        <w:t>)</w:t>
      </w:r>
      <w:r w:rsidR="00B46635">
        <w:rPr>
          <w:rStyle w:val="SubtleReference"/>
        </w:rPr>
        <w:t>.   ex</w:t>
      </w:r>
      <w:r w:rsidR="000615DB">
        <w:rPr>
          <w:rStyle w:val="SubtleReference"/>
        </w:rPr>
        <w:t xml:space="preserve">cludability in this holds that the only way that random assignment of mail affects outcomes is through the mail treatment itself.   In order identify the </w:t>
      </w:r>
      <w:proofErr w:type="gramStart"/>
      <w:r w:rsidR="000615DB">
        <w:rPr>
          <w:rStyle w:val="SubtleReference"/>
        </w:rPr>
        <w:t>CACE  of</w:t>
      </w:r>
      <w:proofErr w:type="gramEnd"/>
      <w:r w:rsidR="000615DB">
        <w:rPr>
          <w:rStyle w:val="SubtleReference"/>
        </w:rPr>
        <w:t xml:space="preserve"> phone calls, we must invoke the assumptions of Chapter 5, since this is a case of one-sided non-compliance.  Again, the exclusion restriction holds that the only way that the assignment of phone calls affects outcomes is through actual </w:t>
      </w:r>
      <w:proofErr w:type="gramStart"/>
      <w:r w:rsidR="000615DB">
        <w:rPr>
          <w:rStyle w:val="SubtleReference"/>
        </w:rPr>
        <w:t>phon</w:t>
      </w:r>
      <w:r w:rsidR="002928B3">
        <w:rPr>
          <w:rStyle w:val="SubtleReference"/>
        </w:rPr>
        <w:t>e</w:t>
      </w:r>
      <w:proofErr w:type="gramEnd"/>
      <w:r w:rsidR="002928B3">
        <w:rPr>
          <w:rStyle w:val="SubtleReference"/>
        </w:rPr>
        <w:t xml:space="preserve"> contacts.  The CACE here is ATE </w:t>
      </w:r>
      <w:proofErr w:type="gramStart"/>
      <w:r w:rsidR="002928B3">
        <w:rPr>
          <w:rStyle w:val="SubtleReference"/>
        </w:rPr>
        <w:t>among those who</w:t>
      </w:r>
      <w:proofErr w:type="gramEnd"/>
      <w:r w:rsidR="002928B3">
        <w:rPr>
          <w:rStyle w:val="SubtleReference"/>
        </w:rPr>
        <w:t xml:space="preserve"> receive phone calls if assigned to the treatment group.  The CATE of mail is identified in the same was as an ATE, except that it is restricted to those who actually receive phone calls; the same goes for the ATE among those who are not treated when called.   The CACE of phone calls among those who receive mail is identified among the same group of compliers as the CACE above, since mail is assigned and received randomly (because we assume full compliance with the mail treatment).  However, the ATE of the calls among Compliers may differ from the ATE among Compliers who also receive mail, due to a treatment-by-treatment interaction. </w:t>
      </w:r>
    </w:p>
    <w:p w14:paraId="7FEBE0E8" w14:textId="77777777" w:rsidR="007C317F" w:rsidRDefault="007C317F" w:rsidP="007C317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Using the assumptions you laid out in part (a), estimate each of the five parameters using the results in the table.</w:t>
      </w:r>
    </w:p>
    <w:p w14:paraId="007B15DC" w14:textId="4A960EBB" w:rsidR="00423590" w:rsidRPr="00423590" w:rsidRDefault="00423590" w:rsidP="00423590">
      <w:pPr>
        <w:pStyle w:val="ListParagraph"/>
        <w:spacing w:line="240" w:lineRule="auto"/>
        <w:ind w:left="1080"/>
        <w:rPr>
          <w:rStyle w:val="SubtleReference"/>
        </w:rPr>
      </w:pPr>
      <w:r>
        <w:rPr>
          <w:rStyle w:val="SubtleReference"/>
        </w:rPr>
        <w:t xml:space="preserve">The estimated ATE of mail is 40.3 – 39.7 = 0.6 percentage points.  The estimated CACE of phone calls is the ITT divided by the share of compliers: </w:t>
      </w:r>
      <w:r w:rsidR="006E7661">
        <w:rPr>
          <w:rStyle w:val="SubtleReference"/>
        </w:rPr>
        <w:t>(39.7 –</w:t>
      </w:r>
      <w:r w:rsidR="004F4510">
        <w:rPr>
          <w:rStyle w:val="SubtleReference"/>
        </w:rPr>
        <w:t xml:space="preserve"> 39.7)/ (2003/3466)</w:t>
      </w:r>
      <w:r w:rsidR="006E7661">
        <w:rPr>
          <w:rStyle w:val="SubtleReference"/>
        </w:rPr>
        <w:t xml:space="preserve"> = 0.   The CATE of mail among those who receive a call is 46.8 – 46.5 = 0.3 percentage points.   In order to figure out the CATE of mail among those</w:t>
      </w:r>
      <w:r w:rsidR="00183D66">
        <w:rPr>
          <w:rStyle w:val="SubtleReference"/>
        </w:rPr>
        <w:t xml:space="preserve"> who did not comply when called</w:t>
      </w:r>
      <w:r w:rsidR="006E7661">
        <w:rPr>
          <w:rStyle w:val="SubtleReference"/>
        </w:rPr>
        <w:t xml:space="preserve">, we must first back out he voting rates given the numbers presented above. </w:t>
      </w:r>
      <w:r w:rsidR="00E33A81">
        <w:rPr>
          <w:rStyle w:val="SubtleReference"/>
        </w:rPr>
        <w:t xml:space="preserve"> For example, the overall voting rate in the treatment group of 41.8 is a weighted average of the voting rates among the </w:t>
      </w:r>
      <w:r w:rsidR="00E33A81" w:rsidRPr="00E55285">
        <w:rPr>
          <w:rStyle w:val="SubtleReference"/>
        </w:rPr>
        <w:t xml:space="preserve">contacted and uncontacted.  Thus, 41.8 = 46.8(1363/2287) + </w:t>
      </w:r>
      <w:proofErr w:type="gramStart"/>
      <w:r w:rsidR="00E33A81" w:rsidRPr="00E55285">
        <w:rPr>
          <w:rStyle w:val="SubtleReference"/>
        </w:rPr>
        <w:t>X(</w:t>
      </w:r>
      <w:proofErr w:type="gramEnd"/>
      <w:r w:rsidR="00E33A81" w:rsidRPr="00E55285">
        <w:rPr>
          <w:rStyle w:val="SubtleReference"/>
        </w:rPr>
        <w:t xml:space="preserve">923/2287).  </w:t>
      </w:r>
      <w:r w:rsidR="004F4510" w:rsidRPr="00E55285">
        <w:rPr>
          <w:rStyle w:val="SubtleReference"/>
        </w:rPr>
        <w:t xml:space="preserve"> </w:t>
      </w:r>
      <w:r w:rsidR="008261AD" w:rsidRPr="00E55285">
        <w:rPr>
          <w:rStyle w:val="SubtleReference"/>
        </w:rPr>
        <w:t>Solving for X gives 34.4</w:t>
      </w:r>
      <w:r w:rsidR="004F4510" w:rsidRPr="00E55285">
        <w:rPr>
          <w:rStyle w:val="SubtleReference"/>
        </w:rPr>
        <w:t>, and repeating the same calculation</w:t>
      </w:r>
      <w:r w:rsidR="00E55285" w:rsidRPr="00E55285">
        <w:rPr>
          <w:rStyle w:val="SubtleReference"/>
        </w:rPr>
        <w:t xml:space="preserve"> for the control group gives 30.4</w:t>
      </w:r>
      <w:r w:rsidR="004F4510" w:rsidRPr="00E55285">
        <w:rPr>
          <w:rStyle w:val="SubtleReference"/>
        </w:rPr>
        <w:t>.   Therefore, the estimated effect of mail for this su</w:t>
      </w:r>
      <w:r w:rsidR="00E55285" w:rsidRPr="00E55285">
        <w:rPr>
          <w:rStyle w:val="SubtleReference"/>
        </w:rPr>
        <w:t>bgroup is 4.0 percentage points</w:t>
      </w:r>
      <w:r w:rsidR="004F4510" w:rsidRPr="00E55285">
        <w:rPr>
          <w:rStyle w:val="SubtleReference"/>
        </w:rPr>
        <w:t xml:space="preserve">.  </w:t>
      </w:r>
      <w:r w:rsidR="00BD2390" w:rsidRPr="00E55285">
        <w:rPr>
          <w:rStyle w:val="SubtleReference"/>
        </w:rPr>
        <w:t>The CACE of phone calls among those who receive mail is the ITT divided by</w:t>
      </w:r>
      <w:r w:rsidR="00BD2390">
        <w:rPr>
          <w:rStyle w:val="SubtleReference"/>
        </w:rPr>
        <w:t xml:space="preserve"> the contact rate: 41.8 –</w:t>
      </w:r>
      <w:r w:rsidR="004F4510">
        <w:rPr>
          <w:rStyle w:val="SubtleReference"/>
        </w:rPr>
        <w:t xml:space="preserve"> 40.3 / (1363/2287) = 2.5</w:t>
      </w:r>
      <w:r w:rsidR="00BD2390">
        <w:rPr>
          <w:rStyle w:val="SubtleReference"/>
        </w:rPr>
        <w:t xml:space="preserve"> percentage points</w:t>
      </w:r>
    </w:p>
    <w:p w14:paraId="17202E60" w14:textId="77777777" w:rsidR="007C317F" w:rsidRDefault="007C317F" w:rsidP="007C317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 Chapters 5 and 6, we discussed the use of instrumental variables regression to estimate CACEs when experiments involve noncompliance.  Here, we can apply instrumental variables regression to a factorial experiment in which one factor encounters noncompliance.  With the replication dataset at [</w:t>
      </w:r>
      <w:r w:rsidRPr="00036644">
        <w:rPr>
          <w:rFonts w:ascii="Times New Roman" w:hAnsi="Times New Roman" w:cs="Times New Roman"/>
          <w:sz w:val="24"/>
          <w:szCs w:val="24"/>
          <w:highlight w:val="yellow"/>
        </w:rPr>
        <w:t>Web address</w:t>
      </w:r>
      <w:r>
        <w:rPr>
          <w:rFonts w:ascii="Times New Roman" w:hAnsi="Times New Roman" w:cs="Times New Roman"/>
          <w:sz w:val="24"/>
          <w:szCs w:val="24"/>
        </w:rPr>
        <w:t>], use 2SLS to estimate the following regression model:</w:t>
      </w:r>
    </w:p>
    <w:p w14:paraId="489FE9B9" w14:textId="77777777" w:rsidR="007C317F" w:rsidRDefault="00BA1AAD" w:rsidP="007C317F">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Phone_Contact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Phone_Assign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(Phone_Assign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9D637AC" w14:textId="77777777" w:rsidR="007C317F" w:rsidRDefault="00BA1AAD" w:rsidP="007C317F">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Phone_Contact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Phone_Assign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r>
                <w:rPr>
                  <w:rFonts w:ascii="Cambria Math" w:hAnsi="Cambria Math" w:cs="Times New Roman"/>
                  <w:sz w:val="24"/>
                  <w:szCs w:val="24"/>
                </w:rPr>
                <m:t>(Phone_Assign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oMath>
      </m:oMathPara>
    </w:p>
    <w:p w14:paraId="6A2296AD" w14:textId="77777777" w:rsidR="007C317F" w:rsidRDefault="00BA1AAD" w:rsidP="007C317F">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Vote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Phone_Contact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(Phone_Contact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Mail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p w14:paraId="4BFB58D8" w14:textId="77777777" w:rsidR="007C317F" w:rsidRDefault="007C317F" w:rsidP="007C317F">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Interpret the 2SLS regression estimates and estimated standard errors.  </w:t>
      </w:r>
    </w:p>
    <w:p w14:paraId="133E676C" w14:textId="2A45AB78" w:rsidR="00631364" w:rsidRDefault="00631364" w:rsidP="007C317F">
      <w:pPr>
        <w:pStyle w:val="ListParagraph"/>
        <w:spacing w:line="240" w:lineRule="auto"/>
        <w:ind w:left="1080"/>
        <w:rPr>
          <w:rStyle w:val="SubtleReference"/>
          <w:highlight w:val="yellow"/>
        </w:rPr>
      </w:pPr>
    </w:p>
    <w:p w14:paraId="3CA79272"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ivregress 2sls y m (c </w:t>
      </w:r>
      <w:proofErr w:type="spellStart"/>
      <w:r w:rsidRPr="00373B6B">
        <w:rPr>
          <w:rStyle w:val="SubtleReference"/>
          <w:rFonts w:ascii="Courier New" w:hAnsi="Courier New" w:cs="Courier New"/>
          <w:sz w:val="16"/>
          <w:szCs w:val="16"/>
        </w:rPr>
        <w:t>c_m</w:t>
      </w:r>
      <w:proofErr w:type="spellEnd"/>
      <w:r w:rsidRPr="00373B6B">
        <w:rPr>
          <w:rStyle w:val="SubtleReference"/>
          <w:rFonts w:ascii="Courier New" w:hAnsi="Courier New" w:cs="Courier New"/>
          <w:sz w:val="16"/>
          <w:szCs w:val="16"/>
        </w:rPr>
        <w:t xml:space="preserve"> = p </w:t>
      </w:r>
      <w:proofErr w:type="spellStart"/>
      <w:r w:rsidRPr="00373B6B">
        <w:rPr>
          <w:rStyle w:val="SubtleReference"/>
          <w:rFonts w:ascii="Courier New" w:hAnsi="Courier New" w:cs="Courier New"/>
          <w:sz w:val="16"/>
          <w:szCs w:val="16"/>
        </w:rPr>
        <w:t>p_m</w:t>
      </w:r>
      <w:proofErr w:type="spellEnd"/>
      <w:r w:rsidRPr="00373B6B">
        <w:rPr>
          <w:rStyle w:val="SubtleReference"/>
          <w:rFonts w:ascii="Courier New" w:hAnsi="Courier New" w:cs="Courier New"/>
          <w:sz w:val="16"/>
          <w:szCs w:val="16"/>
        </w:rPr>
        <w:t>) [fweight = n]</w:t>
      </w:r>
    </w:p>
    <w:p w14:paraId="03AA058C"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p>
    <w:p w14:paraId="2CA36F14"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Instrumental variables (2SLS) regression               Number of obs </w:t>
      </w:r>
      <w:proofErr w:type="gramStart"/>
      <w:r w:rsidRPr="00373B6B">
        <w:rPr>
          <w:rStyle w:val="SubtleReference"/>
          <w:rFonts w:ascii="Courier New" w:hAnsi="Courier New" w:cs="Courier New"/>
          <w:sz w:val="16"/>
          <w:szCs w:val="16"/>
        </w:rPr>
        <w:t>=   15300</w:t>
      </w:r>
      <w:proofErr w:type="gramEnd"/>
    </w:p>
    <w:p w14:paraId="14E913FB"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Wald </w:t>
      </w:r>
      <w:proofErr w:type="gramStart"/>
      <w:r w:rsidRPr="00373B6B">
        <w:rPr>
          <w:rStyle w:val="SubtleReference"/>
          <w:rFonts w:ascii="Courier New" w:hAnsi="Courier New" w:cs="Courier New"/>
          <w:sz w:val="16"/>
          <w:szCs w:val="16"/>
        </w:rPr>
        <w:t>chi2(</w:t>
      </w:r>
      <w:proofErr w:type="gramEnd"/>
      <w:r w:rsidRPr="00373B6B">
        <w:rPr>
          <w:rStyle w:val="SubtleReference"/>
          <w:rFonts w:ascii="Courier New" w:hAnsi="Courier New" w:cs="Courier New"/>
          <w:sz w:val="16"/>
          <w:szCs w:val="16"/>
        </w:rPr>
        <w:t>3)  =    3.38</w:t>
      </w:r>
    </w:p>
    <w:p w14:paraId="4CB0431F"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w:t>
      </w:r>
      <w:proofErr w:type="spellStart"/>
      <w:r w:rsidRPr="00373B6B">
        <w:rPr>
          <w:rStyle w:val="SubtleReference"/>
          <w:rFonts w:ascii="Courier New" w:hAnsi="Courier New" w:cs="Courier New"/>
          <w:sz w:val="16"/>
          <w:szCs w:val="16"/>
        </w:rPr>
        <w:t>Prob</w:t>
      </w:r>
      <w:proofErr w:type="spellEnd"/>
      <w:r w:rsidRPr="00373B6B">
        <w:rPr>
          <w:rStyle w:val="SubtleReference"/>
          <w:rFonts w:ascii="Courier New" w:hAnsi="Courier New" w:cs="Courier New"/>
          <w:sz w:val="16"/>
          <w:szCs w:val="16"/>
        </w:rPr>
        <w:t xml:space="preserve"> &gt; chi2   </w:t>
      </w:r>
      <w:proofErr w:type="gramStart"/>
      <w:r w:rsidRPr="00373B6B">
        <w:rPr>
          <w:rStyle w:val="SubtleReference"/>
          <w:rFonts w:ascii="Courier New" w:hAnsi="Courier New" w:cs="Courier New"/>
          <w:sz w:val="16"/>
          <w:szCs w:val="16"/>
        </w:rPr>
        <w:t>=  0.3367</w:t>
      </w:r>
      <w:proofErr w:type="gramEnd"/>
    </w:p>
    <w:p w14:paraId="210BEC48"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R-squared     </w:t>
      </w:r>
      <w:proofErr w:type="gramStart"/>
      <w:r w:rsidRPr="00373B6B">
        <w:rPr>
          <w:rStyle w:val="SubtleReference"/>
          <w:rFonts w:ascii="Courier New" w:hAnsi="Courier New" w:cs="Courier New"/>
          <w:sz w:val="16"/>
          <w:szCs w:val="16"/>
        </w:rPr>
        <w:t>=  0.0010</w:t>
      </w:r>
      <w:proofErr w:type="gramEnd"/>
    </w:p>
    <w:p w14:paraId="61744ED6"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Root MSE      =  .49001</w:t>
      </w:r>
    </w:p>
    <w:p w14:paraId="460148ED"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p>
    <w:p w14:paraId="3A577621"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w:t>
      </w:r>
    </w:p>
    <w:p w14:paraId="485B9526"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y </w:t>
      </w:r>
      <w:proofErr w:type="gramStart"/>
      <w:r w:rsidRPr="00373B6B">
        <w:rPr>
          <w:rStyle w:val="SubtleReference"/>
          <w:rFonts w:ascii="Courier New" w:hAnsi="Courier New" w:cs="Courier New"/>
          <w:sz w:val="16"/>
          <w:szCs w:val="16"/>
        </w:rPr>
        <w:t xml:space="preserve">|      </w:t>
      </w:r>
      <w:proofErr w:type="spellStart"/>
      <w:r w:rsidRPr="00373B6B">
        <w:rPr>
          <w:rStyle w:val="SubtleReference"/>
          <w:rFonts w:ascii="Courier New" w:hAnsi="Courier New" w:cs="Courier New"/>
          <w:sz w:val="16"/>
          <w:szCs w:val="16"/>
        </w:rPr>
        <w:t>Coef</w:t>
      </w:r>
      <w:proofErr w:type="spellEnd"/>
      <w:proofErr w:type="gramEnd"/>
      <w:r w:rsidRPr="00373B6B">
        <w:rPr>
          <w:rStyle w:val="SubtleReference"/>
          <w:rFonts w:ascii="Courier New" w:hAnsi="Courier New" w:cs="Courier New"/>
          <w:sz w:val="16"/>
          <w:szCs w:val="16"/>
        </w:rPr>
        <w:t xml:space="preserve">.   Std. </w:t>
      </w:r>
      <w:proofErr w:type="gramStart"/>
      <w:r w:rsidRPr="00373B6B">
        <w:rPr>
          <w:rStyle w:val="SubtleReference"/>
          <w:rFonts w:ascii="Courier New" w:hAnsi="Courier New" w:cs="Courier New"/>
          <w:sz w:val="16"/>
          <w:szCs w:val="16"/>
        </w:rPr>
        <w:t>Err</w:t>
      </w:r>
      <w:proofErr w:type="gramEnd"/>
      <w:r w:rsidRPr="00373B6B">
        <w:rPr>
          <w:rStyle w:val="SubtleReference"/>
          <w:rFonts w:ascii="Courier New" w:hAnsi="Courier New" w:cs="Courier New"/>
          <w:sz w:val="16"/>
          <w:szCs w:val="16"/>
        </w:rPr>
        <w:t>.      z    P&gt;|z|     [95% Conf. Interval]</w:t>
      </w:r>
    </w:p>
    <w:p w14:paraId="7C759F61"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w:t>
      </w:r>
    </w:p>
    <w:p w14:paraId="47703E81"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c |  -.0001781   .0186117    -0.01   0.992    -.0366565    .0363002</w:t>
      </w:r>
    </w:p>
    <w:p w14:paraId="381AB4DA"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w:t>
      </w:r>
      <w:proofErr w:type="spellStart"/>
      <w:r w:rsidRPr="00373B6B">
        <w:rPr>
          <w:rStyle w:val="SubtleReference"/>
          <w:rFonts w:ascii="Courier New" w:hAnsi="Courier New" w:cs="Courier New"/>
          <w:sz w:val="16"/>
          <w:szCs w:val="16"/>
        </w:rPr>
        <w:t>c_m</w:t>
      </w:r>
      <w:proofErr w:type="spellEnd"/>
      <w:r w:rsidRPr="00373B6B">
        <w:rPr>
          <w:rStyle w:val="SubtleReference"/>
          <w:rFonts w:ascii="Courier New" w:hAnsi="Courier New" w:cs="Courier New"/>
          <w:sz w:val="16"/>
          <w:szCs w:val="16"/>
        </w:rPr>
        <w:t xml:space="preserve"> |   .0253338   .0282274     0.90   0.369    -.0299908    .0806584</w:t>
      </w:r>
    </w:p>
    <w:p w14:paraId="7398EECD"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m |   .0060348   .0100671     0.60   0.549    -.0136962    .0257659</w:t>
      </w:r>
    </w:p>
    <w:p w14:paraId="4D0E25FC"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       _cons |   .3969878    .006809    58.30   0.000     .3836424    .4103332</w:t>
      </w:r>
    </w:p>
    <w:p w14:paraId="32D40399"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w:t>
      </w:r>
    </w:p>
    <w:p w14:paraId="0A9AD043"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Instrumented:  c </w:t>
      </w:r>
      <w:proofErr w:type="spellStart"/>
      <w:r w:rsidRPr="00373B6B">
        <w:rPr>
          <w:rStyle w:val="SubtleReference"/>
          <w:rFonts w:ascii="Courier New" w:hAnsi="Courier New" w:cs="Courier New"/>
          <w:sz w:val="16"/>
          <w:szCs w:val="16"/>
        </w:rPr>
        <w:t>c_m</w:t>
      </w:r>
      <w:proofErr w:type="spellEnd"/>
    </w:p>
    <w:p w14:paraId="70345F59" w14:textId="77777777" w:rsidR="00373B6B" w:rsidRPr="00373B6B" w:rsidRDefault="00373B6B" w:rsidP="00373B6B">
      <w:pPr>
        <w:pStyle w:val="ListParagraph"/>
        <w:spacing w:line="240" w:lineRule="auto"/>
        <w:ind w:left="1080"/>
        <w:rPr>
          <w:rStyle w:val="SubtleReference"/>
          <w:rFonts w:ascii="Courier New" w:hAnsi="Courier New" w:cs="Courier New"/>
          <w:sz w:val="16"/>
          <w:szCs w:val="16"/>
        </w:rPr>
      </w:pPr>
      <w:r w:rsidRPr="00373B6B">
        <w:rPr>
          <w:rStyle w:val="SubtleReference"/>
          <w:rFonts w:ascii="Courier New" w:hAnsi="Courier New" w:cs="Courier New"/>
          <w:sz w:val="16"/>
          <w:szCs w:val="16"/>
        </w:rPr>
        <w:t xml:space="preserve">Instruments:   m p </w:t>
      </w:r>
      <w:proofErr w:type="spellStart"/>
      <w:r w:rsidRPr="00373B6B">
        <w:rPr>
          <w:rStyle w:val="SubtleReference"/>
          <w:rFonts w:ascii="Courier New" w:hAnsi="Courier New" w:cs="Courier New"/>
          <w:sz w:val="16"/>
          <w:szCs w:val="16"/>
        </w:rPr>
        <w:t>p_m</w:t>
      </w:r>
      <w:proofErr w:type="spellEnd"/>
    </w:p>
    <w:p w14:paraId="4DCFEED0" w14:textId="77777777" w:rsidR="00373B6B" w:rsidRDefault="00373B6B" w:rsidP="007C317F">
      <w:pPr>
        <w:pStyle w:val="ListParagraph"/>
        <w:spacing w:line="240" w:lineRule="auto"/>
        <w:ind w:left="1080"/>
        <w:rPr>
          <w:rStyle w:val="SubtleReference"/>
        </w:rPr>
      </w:pPr>
    </w:p>
    <w:p w14:paraId="243ABE56" w14:textId="6E1E5B73" w:rsidR="00373B6B" w:rsidRPr="00631364" w:rsidRDefault="00373B6B" w:rsidP="007C317F">
      <w:pPr>
        <w:pStyle w:val="ListParagraph"/>
        <w:spacing w:line="240" w:lineRule="auto"/>
        <w:ind w:left="1080"/>
        <w:rPr>
          <w:rStyle w:val="SubtleReference"/>
        </w:rPr>
      </w:pPr>
      <w:r>
        <w:rPr>
          <w:rStyle w:val="SubtleReference"/>
        </w:rPr>
        <w:t>The constant is the voting rate in the control group.  The coefficient for “C” (phone contact) is the estimated CACE for</w:t>
      </w:r>
      <w:r w:rsidR="00C73857">
        <w:rPr>
          <w:rStyle w:val="SubtleReference"/>
        </w:rPr>
        <w:t xml:space="preserve"> phones when no mail is assigned</w:t>
      </w:r>
      <w:r>
        <w:rPr>
          <w:rStyle w:val="SubtleReference"/>
        </w:rPr>
        <w:t>.  The effect for “M” is the ATE for m</w:t>
      </w:r>
      <w:r w:rsidR="00C73857">
        <w:rPr>
          <w:rStyle w:val="SubtleReference"/>
        </w:rPr>
        <w:t>ail when no phone calls are assigned</w:t>
      </w:r>
      <w:r>
        <w:rPr>
          <w:rStyle w:val="SubtleReference"/>
        </w:rPr>
        <w:t xml:space="preserve">.  The coefficient for “C_M” is the extent to which the apparent </w:t>
      </w:r>
      <w:proofErr w:type="gramStart"/>
      <w:r>
        <w:rPr>
          <w:rStyle w:val="SubtleReference"/>
        </w:rPr>
        <w:t xml:space="preserve">CACE </w:t>
      </w:r>
      <w:r w:rsidR="004E4A2A">
        <w:rPr>
          <w:rStyle w:val="SubtleReference"/>
        </w:rPr>
        <w:t xml:space="preserve"> of</w:t>
      </w:r>
      <w:proofErr w:type="gramEnd"/>
      <w:r w:rsidR="004E4A2A">
        <w:rPr>
          <w:rStyle w:val="SubtleReference"/>
        </w:rPr>
        <w:t xml:space="preserve"> phone calls </w:t>
      </w:r>
      <w:r>
        <w:rPr>
          <w:rStyle w:val="SubtleReference"/>
        </w:rPr>
        <w:t>increases when we move from the no-mail to the mail group.</w:t>
      </w:r>
      <w:r w:rsidR="003934FD">
        <w:rPr>
          <w:rStyle w:val="SubtleReference"/>
        </w:rPr>
        <w:t xml:space="preserve">  These estimates reproduce </w:t>
      </w:r>
      <w:r w:rsidR="004E4A2A">
        <w:rPr>
          <w:rStyle w:val="SubtleReference"/>
        </w:rPr>
        <w:t xml:space="preserve">the estimates generated by hand above.  </w:t>
      </w:r>
      <w:proofErr w:type="gramStart"/>
      <w:r w:rsidR="004E4A2A">
        <w:rPr>
          <w:rStyle w:val="SubtleReference"/>
        </w:rPr>
        <w:t>Notice that IV regression does not report the effect of mail for non-compliers.</w:t>
      </w:r>
      <w:proofErr w:type="gramEnd"/>
    </w:p>
    <w:p w14:paraId="048C22D3" w14:textId="77777777" w:rsidR="00C601FB" w:rsidRDefault="00C601FB"/>
    <w:sectPr w:rsidR="00C601FB" w:rsidSect="00E41B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9A6FC" w14:textId="77777777" w:rsidR="00BA2B68" w:rsidRDefault="00BA2B68" w:rsidP="007C317F">
      <w:pPr>
        <w:spacing w:after="0" w:line="240" w:lineRule="auto"/>
      </w:pPr>
      <w:r>
        <w:separator/>
      </w:r>
    </w:p>
  </w:endnote>
  <w:endnote w:type="continuationSeparator" w:id="0">
    <w:p w14:paraId="03D2EEBB" w14:textId="77777777" w:rsidR="00BA2B68" w:rsidRDefault="00BA2B68" w:rsidP="007C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0AFA7" w14:textId="77777777" w:rsidR="00BA2B68" w:rsidRDefault="00BA2B68" w:rsidP="007C317F">
      <w:pPr>
        <w:spacing w:after="0" w:line="240" w:lineRule="auto"/>
      </w:pPr>
      <w:r>
        <w:separator/>
      </w:r>
    </w:p>
  </w:footnote>
  <w:footnote w:type="continuationSeparator" w:id="0">
    <w:p w14:paraId="261C80A6" w14:textId="77777777" w:rsidR="00BA2B68" w:rsidRDefault="00BA2B68" w:rsidP="007C317F">
      <w:pPr>
        <w:spacing w:after="0" w:line="240" w:lineRule="auto"/>
      </w:pPr>
      <w:r>
        <w:continuationSeparator/>
      </w:r>
    </w:p>
  </w:footnote>
  <w:footnote w:id="1">
    <w:p w14:paraId="284F430D" w14:textId="77777777" w:rsidR="00BA2B68" w:rsidRDefault="00BA2B68" w:rsidP="00F7793C">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spellStart"/>
      <w:proofErr w:type="gramStart"/>
      <w:r>
        <w:rPr>
          <w:rFonts w:ascii="Times New Roman" w:hAnsi="Times New Roman" w:cs="Times New Roman"/>
        </w:rPr>
        <w:t>Clingingsmith</w:t>
      </w:r>
      <w:proofErr w:type="spellEnd"/>
      <w:r>
        <w:rPr>
          <w:rFonts w:ascii="Times New Roman" w:hAnsi="Times New Roman" w:cs="Times New Roman"/>
        </w:rPr>
        <w:t xml:space="preserve">, </w:t>
      </w:r>
      <w:proofErr w:type="spellStart"/>
      <w:r>
        <w:rPr>
          <w:rFonts w:ascii="Times New Roman" w:hAnsi="Times New Roman" w:cs="Times New Roman"/>
        </w:rPr>
        <w:t>Khwaja</w:t>
      </w:r>
      <w:proofErr w:type="spellEnd"/>
      <w:r>
        <w:rPr>
          <w:rFonts w:ascii="Times New Roman" w:hAnsi="Times New Roman" w:cs="Times New Roman"/>
        </w:rPr>
        <w:t>, and Kremer 2009.</w:t>
      </w:r>
      <w:proofErr w:type="gramEnd"/>
    </w:p>
  </w:footnote>
  <w:footnote w:id="2">
    <w:p w14:paraId="63CB8322" w14:textId="77777777" w:rsidR="00BA2B68" w:rsidRDefault="00BA2B68" w:rsidP="007C317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Rind and Bordia 1996.</w:t>
      </w:r>
      <w:proofErr w:type="gramEnd"/>
    </w:p>
  </w:footnote>
  <w:footnote w:id="3">
    <w:p w14:paraId="11728EAA" w14:textId="77777777" w:rsidR="00BA2B68" w:rsidRDefault="00BA2B68" w:rsidP="007C317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 authors took steps to ensure the blindness of the servers to the happy face condition, which was determined only moments before the bill was delivered.  The authors also instructed </w:t>
      </w:r>
      <w:proofErr w:type="spellStart"/>
      <w:r>
        <w:rPr>
          <w:rFonts w:ascii="Times New Roman" w:hAnsi="Times New Roman" w:cs="Times New Roman"/>
        </w:rPr>
        <w:t>waitstaff</w:t>
      </w:r>
      <w:proofErr w:type="spellEnd"/>
      <w:r>
        <w:rPr>
          <w:rFonts w:ascii="Times New Roman" w:hAnsi="Times New Roman" w:cs="Times New Roman"/>
        </w:rPr>
        <w:t xml:space="preserve"> to deliver bills and walk away, so that there would be no additional interaction with customers.  It is not clear whether the sex of the server was randomly assigned.</w:t>
      </w:r>
    </w:p>
  </w:footnote>
  <w:footnote w:id="4">
    <w:p w14:paraId="2EF156AB" w14:textId="77777777" w:rsidR="00BA2B68" w:rsidRDefault="00BA2B68" w:rsidP="00F7793C">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Bertrand and </w:t>
      </w:r>
      <w:proofErr w:type="spellStart"/>
      <w:r>
        <w:rPr>
          <w:rFonts w:ascii="Times New Roman" w:hAnsi="Times New Roman" w:cs="Times New Roman"/>
        </w:rPr>
        <w:t>Mullainathan</w:t>
      </w:r>
      <w:proofErr w:type="spellEnd"/>
      <w:r>
        <w:rPr>
          <w:rFonts w:ascii="Times New Roman" w:hAnsi="Times New Roman" w:cs="Times New Roman"/>
        </w:rPr>
        <w:t xml:space="preserve"> 2004</w:t>
      </w:r>
      <w:r>
        <w:rPr>
          <w:rFonts w:ascii="Times New Roman" w:hAnsi="Times New Roman" w:cs="Times New Roman"/>
          <w:bCs/>
        </w:rPr>
        <w:t>, p. 994.</w:t>
      </w:r>
    </w:p>
  </w:footnote>
  <w:footnote w:id="5">
    <w:p w14:paraId="2E8C3062" w14:textId="77777777" w:rsidR="00BA2B68" w:rsidRDefault="00BA2B68" w:rsidP="007C317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apple-style-span"/>
          <w:rFonts w:ascii="Times New Roman" w:eastAsia="ヒラギノ角ゴ Pro W3" w:hAnsi="Times New Roman" w:cs="Times New Roman"/>
        </w:rPr>
        <w:t>Fieldhouse et al. 2010.</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719C8"/>
    <w:multiLevelType w:val="hybridMultilevel"/>
    <w:tmpl w:val="1E22861C"/>
    <w:lvl w:ilvl="0" w:tplc="8FA63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503AB2"/>
    <w:multiLevelType w:val="multilevel"/>
    <w:tmpl w:val="F830059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84F77D9"/>
    <w:multiLevelType w:val="hybridMultilevel"/>
    <w:tmpl w:val="924035D4"/>
    <w:lvl w:ilvl="0" w:tplc="8FA63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FC726B"/>
    <w:multiLevelType w:val="hybridMultilevel"/>
    <w:tmpl w:val="B5F4E94E"/>
    <w:lvl w:ilvl="0" w:tplc="8FA63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331BA7"/>
    <w:multiLevelType w:val="hybridMultilevel"/>
    <w:tmpl w:val="05304940"/>
    <w:lvl w:ilvl="0" w:tplc="C938F1A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87097"/>
    <w:multiLevelType w:val="hybridMultilevel"/>
    <w:tmpl w:val="7078416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E34094"/>
    <w:multiLevelType w:val="hybridMultilevel"/>
    <w:tmpl w:val="F8300592"/>
    <w:lvl w:ilvl="0" w:tplc="F7F2B5B0">
      <w:start w:val="1"/>
      <w:numFmt w:val="decimal"/>
      <w:lvlText w:val="%1."/>
      <w:lvlJc w:val="left"/>
      <w:pPr>
        <w:ind w:left="720" w:hanging="360"/>
      </w:pPr>
      <w:rPr>
        <w:rFonts w:hint="default"/>
      </w:rPr>
    </w:lvl>
    <w:lvl w:ilvl="1" w:tplc="C938F1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17F"/>
    <w:rsid w:val="000615DB"/>
    <w:rsid w:val="00167F79"/>
    <w:rsid w:val="00183D66"/>
    <w:rsid w:val="00210384"/>
    <w:rsid w:val="00217FE6"/>
    <w:rsid w:val="002572D1"/>
    <w:rsid w:val="002928B3"/>
    <w:rsid w:val="002A6E92"/>
    <w:rsid w:val="002B0229"/>
    <w:rsid w:val="002C7B34"/>
    <w:rsid w:val="002E6F7E"/>
    <w:rsid w:val="0031708C"/>
    <w:rsid w:val="003345EC"/>
    <w:rsid w:val="00373B6B"/>
    <w:rsid w:val="00387BC2"/>
    <w:rsid w:val="003934FD"/>
    <w:rsid w:val="00423590"/>
    <w:rsid w:val="00441BF1"/>
    <w:rsid w:val="004E4A2A"/>
    <w:rsid w:val="004F4510"/>
    <w:rsid w:val="00522507"/>
    <w:rsid w:val="005848F0"/>
    <w:rsid w:val="005D5085"/>
    <w:rsid w:val="00631364"/>
    <w:rsid w:val="006476F7"/>
    <w:rsid w:val="006E7661"/>
    <w:rsid w:val="0071701E"/>
    <w:rsid w:val="007C317F"/>
    <w:rsid w:val="007D6A37"/>
    <w:rsid w:val="007E7CD5"/>
    <w:rsid w:val="007F68C7"/>
    <w:rsid w:val="008261AD"/>
    <w:rsid w:val="008D63FD"/>
    <w:rsid w:val="008D66D6"/>
    <w:rsid w:val="009126EB"/>
    <w:rsid w:val="00935FFC"/>
    <w:rsid w:val="009B59E6"/>
    <w:rsid w:val="00A4199D"/>
    <w:rsid w:val="00A57B72"/>
    <w:rsid w:val="00AD3C46"/>
    <w:rsid w:val="00B46635"/>
    <w:rsid w:val="00BA1AAD"/>
    <w:rsid w:val="00BA2B68"/>
    <w:rsid w:val="00BD2390"/>
    <w:rsid w:val="00C601FB"/>
    <w:rsid w:val="00C73857"/>
    <w:rsid w:val="00C837E7"/>
    <w:rsid w:val="00C919CA"/>
    <w:rsid w:val="00CC44E6"/>
    <w:rsid w:val="00CE7B7C"/>
    <w:rsid w:val="00D43790"/>
    <w:rsid w:val="00D60F46"/>
    <w:rsid w:val="00E33A81"/>
    <w:rsid w:val="00E41B9E"/>
    <w:rsid w:val="00E55285"/>
    <w:rsid w:val="00E6057A"/>
    <w:rsid w:val="00E81F2D"/>
    <w:rsid w:val="00ED03AC"/>
    <w:rsid w:val="00F00DE5"/>
    <w:rsid w:val="00F718D8"/>
    <w:rsid w:val="00F7793C"/>
    <w:rsid w:val="00F77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25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7F"/>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C317F"/>
    <w:pPr>
      <w:spacing w:after="0" w:line="240" w:lineRule="auto"/>
    </w:pPr>
    <w:rPr>
      <w:sz w:val="20"/>
      <w:szCs w:val="20"/>
    </w:rPr>
  </w:style>
  <w:style w:type="character" w:customStyle="1" w:styleId="FootnoteTextChar">
    <w:name w:val="Footnote Text Char"/>
    <w:basedOn w:val="DefaultParagraphFont"/>
    <w:link w:val="FootnoteText"/>
    <w:uiPriority w:val="99"/>
    <w:rsid w:val="007C317F"/>
    <w:rPr>
      <w:sz w:val="20"/>
      <w:szCs w:val="20"/>
    </w:rPr>
  </w:style>
  <w:style w:type="character" w:styleId="FootnoteReference">
    <w:name w:val="footnote reference"/>
    <w:basedOn w:val="DefaultParagraphFont"/>
    <w:uiPriority w:val="99"/>
    <w:unhideWhenUsed/>
    <w:rsid w:val="007C317F"/>
    <w:rPr>
      <w:vertAlign w:val="superscript"/>
    </w:rPr>
  </w:style>
  <w:style w:type="paragraph" w:styleId="ListParagraph">
    <w:name w:val="List Paragraph"/>
    <w:basedOn w:val="Normal"/>
    <w:uiPriority w:val="34"/>
    <w:qFormat/>
    <w:rsid w:val="007C317F"/>
    <w:pPr>
      <w:ind w:left="720"/>
      <w:contextualSpacing/>
    </w:pPr>
  </w:style>
  <w:style w:type="character" w:customStyle="1" w:styleId="apple-style-span">
    <w:name w:val="apple-style-span"/>
    <w:rsid w:val="007C317F"/>
    <w:rPr>
      <w:color w:val="000000"/>
      <w:sz w:val="22"/>
    </w:rPr>
  </w:style>
  <w:style w:type="paragraph" w:styleId="BalloonText">
    <w:name w:val="Balloon Text"/>
    <w:basedOn w:val="Normal"/>
    <w:link w:val="BalloonTextChar"/>
    <w:uiPriority w:val="99"/>
    <w:semiHidden/>
    <w:unhideWhenUsed/>
    <w:rsid w:val="007C31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17F"/>
    <w:rPr>
      <w:rFonts w:ascii="Lucida Grande" w:hAnsi="Lucida Grande" w:cs="Lucida Grande"/>
      <w:sz w:val="18"/>
      <w:szCs w:val="18"/>
    </w:rPr>
  </w:style>
  <w:style w:type="character" w:styleId="SubtleReference">
    <w:name w:val="Subtle Reference"/>
    <w:basedOn w:val="DefaultParagraphFont"/>
    <w:uiPriority w:val="31"/>
    <w:qFormat/>
    <w:rsid w:val="00ED03AC"/>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7F"/>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C317F"/>
    <w:pPr>
      <w:spacing w:after="0" w:line="240" w:lineRule="auto"/>
    </w:pPr>
    <w:rPr>
      <w:sz w:val="20"/>
      <w:szCs w:val="20"/>
    </w:rPr>
  </w:style>
  <w:style w:type="character" w:customStyle="1" w:styleId="FootnoteTextChar">
    <w:name w:val="Footnote Text Char"/>
    <w:basedOn w:val="DefaultParagraphFont"/>
    <w:link w:val="FootnoteText"/>
    <w:uiPriority w:val="99"/>
    <w:rsid w:val="007C317F"/>
    <w:rPr>
      <w:sz w:val="20"/>
      <w:szCs w:val="20"/>
    </w:rPr>
  </w:style>
  <w:style w:type="character" w:styleId="FootnoteReference">
    <w:name w:val="footnote reference"/>
    <w:basedOn w:val="DefaultParagraphFont"/>
    <w:uiPriority w:val="99"/>
    <w:unhideWhenUsed/>
    <w:rsid w:val="007C317F"/>
    <w:rPr>
      <w:vertAlign w:val="superscript"/>
    </w:rPr>
  </w:style>
  <w:style w:type="paragraph" w:styleId="ListParagraph">
    <w:name w:val="List Paragraph"/>
    <w:basedOn w:val="Normal"/>
    <w:uiPriority w:val="34"/>
    <w:qFormat/>
    <w:rsid w:val="007C317F"/>
    <w:pPr>
      <w:ind w:left="720"/>
      <w:contextualSpacing/>
    </w:pPr>
  </w:style>
  <w:style w:type="character" w:customStyle="1" w:styleId="apple-style-span">
    <w:name w:val="apple-style-span"/>
    <w:rsid w:val="007C317F"/>
    <w:rPr>
      <w:color w:val="000000"/>
      <w:sz w:val="22"/>
    </w:rPr>
  </w:style>
  <w:style w:type="paragraph" w:styleId="BalloonText">
    <w:name w:val="Balloon Text"/>
    <w:basedOn w:val="Normal"/>
    <w:link w:val="BalloonTextChar"/>
    <w:uiPriority w:val="99"/>
    <w:semiHidden/>
    <w:unhideWhenUsed/>
    <w:rsid w:val="007C31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17F"/>
    <w:rPr>
      <w:rFonts w:ascii="Lucida Grande" w:hAnsi="Lucida Grande" w:cs="Lucida Grande"/>
      <w:sz w:val="18"/>
      <w:szCs w:val="18"/>
    </w:rPr>
  </w:style>
  <w:style w:type="character" w:styleId="SubtleReference">
    <w:name w:val="Subtle Reference"/>
    <w:basedOn w:val="DefaultParagraphFont"/>
    <w:uiPriority w:val="31"/>
    <w:qFormat/>
    <w:rsid w:val="00ED03AC"/>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3662</Words>
  <Characters>20880</Characters>
  <Application>Microsoft Macintosh Word</Application>
  <DocSecurity>0</DocSecurity>
  <Lines>174</Lines>
  <Paragraphs>48</Paragraphs>
  <ScaleCrop>false</ScaleCrop>
  <Company>Columbia University</Company>
  <LinksUpToDate>false</LinksUpToDate>
  <CharactersWithSpaces>24494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47</cp:revision>
  <dcterms:created xsi:type="dcterms:W3CDTF">2011-10-30T16:51:00Z</dcterms:created>
  <dcterms:modified xsi:type="dcterms:W3CDTF">2011-12-13T14:59:00Z</dcterms:modified>
</cp:coreProperties>
</file>