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B1CF5" w14:textId="77777777" w:rsidR="007A6F74" w:rsidRDefault="007A6F74" w:rsidP="007A6F74">
      <w:pPr>
        <w:rPr>
          <w:rFonts w:ascii="Times New Roman" w:hAnsi="Times New Roman" w:cs="Times New Roman"/>
          <w:b/>
        </w:rPr>
      </w:pPr>
      <w:r>
        <w:rPr>
          <w:rFonts w:ascii="Times New Roman" w:hAnsi="Times New Roman" w:cs="Times New Roman"/>
          <w:b/>
        </w:rPr>
        <w:t>Exercises: Chapter 10</w:t>
      </w:r>
    </w:p>
    <w:p w14:paraId="2CD2A385" w14:textId="77777777" w:rsidR="007A6F74" w:rsidRDefault="007A6F74" w:rsidP="007A6F74">
      <w:pPr>
        <w:pStyle w:val="ListParagraph"/>
        <w:rPr>
          <w:rFonts w:ascii="Times New Roman" w:hAnsi="Times New Roman" w:cs="Times New Roman"/>
          <w:sz w:val="24"/>
          <w:szCs w:val="24"/>
        </w:rPr>
      </w:pPr>
    </w:p>
    <w:p w14:paraId="27D7E7DB" w14:textId="77777777" w:rsidR="007A6F74" w:rsidRPr="00615F95" w:rsidRDefault="007A6F74" w:rsidP="007A6F74">
      <w:pPr>
        <w:pStyle w:val="ListParagraph"/>
        <w:numPr>
          <w:ilvl w:val="0"/>
          <w:numId w:val="1"/>
        </w:numPr>
        <w:rPr>
          <w:rFonts w:ascii="Times New Roman" w:hAnsi="Times New Roman" w:cs="Times New Roman"/>
          <w:sz w:val="24"/>
          <w:szCs w:val="24"/>
        </w:rPr>
      </w:pPr>
      <w:r w:rsidRPr="00615F95">
        <w:rPr>
          <w:rFonts w:ascii="Times New Roman" w:hAnsi="Times New Roman" w:cs="Times New Roman"/>
          <w:sz w:val="24"/>
          <w:szCs w:val="24"/>
        </w:rPr>
        <w:t>Important concepts:</w:t>
      </w:r>
    </w:p>
    <w:p w14:paraId="20E67B6D" w14:textId="165BBA0D" w:rsidR="007A6F74" w:rsidRPr="00111E62" w:rsidRDefault="00111E62" w:rsidP="00111E62">
      <w:pPr>
        <w:spacing w:before="21" w:line="480" w:lineRule="auto"/>
        <w:ind w:firstLine="720"/>
        <w:rPr>
          <w:rFonts w:ascii="Times New Roman" w:hAnsi="Times New Roman" w:cs="Times New Roman"/>
          <w:highlight w:val="red"/>
        </w:rPr>
      </w:pPr>
      <w:r w:rsidRPr="00615F95">
        <w:rPr>
          <w:rFonts w:ascii="Times New Roman" w:hAnsi="Times New Roman" w:cs="Times New Roman"/>
        </w:rPr>
        <w:t xml:space="preserve">(a) </w:t>
      </w:r>
      <w:r w:rsidR="007A6F74" w:rsidRPr="00615F95">
        <w:rPr>
          <w:rFonts w:ascii="Times New Roman" w:hAnsi="Times New Roman" w:cs="Times New Roman"/>
        </w:rPr>
        <w:t>Suppose that equations (10.1)</w:t>
      </w:r>
      <w:r w:rsidR="00606827" w:rsidRPr="00615F95">
        <w:rPr>
          <w:rFonts w:ascii="Times New Roman" w:hAnsi="Times New Roman" w:cs="Times New Roman"/>
        </w:rPr>
        <w:t xml:space="preserve">, (10.2), and (10.3) depict the true </w:t>
      </w:r>
      <w:r w:rsidR="007A6F74" w:rsidRPr="00615F95">
        <w:rPr>
          <w:rFonts w:ascii="Times New Roman" w:hAnsi="Times New Roman" w:cs="Times New Roman"/>
        </w:rPr>
        <w:t>causal process that generates outcomes. Referring</w:t>
      </w:r>
      <w:r w:rsidR="007A6F74">
        <w:rPr>
          <w:rFonts w:ascii="Times New Roman" w:hAnsi="Times New Roman" w:cs="Times New Roman"/>
        </w:rPr>
        <w:t xml:space="preserve"> to equations (10.1), (10.2), and (10.3), define the direct effect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7A6F74">
        <w:rPr>
          <w:rFonts w:ascii="Times New Roman" w:hAnsi="Times New Roman" w:cs="Times New Roman"/>
        </w:rPr>
        <w:t xml:space="preserve"> 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7A6F74">
        <w:rPr>
          <w:rFonts w:ascii="Times New Roman" w:hAnsi="Times New Roman" w:cs="Times New Roman"/>
        </w:rPr>
        <w:t xml:space="preserve"> and the indirect effect that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7A6F74">
        <w:rPr>
          <w:rFonts w:ascii="Times New Roman" w:hAnsi="Times New Roman" w:cs="Times New Roman"/>
        </w:rPr>
        <w:t xml:space="preserve"> transmits through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7A6F74">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7A6F74">
        <w:rPr>
          <w:rFonts w:ascii="Times New Roman" w:hAnsi="Times New Roman" w:cs="Times New Roman"/>
        </w:rPr>
        <w:t xml:space="preserve">.   </w:t>
      </w:r>
      <w:r w:rsidR="007A6F74" w:rsidRPr="007A6F74">
        <w:rPr>
          <w:rStyle w:val="SubtleReference"/>
        </w:rPr>
        <w:t xml:space="preserve">The direct effect is the causal influence that is transmitted from </w:t>
      </w:r>
      <m:oMath>
        <m:sSub>
          <m:sSubPr>
            <m:ctrlPr>
              <w:rPr>
                <w:rStyle w:val="SubtleReference"/>
                <w:rFonts w:ascii="Cambria Math" w:hAnsi="Cambria Math"/>
              </w:rPr>
            </m:ctrlPr>
          </m:sSubPr>
          <m:e>
            <m:r>
              <w:rPr>
                <w:rStyle w:val="SubtleReference"/>
                <w:rFonts w:ascii="Cambria Math" w:hAnsi="Cambria Math"/>
              </w:rPr>
              <m:t>Z</m:t>
            </m:r>
          </m:e>
          <m:sub>
            <m:r>
              <w:rPr>
                <w:rStyle w:val="SubtleReference"/>
                <w:rFonts w:ascii="Cambria Math" w:hAnsi="Cambria Math"/>
              </w:rPr>
              <m:t>i</m:t>
            </m:r>
          </m:sub>
        </m:sSub>
      </m:oMath>
      <w:r w:rsidR="007A6F74" w:rsidRPr="007A6F74">
        <w:rPr>
          <w:rStyle w:val="SubtleReference"/>
        </w:rPr>
        <w:t xml:space="preserve"> to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oMath>
      <w:r w:rsidR="007A6F74" w:rsidRPr="007A6F74">
        <w:rPr>
          <w:rStyle w:val="SubtleReference"/>
        </w:rPr>
        <w:t xml:space="preserve"> without passing through </w:t>
      </w:r>
      <m:oMath>
        <m:sSub>
          <m:sSubPr>
            <m:ctrlPr>
              <w:rPr>
                <w:rStyle w:val="SubtleReference"/>
                <w:rFonts w:ascii="Cambria Math" w:hAnsi="Cambria Math"/>
              </w:rPr>
            </m:ctrlPr>
          </m:sSubPr>
          <m:e>
            <m:r>
              <w:rPr>
                <w:rStyle w:val="SubtleReference"/>
                <w:rFonts w:ascii="Cambria Math" w:hAnsi="Cambria Math"/>
              </w:rPr>
              <m:t>M</m:t>
            </m:r>
          </m:e>
          <m:sub>
            <m:r>
              <w:rPr>
                <w:rStyle w:val="SubtleReference"/>
                <w:rFonts w:ascii="Cambria Math" w:hAnsi="Cambria Math"/>
              </w:rPr>
              <m:t>i</m:t>
            </m:r>
          </m:sub>
        </m:sSub>
      </m:oMath>
      <w:r w:rsidR="007A6F74" w:rsidRPr="007A6F74">
        <w:rPr>
          <w:rStyle w:val="SubtleReference"/>
        </w:rPr>
        <w:t xml:space="preserve">, and the indirect effect is the causal influence that passes from </w:t>
      </w:r>
      <m:oMath>
        <m:sSub>
          <m:sSubPr>
            <m:ctrlPr>
              <w:rPr>
                <w:rStyle w:val="SubtleReference"/>
                <w:rFonts w:ascii="Cambria Math" w:hAnsi="Cambria Math"/>
              </w:rPr>
            </m:ctrlPr>
          </m:sSubPr>
          <m:e>
            <m:r>
              <w:rPr>
                <w:rStyle w:val="SubtleReference"/>
                <w:rFonts w:ascii="Cambria Math" w:hAnsi="Cambria Math"/>
              </w:rPr>
              <m:t>Z</m:t>
            </m:r>
          </m:e>
          <m:sub>
            <m:r>
              <w:rPr>
                <w:rStyle w:val="SubtleReference"/>
                <w:rFonts w:ascii="Cambria Math" w:hAnsi="Cambria Math"/>
              </w:rPr>
              <m:t>i</m:t>
            </m:r>
          </m:sub>
        </m:sSub>
      </m:oMath>
      <w:r w:rsidR="007A6F74" w:rsidRPr="007A6F74">
        <w:rPr>
          <w:rStyle w:val="SubtleReference"/>
        </w:rPr>
        <w:t xml:space="preserve"> to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oMath>
      <w:r w:rsidR="007A6F74" w:rsidRPr="007A6F74">
        <w:rPr>
          <w:rStyle w:val="SubtleReference"/>
        </w:rPr>
        <w:t xml:space="preserve"> through </w:t>
      </w:r>
      <m:oMath>
        <m:sSub>
          <m:sSubPr>
            <m:ctrlPr>
              <w:rPr>
                <w:rStyle w:val="SubtleReference"/>
                <w:rFonts w:ascii="Cambria Math" w:hAnsi="Cambria Math"/>
              </w:rPr>
            </m:ctrlPr>
          </m:sSubPr>
          <m:e>
            <m:r>
              <w:rPr>
                <w:rStyle w:val="SubtleReference"/>
                <w:rFonts w:ascii="Cambria Math" w:hAnsi="Cambria Math"/>
              </w:rPr>
              <m:t>M</m:t>
            </m:r>
          </m:e>
          <m:sub>
            <m:r>
              <w:rPr>
                <w:rStyle w:val="SubtleReference"/>
                <w:rFonts w:ascii="Cambria Math" w:hAnsi="Cambria Math"/>
              </w:rPr>
              <m:t>i</m:t>
            </m:r>
          </m:sub>
        </m:sSub>
      </m:oMath>
      <w:r w:rsidR="007A6F74" w:rsidRPr="007A6F74">
        <w:rPr>
          <w:rStyle w:val="SubtleReference"/>
        </w:rPr>
        <w:t xml:space="preserve">. </w:t>
      </w:r>
      <w:r w:rsidR="007A6F74">
        <w:rPr>
          <w:rStyle w:val="SubtleReference"/>
        </w:rPr>
        <w:t xml:space="preserve"> </w:t>
      </w:r>
      <w:r w:rsidR="007A6F74" w:rsidRPr="007A6F74">
        <w:rPr>
          <w:rStyle w:val="SubtleReference"/>
        </w:rPr>
        <w:t xml:space="preserve">The direct effect of </w:t>
      </w:r>
      <m:oMath>
        <m:sSub>
          <m:sSubPr>
            <m:ctrlPr>
              <w:rPr>
                <w:rStyle w:val="SubtleReference"/>
                <w:rFonts w:ascii="Cambria Math" w:hAnsi="Cambria Math"/>
              </w:rPr>
            </m:ctrlPr>
          </m:sSubPr>
          <m:e>
            <m:r>
              <w:rPr>
                <w:rStyle w:val="SubtleReference"/>
                <w:rFonts w:ascii="Cambria Math" w:hAnsi="Cambria Math"/>
              </w:rPr>
              <m:t>Z</m:t>
            </m:r>
          </m:e>
          <m:sub>
            <m:r>
              <w:rPr>
                <w:rStyle w:val="SubtleReference"/>
                <w:rFonts w:ascii="Cambria Math" w:hAnsi="Cambria Math"/>
              </w:rPr>
              <m:t>i</m:t>
            </m:r>
          </m:sub>
        </m:sSub>
      </m:oMath>
      <w:r w:rsidR="007A6F74" w:rsidRPr="007A6F74">
        <w:rPr>
          <w:rStyle w:val="SubtleReference"/>
        </w:rPr>
        <w:t xml:space="preserve"> on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oMath>
      <w:r w:rsidR="007A6F74" w:rsidRPr="007A6F74">
        <w:rPr>
          <w:rStyle w:val="SubtleReference"/>
        </w:rPr>
        <w:t xml:space="preserve"> is the parameter </w:t>
      </w:r>
      <m:oMath>
        <m:r>
          <w:rPr>
            <w:rStyle w:val="SubtleReference"/>
            <w:rFonts w:ascii="Cambria Math" w:hAnsi="Cambria Math"/>
          </w:rPr>
          <m:t>d</m:t>
        </m:r>
      </m:oMath>
      <w:r w:rsidR="007A6F74" w:rsidRPr="007A6F74">
        <w:rPr>
          <w:rStyle w:val="SubtleReference"/>
        </w:rPr>
        <w:t xml:space="preserve"> in equation (10.3). </w:t>
      </w:r>
      <w:r w:rsidR="007A6F74">
        <w:rPr>
          <w:rStyle w:val="SubtleReference"/>
        </w:rPr>
        <w:t xml:space="preserve"> </w:t>
      </w:r>
      <w:r w:rsidR="007A6F74" w:rsidRPr="007A6F74">
        <w:rPr>
          <w:rStyle w:val="SubtleReference"/>
        </w:rPr>
        <w:t xml:space="preserve">The indirect or “mediated” effect is the product </w:t>
      </w:r>
      <m:oMath>
        <m:r>
          <w:rPr>
            <w:rStyle w:val="SubtleReference"/>
            <w:rFonts w:ascii="Cambria Math" w:hAnsi="Cambria Math"/>
          </w:rPr>
          <m:t>ab</m:t>
        </m:r>
      </m:oMath>
      <w:r w:rsidR="007A6F74" w:rsidRPr="007A6F74">
        <w:rPr>
          <w:rStyle w:val="SubtleReference"/>
        </w:rPr>
        <w:t>.</w:t>
      </w:r>
    </w:p>
    <w:p w14:paraId="23796662" w14:textId="77777777" w:rsidR="00111E62" w:rsidRDefault="00111E62" w:rsidP="00111E62">
      <w:pPr>
        <w:rPr>
          <w:rFonts w:ascii="Times New Roman" w:hAnsi="Times New Roman" w:cs="Times New Roman"/>
        </w:rPr>
      </w:pPr>
    </w:p>
    <w:p w14:paraId="004226A5" w14:textId="5234AD45" w:rsidR="00111E62" w:rsidRDefault="00111E62" w:rsidP="00111E62">
      <w:pPr>
        <w:ind w:left="720"/>
        <w:rPr>
          <w:rFonts w:ascii="Times New Roman" w:hAnsi="Times New Roman" w:cs="Times New Roman"/>
        </w:rPr>
      </w:pPr>
      <w:r w:rsidRPr="00111E62">
        <w:rPr>
          <w:rFonts w:ascii="Times New Roman" w:hAnsi="Times New Roman" w:cs="Times New Roman"/>
        </w:rPr>
        <w:t xml:space="preserve">(b) </w:t>
      </w:r>
      <w:r w:rsidR="007A6F74" w:rsidRPr="00111E62">
        <w:rPr>
          <w:rFonts w:ascii="Times New Roman" w:hAnsi="Times New Roman" w:cs="Times New Roman"/>
        </w:rPr>
        <w:t xml:space="preserve">Explain why the equation </w:t>
      </w:r>
      <m:oMath>
        <m:r>
          <w:rPr>
            <w:rFonts w:ascii="Cambria Math" w:hAnsi="Cambria Math" w:cs="Times New Roman"/>
          </w:rPr>
          <m:t>Total effect = Direct effect + Indirect effect</m:t>
        </m:r>
      </m:oMath>
      <w:r w:rsidR="007A6F74" w:rsidRPr="00111E62">
        <w:rPr>
          <w:rFonts w:ascii="Times New Roman" w:hAnsi="Times New Roman" w:cs="Times New Roman"/>
        </w:rPr>
        <w:t xml:space="preserve"> breaks down when the parameters of equations (10.1), (10.2), and (10.3) vary across subjects.</w:t>
      </w:r>
      <w:r>
        <w:rPr>
          <w:rFonts w:ascii="Times New Roman" w:hAnsi="Times New Roman" w:cs="Times New Roman"/>
        </w:rPr>
        <w:t xml:space="preserve">  </w:t>
      </w:r>
      <w:r w:rsidRPr="007A6F74">
        <w:rPr>
          <w:rStyle w:val="SubtleReference"/>
        </w:rPr>
        <w:t xml:space="preserve">The indirect or “mediated” effect is the product </w:t>
      </w:r>
      <m:oMath>
        <m:r>
          <w:rPr>
            <w:rStyle w:val="SubtleReference"/>
            <w:rFonts w:ascii="Cambria Math" w:hAnsi="Cambria Math"/>
          </w:rPr>
          <m:t>ab</m:t>
        </m:r>
      </m:oMath>
      <w:r>
        <w:rPr>
          <w:rStyle w:val="SubtleReference"/>
        </w:rPr>
        <w:t>, but when these two parameters vary, their expected product is not in general equal to the product of their expectations.  Th</w:t>
      </w:r>
      <w:bookmarkStart w:id="0" w:name="_GoBack"/>
      <w:bookmarkEnd w:id="0"/>
      <w:r>
        <w:rPr>
          <w:rStyle w:val="SubtleReference"/>
        </w:rPr>
        <w:t xml:space="preserve">us, one cannot estimate the average </w:t>
      </w:r>
      <m:oMath>
        <m:sSub>
          <m:sSubPr>
            <m:ctrlPr>
              <w:rPr>
                <w:rStyle w:val="SubtleReference"/>
                <w:rFonts w:ascii="Cambria Math" w:hAnsi="Cambria Math"/>
              </w:rPr>
            </m:ctrlPr>
          </m:sSubPr>
          <m:e>
            <m:r>
              <w:rPr>
                <w:rStyle w:val="SubtleReference"/>
                <w:rFonts w:ascii="Cambria Math" w:hAnsi="Cambria Math"/>
              </w:rPr>
              <m:t>a</m:t>
            </m:r>
          </m:e>
          <m:sub>
            <m:r>
              <w:rPr>
                <w:rStyle w:val="SubtleReference"/>
                <w:rFonts w:ascii="Cambria Math" w:hAnsi="Cambria Math"/>
              </w:rPr>
              <m:t>i</m:t>
            </m:r>
          </m:sub>
        </m:sSub>
      </m:oMath>
      <w:r>
        <w:rPr>
          <w:rStyle w:val="SubtleReference"/>
        </w:rPr>
        <w:t xml:space="preserve"> using equation (10.1) and multiply it by the estimate of the average </w:t>
      </w:r>
      <m:oMath>
        <m:sSub>
          <m:sSubPr>
            <m:ctrlPr>
              <w:rPr>
                <w:rStyle w:val="SubtleReference"/>
                <w:rFonts w:ascii="Cambria Math" w:hAnsi="Cambria Math"/>
              </w:rPr>
            </m:ctrlPr>
          </m:sSubPr>
          <m:e>
            <m:r>
              <w:rPr>
                <w:rStyle w:val="SubtleReference"/>
                <w:rFonts w:ascii="Cambria Math" w:hAnsi="Cambria Math"/>
              </w:rPr>
              <m:t>b</m:t>
            </m:r>
          </m:e>
          <m:sub>
            <m:r>
              <w:rPr>
                <w:rStyle w:val="SubtleReference"/>
                <w:rFonts w:ascii="Cambria Math" w:hAnsi="Cambria Math"/>
              </w:rPr>
              <m:t>i</m:t>
            </m:r>
          </m:sub>
        </m:sSub>
      </m:oMath>
      <w:r>
        <w:rPr>
          <w:rStyle w:val="SubtleReference"/>
        </w:rPr>
        <w:t xml:space="preserve"> from equation (10.3) in order to obtain an estimated whose expected value is </w:t>
      </w:r>
      <w:proofErr w:type="gramStart"/>
      <m:oMath>
        <m:r>
          <w:rPr>
            <w:rStyle w:val="SubtleReference"/>
            <w:rFonts w:ascii="Cambria Math" w:hAnsi="Cambria Math"/>
          </w:rPr>
          <m:t>E[</m:t>
        </m:r>
        <w:proofErr w:type="gramEnd"/>
        <m:sSub>
          <m:sSubPr>
            <m:ctrlPr>
              <w:rPr>
                <w:rStyle w:val="SubtleReference"/>
                <w:rFonts w:ascii="Cambria Math" w:hAnsi="Cambria Math"/>
              </w:rPr>
            </m:ctrlPr>
          </m:sSubPr>
          <m:e>
            <m:r>
              <w:rPr>
                <w:rStyle w:val="SubtleReference"/>
                <w:rFonts w:ascii="Cambria Math" w:hAnsi="Cambria Math"/>
              </w:rPr>
              <m:t>a</m:t>
            </m:r>
          </m:e>
          <m:sub>
            <m:r>
              <w:rPr>
                <w:rStyle w:val="SubtleReference"/>
                <w:rFonts w:ascii="Cambria Math" w:hAnsi="Cambria Math"/>
              </w:rPr>
              <m:t>i</m:t>
            </m:r>
          </m:sub>
        </m:sSub>
        <m:sSub>
          <m:sSubPr>
            <m:ctrlPr>
              <w:rPr>
                <w:rStyle w:val="SubtleReference"/>
                <w:rFonts w:ascii="Cambria Math" w:hAnsi="Cambria Math"/>
              </w:rPr>
            </m:ctrlPr>
          </m:sSubPr>
          <m:e>
            <m:r>
              <w:rPr>
                <w:rStyle w:val="SubtleReference"/>
                <w:rFonts w:ascii="Cambria Math" w:hAnsi="Cambria Math"/>
              </w:rPr>
              <m:t>b</m:t>
            </m:r>
          </m:e>
          <m:sub>
            <m:r>
              <w:rPr>
                <w:rStyle w:val="SubtleReference"/>
                <w:rFonts w:ascii="Cambria Math" w:hAnsi="Cambria Math"/>
              </w:rPr>
              <m:t>i</m:t>
            </m:r>
          </m:sub>
        </m:sSub>
        <m:r>
          <w:rPr>
            <w:rStyle w:val="SubtleReference"/>
            <w:rFonts w:ascii="Cambria Math" w:hAnsi="Cambria Math"/>
          </w:rPr>
          <m:t>]</m:t>
        </m:r>
      </m:oMath>
      <w:r>
        <w:rPr>
          <w:rStyle w:val="SubtleReference"/>
        </w:rPr>
        <w:t xml:space="preserve">.  </w:t>
      </w:r>
    </w:p>
    <w:p w14:paraId="08FF0853" w14:textId="6C60C0AB" w:rsidR="007A6F74" w:rsidRPr="00111E62" w:rsidRDefault="00111E62" w:rsidP="00111E62">
      <w:pPr>
        <w:ind w:left="720"/>
        <w:rPr>
          <w:rFonts w:ascii="Times New Roman" w:hAnsi="Times New Roman" w:cs="Times New Roman"/>
        </w:rPr>
      </w:pPr>
      <w:r>
        <w:rPr>
          <w:rFonts w:ascii="Times New Roman" w:hAnsi="Times New Roman" w:cs="Times New Roman"/>
        </w:rPr>
        <w:t xml:space="preserve">(c) </w:t>
      </w:r>
      <w:r w:rsidR="007A6F74" w:rsidRPr="00111E62">
        <w:rPr>
          <w:rFonts w:ascii="Times New Roman" w:hAnsi="Times New Roman" w:cs="Times New Roman"/>
        </w:rPr>
        <w:t xml:space="preserve">Suppose that the effect of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7A6F74" w:rsidRPr="00111E62">
        <w:rPr>
          <w:rFonts w:ascii="Times New Roman" w:hAnsi="Times New Roman" w:cs="Times New Roman"/>
        </w:rPr>
        <w:t xml:space="preserve"> 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7A6F74" w:rsidRPr="00111E62">
        <w:rPr>
          <w:rFonts w:ascii="Times New Roman" w:hAnsi="Times New Roman" w:cs="Times New Roman"/>
        </w:rPr>
        <w:t xml:space="preserve"> varies from one subject to the next.  Show that the indirect effect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7A6F74" w:rsidRPr="00111E62">
        <w:rPr>
          <w:rFonts w:ascii="Times New Roman" w:hAnsi="Times New Roman" w:cs="Times New Roman"/>
        </w:rPr>
        <w:t xml:space="preserve"> 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7A6F74" w:rsidRPr="00111E62">
        <w:rPr>
          <w:rFonts w:ascii="Times New Roman" w:hAnsi="Times New Roman" w:cs="Times New Roman"/>
        </w:rPr>
        <w:t xml:space="preserve"> is zero when the treatment effect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7A6F74" w:rsidRPr="00111E62">
        <w:rPr>
          <w:rFonts w:ascii="Times New Roman" w:hAnsi="Times New Roman" w:cs="Times New Roman"/>
        </w:rPr>
        <w:t xml:space="preserve"> 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7A6F74" w:rsidRPr="00111E62">
        <w:rPr>
          <w:rFonts w:ascii="Times New Roman" w:hAnsi="Times New Roman" w:cs="Times New Roman"/>
        </w:rPr>
        <w:t xml:space="preserve"> is zero for all subjects.</w:t>
      </w:r>
      <w:r w:rsidR="007D3282">
        <w:rPr>
          <w:rFonts w:ascii="Times New Roman" w:hAnsi="Times New Roman" w:cs="Times New Roman"/>
        </w:rPr>
        <w:t xml:space="preserve">  </w:t>
      </w:r>
      <w:r w:rsidR="007D3282">
        <w:rPr>
          <w:rStyle w:val="SubtleReference"/>
        </w:rPr>
        <w:t xml:space="preserve">When </w:t>
      </w:r>
      <m:oMath>
        <m:sSub>
          <m:sSubPr>
            <m:ctrlPr>
              <w:rPr>
                <w:rStyle w:val="SubtleReference"/>
                <w:rFonts w:ascii="Cambria Math" w:hAnsi="Cambria Math"/>
              </w:rPr>
            </m:ctrlPr>
          </m:sSubPr>
          <m:e>
            <m:r>
              <w:rPr>
                <w:rStyle w:val="SubtleReference"/>
                <w:rFonts w:ascii="Cambria Math" w:hAnsi="Cambria Math"/>
              </w:rPr>
              <m:t>a</m:t>
            </m:r>
          </m:e>
          <m:sub>
            <m:r>
              <w:rPr>
                <w:rStyle w:val="SubtleReference"/>
                <w:rFonts w:ascii="Cambria Math" w:hAnsi="Cambria Math"/>
              </w:rPr>
              <m:t>i</m:t>
            </m:r>
          </m:sub>
        </m:sSub>
      </m:oMath>
      <w:r w:rsidR="007D3282">
        <w:rPr>
          <w:rStyle w:val="SubtleReference"/>
        </w:rPr>
        <w:t xml:space="preserve"> is zero for all subjects, the </w:t>
      </w:r>
      <w:r w:rsidR="00DC6608">
        <w:rPr>
          <w:rStyle w:val="SubtleReference"/>
        </w:rPr>
        <w:t xml:space="preserve">expected product of </w:t>
      </w:r>
      <m:oMath>
        <m:sSub>
          <m:sSubPr>
            <m:ctrlPr>
              <w:rPr>
                <w:rStyle w:val="SubtleReference"/>
                <w:rFonts w:ascii="Cambria Math" w:hAnsi="Cambria Math"/>
              </w:rPr>
            </m:ctrlPr>
          </m:sSubPr>
          <m:e>
            <m:r>
              <w:rPr>
                <w:rStyle w:val="SubtleReference"/>
                <w:rFonts w:ascii="Cambria Math" w:hAnsi="Cambria Math"/>
              </w:rPr>
              <m:t>a</m:t>
            </m:r>
          </m:e>
          <m:sub>
            <m:r>
              <w:rPr>
                <w:rStyle w:val="SubtleReference"/>
                <w:rFonts w:ascii="Cambria Math" w:hAnsi="Cambria Math"/>
              </w:rPr>
              <m:t>i</m:t>
            </m:r>
          </m:sub>
        </m:sSub>
      </m:oMath>
      <w:r w:rsidR="00DC6608">
        <w:rPr>
          <w:rStyle w:val="SubtleReference"/>
        </w:rPr>
        <w:t xml:space="preserve"> and </w:t>
      </w:r>
      <m:oMath>
        <m:sSub>
          <m:sSubPr>
            <m:ctrlPr>
              <w:rPr>
                <w:rStyle w:val="SubtleReference"/>
                <w:rFonts w:ascii="Cambria Math" w:hAnsi="Cambria Math"/>
              </w:rPr>
            </m:ctrlPr>
          </m:sSubPr>
          <m:e>
            <m:r>
              <w:rPr>
                <w:rStyle w:val="SubtleReference"/>
                <w:rFonts w:ascii="Cambria Math" w:hAnsi="Cambria Math"/>
              </w:rPr>
              <m:t>b</m:t>
            </m:r>
          </m:e>
          <m:sub>
            <m:r>
              <w:rPr>
                <w:rStyle w:val="SubtleReference"/>
                <w:rFonts w:ascii="Cambria Math" w:hAnsi="Cambria Math"/>
              </w:rPr>
              <m:t>i</m:t>
            </m:r>
          </m:sub>
        </m:sSub>
      </m:oMath>
      <w:r w:rsidR="00DC6608">
        <w:rPr>
          <w:rStyle w:val="SubtleReference"/>
        </w:rPr>
        <w:t xml:space="preserve"> is zero:  </w:t>
      </w:r>
      <m:oMath>
        <m:r>
          <w:rPr>
            <w:rStyle w:val="SubtleReference"/>
            <w:rFonts w:ascii="Cambria Math" w:hAnsi="Cambria Math"/>
          </w:rPr>
          <m:t>E</m:t>
        </m:r>
        <m:d>
          <m:dPr>
            <m:begChr m:val="["/>
            <m:endChr m:val="]"/>
            <m:ctrlPr>
              <w:rPr>
                <w:rStyle w:val="SubtleReference"/>
                <w:rFonts w:ascii="Cambria Math" w:hAnsi="Cambria Math"/>
                <w:i/>
              </w:rPr>
            </m:ctrlPr>
          </m:dPr>
          <m:e>
            <m:sSub>
              <m:sSubPr>
                <m:ctrlPr>
                  <w:rPr>
                    <w:rStyle w:val="SubtleReference"/>
                    <w:rFonts w:ascii="Cambria Math" w:hAnsi="Cambria Math"/>
                  </w:rPr>
                </m:ctrlPr>
              </m:sSubPr>
              <m:e>
                <m:r>
                  <w:rPr>
                    <w:rStyle w:val="SubtleReference"/>
                    <w:rFonts w:ascii="Cambria Math" w:hAnsi="Cambria Math"/>
                  </w:rPr>
                  <m:t>a</m:t>
                </m:r>
              </m:e>
              <m:sub>
                <m:r>
                  <w:rPr>
                    <w:rStyle w:val="SubtleReference"/>
                    <w:rFonts w:ascii="Cambria Math" w:hAnsi="Cambria Math"/>
                  </w:rPr>
                  <m:t>i</m:t>
                </m:r>
              </m:sub>
            </m:sSub>
            <m:sSub>
              <m:sSubPr>
                <m:ctrlPr>
                  <w:rPr>
                    <w:rStyle w:val="SubtleReference"/>
                    <w:rFonts w:ascii="Cambria Math" w:hAnsi="Cambria Math"/>
                  </w:rPr>
                </m:ctrlPr>
              </m:sSubPr>
              <m:e>
                <m:r>
                  <w:rPr>
                    <w:rStyle w:val="SubtleReference"/>
                    <w:rFonts w:ascii="Cambria Math" w:hAnsi="Cambria Math"/>
                  </w:rPr>
                  <m:t>b</m:t>
                </m:r>
              </m:e>
              <m:sub>
                <m:r>
                  <w:rPr>
                    <w:rStyle w:val="SubtleReference"/>
                    <w:rFonts w:ascii="Cambria Math" w:hAnsi="Cambria Math"/>
                  </w:rPr>
                  <m:t>i</m:t>
                </m:r>
              </m:sub>
            </m:sSub>
          </m:e>
        </m:d>
        <m:r>
          <w:rPr>
            <w:rStyle w:val="SubtleReference"/>
            <w:rFonts w:ascii="Cambria Math" w:hAnsi="Cambria Math"/>
          </w:rPr>
          <m:t>=aE</m:t>
        </m:r>
        <m:d>
          <m:dPr>
            <m:begChr m:val="["/>
            <m:endChr m:val="]"/>
            <m:ctrlPr>
              <w:rPr>
                <w:rStyle w:val="SubtleReference"/>
                <w:rFonts w:ascii="Cambria Math" w:hAnsi="Cambria Math"/>
                <w:i/>
              </w:rPr>
            </m:ctrlPr>
          </m:dPr>
          <m:e>
            <m:sSub>
              <m:sSubPr>
                <m:ctrlPr>
                  <w:rPr>
                    <w:rStyle w:val="SubtleReference"/>
                    <w:rFonts w:ascii="Cambria Math" w:hAnsi="Cambria Math"/>
                  </w:rPr>
                </m:ctrlPr>
              </m:sSubPr>
              <m:e>
                <m:r>
                  <w:rPr>
                    <w:rStyle w:val="SubtleReference"/>
                    <w:rFonts w:ascii="Cambria Math" w:hAnsi="Cambria Math"/>
                  </w:rPr>
                  <m:t>b</m:t>
                </m:r>
              </m:e>
              <m:sub>
                <m:r>
                  <w:rPr>
                    <w:rStyle w:val="SubtleReference"/>
                    <w:rFonts w:ascii="Cambria Math" w:hAnsi="Cambria Math"/>
                  </w:rPr>
                  <m:t>i</m:t>
                </m:r>
              </m:sub>
            </m:sSub>
          </m:e>
        </m:d>
        <m:r>
          <w:rPr>
            <w:rStyle w:val="SubtleReference"/>
            <w:rFonts w:ascii="Cambria Math" w:hAnsi="Cambria Math"/>
          </w:rPr>
          <m:t>= 0E</m:t>
        </m:r>
        <m:d>
          <m:dPr>
            <m:begChr m:val="["/>
            <m:endChr m:val="]"/>
            <m:ctrlPr>
              <w:rPr>
                <w:rStyle w:val="SubtleReference"/>
                <w:rFonts w:ascii="Cambria Math" w:hAnsi="Cambria Math"/>
                <w:i/>
              </w:rPr>
            </m:ctrlPr>
          </m:dPr>
          <m:e>
            <m:sSub>
              <m:sSubPr>
                <m:ctrlPr>
                  <w:rPr>
                    <w:rStyle w:val="SubtleReference"/>
                    <w:rFonts w:ascii="Cambria Math" w:hAnsi="Cambria Math"/>
                  </w:rPr>
                </m:ctrlPr>
              </m:sSubPr>
              <m:e>
                <m:r>
                  <w:rPr>
                    <w:rStyle w:val="SubtleReference"/>
                    <w:rFonts w:ascii="Cambria Math" w:hAnsi="Cambria Math"/>
                  </w:rPr>
                  <m:t>b</m:t>
                </m:r>
              </m:e>
              <m:sub>
                <m:r>
                  <w:rPr>
                    <w:rStyle w:val="SubtleReference"/>
                    <w:rFonts w:ascii="Cambria Math" w:hAnsi="Cambria Math"/>
                  </w:rPr>
                  <m:t>i</m:t>
                </m:r>
              </m:sub>
            </m:sSub>
          </m:e>
        </m:d>
        <m:r>
          <w:rPr>
            <w:rStyle w:val="SubtleReference"/>
            <w:rFonts w:ascii="Cambria Math" w:hAnsi="Cambria Math"/>
          </w:rPr>
          <m:t>=0</m:t>
        </m:r>
      </m:oMath>
      <w:r w:rsidR="00DC6608">
        <w:rPr>
          <w:rStyle w:val="SubtleReference"/>
        </w:rPr>
        <w:t xml:space="preserve">.   </w:t>
      </w:r>
    </w:p>
    <w:p w14:paraId="3AEF1299" w14:textId="7308B831" w:rsidR="007A6F74" w:rsidRPr="00D71735" w:rsidRDefault="007A6F74" w:rsidP="00111E62">
      <w:pPr>
        <w:pStyle w:val="ListParagraph"/>
        <w:numPr>
          <w:ilvl w:val="0"/>
          <w:numId w:val="5"/>
        </w:numPr>
        <w:rPr>
          <w:rStyle w:val="SubtleReference"/>
          <w:rFonts w:ascii="Times New Roman" w:hAnsi="Times New Roman" w:cs="Times New Roman"/>
          <w:smallCaps w:val="0"/>
          <w:color w:val="auto"/>
          <w:u w:val="none"/>
        </w:rPr>
      </w:pPr>
      <w:r w:rsidRPr="00111E62">
        <w:rPr>
          <w:rFonts w:ascii="Times New Roman" w:hAnsi="Times New Roman" w:cs="Times New Roman"/>
        </w:rPr>
        <w:t xml:space="preserve">Explain why the complex potential outcome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(0)</m:t>
        </m:r>
        <w:proofErr w:type="gramStart"/>
        <m:r>
          <w:rPr>
            <w:rFonts w:ascii="Cambria Math" w:hAnsi="Cambria Math" w:cs="Times New Roman"/>
          </w:rPr>
          <m:t>,1</m:t>
        </m:r>
        <w:proofErr w:type="gramEnd"/>
        <m:r>
          <w:rPr>
            <w:rFonts w:ascii="Cambria Math" w:hAnsi="Cambria Math" w:cs="Times New Roman"/>
          </w:rPr>
          <m:t>)</m:t>
        </m:r>
      </m:oMath>
      <w:r w:rsidRPr="00111E62">
        <w:rPr>
          <w:rFonts w:ascii="Times New Roman" w:hAnsi="Times New Roman" w:cs="Times New Roman"/>
        </w:rPr>
        <w:t xml:space="preserve"> defies empirical investigation.</w:t>
      </w:r>
      <w:r w:rsidR="00DC6608">
        <w:rPr>
          <w:rFonts w:ascii="Times New Roman" w:hAnsi="Times New Roman" w:cs="Times New Roman"/>
        </w:rPr>
        <w:t xml:space="preserve"> </w:t>
      </w:r>
      <w:r w:rsidR="00DC6608">
        <w:rPr>
          <w:rStyle w:val="SubtleReference"/>
        </w:rPr>
        <w:t xml:space="preserve">The expression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(0)</m:t>
        </m:r>
        <w:proofErr w:type="gramStart"/>
        <m:r>
          <w:rPr>
            <w:rFonts w:ascii="Cambria Math" w:hAnsi="Cambria Math" w:cs="Times New Roman"/>
          </w:rPr>
          <m:t>,1</m:t>
        </m:r>
        <w:proofErr w:type="gramEnd"/>
        <m:r>
          <w:rPr>
            <w:rFonts w:ascii="Cambria Math" w:hAnsi="Cambria Math" w:cs="Times New Roman"/>
          </w:rPr>
          <m:t>)</m:t>
        </m:r>
      </m:oMath>
      <w:r w:rsidR="00DC6608">
        <w:rPr>
          <w:rStyle w:val="SubtleReference"/>
        </w:rPr>
        <w:t xml:space="preserve"> denotes the potential outcome that would occur given two inputs: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=1</m:t>
        </m:r>
      </m:oMath>
      <w:r w:rsidR="00DC6608" w:rsidRPr="00111E62">
        <w:rPr>
          <w:rFonts w:ascii="Times New Roman" w:hAnsi="Times New Roman" w:cs="Times New Roman"/>
        </w:rPr>
        <w:t xml:space="preserve"> </w:t>
      </w:r>
      <w:r w:rsidR="00DC6608">
        <w:rPr>
          <w:rStyle w:val="SubtleReference"/>
        </w:rPr>
        <w:t xml:space="preserve">(i.e., the subject is assigned to the treatment group)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DC6608">
        <w:rPr>
          <w:rStyle w:val="SubtleReference"/>
        </w:rPr>
        <w:t xml:space="preserve"> were the value it would take on if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=0</m:t>
        </m:r>
      </m:oMath>
      <w:r w:rsidR="00DC6608">
        <w:rPr>
          <w:rStyle w:val="SubtleReference"/>
        </w:rPr>
        <w:t xml:space="preserve">.  These are two incompatible conditions, since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DC6608">
        <w:t xml:space="preserve"> </w:t>
      </w:r>
      <w:r w:rsidR="00DC6608">
        <w:rPr>
          <w:rStyle w:val="SubtleReference"/>
        </w:rPr>
        <w:t xml:space="preserve">is either 1 or 0.  When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=1</m:t>
        </m:r>
      </m:oMath>
      <w:r w:rsidR="00DC6608">
        <w:rPr>
          <w:rFonts w:ascii="Times New Roman" w:hAnsi="Times New Roman" w:cs="Times New Roman"/>
        </w:rPr>
        <w:t xml:space="preserve">, </w:t>
      </w:r>
      <w:r w:rsidR="00DC6608">
        <w:rPr>
          <w:rStyle w:val="SubtleReference"/>
        </w:rPr>
        <w:t xml:space="preserve">for instance, the outcome we observe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(1)</m:t>
        </m:r>
        <w:proofErr w:type="gramStart"/>
        <m:r>
          <w:rPr>
            <w:rFonts w:ascii="Cambria Math" w:hAnsi="Cambria Math" w:cs="Times New Roman"/>
          </w:rPr>
          <m:t>,1</m:t>
        </m:r>
        <w:proofErr w:type="gramEnd"/>
        <m:r>
          <w:rPr>
            <w:rFonts w:ascii="Cambria Math" w:hAnsi="Cambria Math" w:cs="Times New Roman"/>
          </w:rPr>
          <m:t>)</m:t>
        </m:r>
      </m:oMath>
      <w:r w:rsidR="00DC6608">
        <w:rPr>
          <w:rStyle w:val="SubtleReference"/>
        </w:rPr>
        <w:t xml:space="preserve">; when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=0</m:t>
        </m:r>
      </m:oMath>
      <w:r w:rsidR="00DC6608">
        <w:rPr>
          <w:rStyle w:val="SubtleReference"/>
        </w:rPr>
        <w:t xml:space="preserve">, the outcome we observe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(0),0)</m:t>
        </m:r>
      </m:oMath>
      <w:r w:rsidR="00DC6608">
        <w:rPr>
          <w:rStyle w:val="SubtleReference"/>
        </w:rPr>
        <w:t>.</w:t>
      </w:r>
    </w:p>
    <w:p w14:paraId="5D3C3959" w14:textId="17CE4F79" w:rsidR="00D71735" w:rsidRPr="00626823" w:rsidRDefault="00D71735" w:rsidP="00111E62">
      <w:pPr>
        <w:pStyle w:val="ListParagraph"/>
        <w:numPr>
          <w:ilvl w:val="0"/>
          <w:numId w:val="5"/>
        </w:numPr>
        <w:rPr>
          <w:rFonts w:ascii="Times New Roman" w:hAnsi="Times New Roman" w:cs="Times New Roman"/>
        </w:rPr>
      </w:pPr>
      <w:r w:rsidRPr="00626823">
        <w:rPr>
          <w:rFonts w:ascii="Times New Roman" w:hAnsi="Times New Roman" w:cs="Times New Roman"/>
        </w:rPr>
        <w:t xml:space="preserve">Explain the distinction between the indirect effect that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Pr="00626823">
        <w:rPr>
          <w:rFonts w:ascii="Times New Roman" w:hAnsi="Times New Roman" w:cs="Times New Roman"/>
        </w:rPr>
        <w:t xml:space="preserve"> transmits to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626823">
        <w:rPr>
          <w:rFonts w:ascii="Times New Roman" w:hAnsi="Times New Roman" w:cs="Times New Roman"/>
        </w:rPr>
        <w:t xml:space="preserve"> through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Pr="00626823">
        <w:rPr>
          <w:rFonts w:ascii="Times New Roman" w:hAnsi="Times New Roman" w:cs="Times New Roman"/>
        </w:rPr>
        <w:t xml:space="preserve"> given in equations (10.15) and (10.16) and the causal effect of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Pr="00626823">
        <w:rPr>
          <w:rFonts w:ascii="Times New Roman" w:hAnsi="Times New Roman" w:cs="Times New Roman"/>
        </w:rPr>
        <w:t xml:space="preserve">, defined as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=0</m:t>
            </m:r>
          </m:e>
        </m:d>
      </m:oMath>
      <w:r w:rsidRPr="00626823">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rPr>
              <m:t>=1</m:t>
            </m:r>
          </m:e>
        </m:d>
      </m:oMath>
      <w:r w:rsidRPr="00626823">
        <w:rPr>
          <w:rFonts w:ascii="Times New Roman" w:hAnsi="Times New Roman" w:cs="Times New Roman"/>
        </w:rPr>
        <w:t>.</w:t>
      </w:r>
    </w:p>
    <w:p w14:paraId="00A94523" w14:textId="3E6EE7BB" w:rsidR="007A6F74" w:rsidRDefault="00626823" w:rsidP="007A6F74">
      <w:pPr>
        <w:pStyle w:val="ListParagraph"/>
        <w:ind w:left="1080"/>
        <w:rPr>
          <w:rFonts w:ascii="Times New Roman" w:hAnsi="Times New Roman" w:cs="Times New Roman"/>
          <w:sz w:val="24"/>
          <w:szCs w:val="24"/>
        </w:rPr>
      </w:pPr>
      <w:r>
        <w:rPr>
          <w:rStyle w:val="SubtleReference"/>
        </w:rPr>
        <w:t>Equations 10.15 and 10.16 involve complex potential outcomes, which are inherently unobservable.  The causal effect of M holding Z constant involves two potentially observable potential outcomes.  The difference is that in the latter comparison, we are not trying to set the value of the mediator to its potential outcome in the wake of a manipulation of Z.  Instead, we are just setting M to a value and holding Z constant.</w:t>
      </w:r>
    </w:p>
    <w:p w14:paraId="78CE031D" w14:textId="6F701D50" w:rsidR="007A6F74" w:rsidRDefault="007A6F74" w:rsidP="007A6F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w:t>
      </w:r>
      <w:r w:rsidRPr="0005547E">
        <w:rPr>
          <w:rFonts w:ascii="Times New Roman" w:hAnsi="Times New Roman" w:cs="Times New Roman"/>
          <w:sz w:val="24"/>
          <w:szCs w:val="24"/>
        </w:rPr>
        <w:t xml:space="preserve">researchers use an encouragement design to study mediation, what </w:t>
      </w:r>
      <w:r>
        <w:rPr>
          <w:rFonts w:ascii="Times New Roman" w:hAnsi="Times New Roman" w:cs="Times New Roman"/>
          <w:sz w:val="24"/>
          <w:szCs w:val="24"/>
        </w:rPr>
        <w:t xml:space="preserve">assumptions must they make </w:t>
      </w:r>
      <w:r w:rsidRPr="0005547E">
        <w:rPr>
          <w:rFonts w:ascii="Times New Roman" w:hAnsi="Times New Roman" w:cs="Times New Roman"/>
          <w:sz w:val="24"/>
          <w:szCs w:val="24"/>
        </w:rPr>
        <w:t>in order to satisfy the CACE Theorem from Chapter 6?</w:t>
      </w:r>
      <w:r w:rsidR="00016266">
        <w:rPr>
          <w:rFonts w:ascii="Times New Roman" w:hAnsi="Times New Roman" w:cs="Times New Roman"/>
          <w:sz w:val="24"/>
          <w:szCs w:val="24"/>
        </w:rPr>
        <w:t xml:space="preserve"> </w:t>
      </w:r>
      <w:r w:rsidR="00016266">
        <w:rPr>
          <w:rStyle w:val="SubtleReference"/>
        </w:rPr>
        <w:t xml:space="preserve">The CACE theorem </w:t>
      </w:r>
      <w:r w:rsidR="00016266">
        <w:rPr>
          <w:rStyle w:val="SubtleReference"/>
        </w:rPr>
        <w:lastRenderedPageBreak/>
        <w:t xml:space="preserve">assumes non-interference, excludability, and monotonicity.  The latter two assumptions may be especially problematic in the context of mediation analysis.  Excludability implies that potential outcomes for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016266">
        <w:rPr>
          <w:rStyle w:val="SubtleReference"/>
        </w:rPr>
        <w:t xml:space="preserve"> respond solely 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016266">
        <w:rPr>
          <w:rStyle w:val="SubtleReference"/>
        </w:rPr>
        <w:t xml:space="preserve">, whereas the regression framework of equation (10.3) allows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016266">
        <w:rPr>
          <w:rStyle w:val="SubtleReference"/>
        </w:rPr>
        <w:t xml:space="preserve"> to respond to both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016266">
        <w:rPr>
          <w:rStyle w:val="SubtleReference"/>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016266">
        <w:rPr>
          <w:rStyle w:val="SubtleReference"/>
        </w:rPr>
        <w:t xml:space="preserve">.  When the mediating variable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016266">
        <w:rPr>
          <w:rStyle w:val="SubtleReference"/>
        </w:rPr>
        <w:t xml:space="preserve"> is binary, the monotonicity assumption implies that there are no Defiers (subjects for whom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rPr>
          <m:t>=1)</m:t>
        </m:r>
      </m:oMath>
      <w:r w:rsidR="00016266">
        <w:rPr>
          <w:rStyle w:val="SubtleReference"/>
        </w:rPr>
        <w:t xml:space="preserve"> if and only if they are assigned to the control group.</w:t>
      </w:r>
    </w:p>
    <w:p w14:paraId="125A609B" w14:textId="77777777" w:rsidR="007A6F74" w:rsidRPr="0005547E" w:rsidRDefault="007A6F74" w:rsidP="007A6F74">
      <w:pPr>
        <w:pStyle w:val="ListParagraph"/>
        <w:rPr>
          <w:rFonts w:ascii="Times New Roman" w:hAnsi="Times New Roman" w:cs="Times New Roman"/>
          <w:sz w:val="24"/>
          <w:szCs w:val="24"/>
        </w:rPr>
      </w:pPr>
    </w:p>
    <w:p w14:paraId="6E816A16" w14:textId="0AF8A4BF" w:rsidR="007A6F74" w:rsidRPr="008D5A49" w:rsidRDefault="008D5A49" w:rsidP="006465C8">
      <w:pPr>
        <w:pStyle w:val="ListParagraph"/>
        <w:numPr>
          <w:ilvl w:val="0"/>
          <w:numId w:val="1"/>
        </w:numPr>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(a) </w:t>
      </w:r>
      <w:r>
        <w:rPr>
          <w:rStyle w:val="SubtleReference"/>
        </w:rPr>
        <w:t>The average effect of Z on M is the average difference between the last two columns on p.339: one-third</w:t>
      </w:r>
    </w:p>
    <w:p w14:paraId="251C7FBF" w14:textId="62FE103D" w:rsidR="008D5A49" w:rsidRDefault="008D5A49" w:rsidP="008D5A49">
      <w:pPr>
        <w:pStyle w:val="ListParagraph"/>
        <w:rPr>
          <w:rStyle w:val="SubtleReference"/>
        </w:rPr>
      </w:pPr>
      <w:r>
        <w:rPr>
          <w:rFonts w:ascii="Times New Roman" w:hAnsi="Times New Roman" w:cs="Times New Roman"/>
          <w:sz w:val="24"/>
          <w:szCs w:val="24"/>
        </w:rPr>
        <w:t xml:space="preserve">(b) </w:t>
      </w:r>
      <w:r>
        <w:rPr>
          <w:rStyle w:val="SubtleReference"/>
        </w:rPr>
        <w:t xml:space="preserve">Yellow highlights in rows 1, 2, 4, 7, 8, 10 of column 1 and rows 3, 6, 9, 12 of column 2.  Green highlights in rows 1, 4, 7, 10 of column 2 and rows 2, 3, 5, 6, 8, 9, 11, 12 of column4.  Asterisks in rows 1, 2, 4, 5, 7, 8, 10, 11 of column 2 and 3, 6, 9, 12 of column 4.  </w:t>
      </w:r>
      <w:r w:rsidR="00386236">
        <w:rPr>
          <w:rStyle w:val="SubtleReference"/>
        </w:rPr>
        <w:t xml:space="preserve">Pound signs in rows 1, 4, 7, 10 of column 1 and rows 2, 3, 5, 6, 8, 9, 11, </w:t>
      </w:r>
      <w:proofErr w:type="gramStart"/>
      <w:r w:rsidR="00386236">
        <w:rPr>
          <w:rStyle w:val="SubtleReference"/>
        </w:rPr>
        <w:t>12</w:t>
      </w:r>
      <w:proofErr w:type="gramEnd"/>
      <w:r w:rsidR="00386236">
        <w:rPr>
          <w:rStyle w:val="SubtleReference"/>
        </w:rPr>
        <w:t xml:space="preserve"> of column 3.</w:t>
      </w:r>
    </w:p>
    <w:p w14:paraId="47C1F290" w14:textId="6C39A2AB" w:rsidR="00386236" w:rsidRPr="008D5A49" w:rsidRDefault="00386236" w:rsidP="00386236">
      <w:pPr>
        <w:pStyle w:val="ListParagraph"/>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(c) </w:t>
      </w:r>
      <w:r w:rsidR="00454DFA">
        <w:rPr>
          <w:rStyle w:val="SubtleReference"/>
        </w:rPr>
        <w:t>This differnce is green minus yellow = 1/3</w:t>
      </w:r>
    </w:p>
    <w:p w14:paraId="169C20D6" w14:textId="726A62AA" w:rsidR="00454DFA" w:rsidRPr="008D5A49" w:rsidRDefault="00454DFA" w:rsidP="00454DFA">
      <w:pPr>
        <w:pStyle w:val="ListParagraph"/>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(d) </w:t>
      </w:r>
      <w:r>
        <w:rPr>
          <w:rStyle w:val="SubtleReference"/>
        </w:rPr>
        <w:t>This differnce is asterisk minus yellow = 1/4</w:t>
      </w:r>
    </w:p>
    <w:p w14:paraId="76580F16" w14:textId="652B2223" w:rsidR="00454DFA" w:rsidRPr="008D5A49" w:rsidRDefault="00454DFA" w:rsidP="00454DFA">
      <w:pPr>
        <w:pStyle w:val="ListParagraph"/>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(e) </w:t>
      </w:r>
      <w:r>
        <w:rPr>
          <w:rStyle w:val="SubtleReference"/>
        </w:rPr>
        <w:t>This differnce is green minus pound sign = 1/4</w:t>
      </w:r>
    </w:p>
    <w:p w14:paraId="42C97FF7" w14:textId="19DAF3C3" w:rsidR="00454DFA" w:rsidRPr="008D5A49" w:rsidRDefault="00454DFA" w:rsidP="00454DFA">
      <w:pPr>
        <w:pStyle w:val="ListParagraph"/>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(f) </w:t>
      </w:r>
      <w:r>
        <w:rPr>
          <w:rStyle w:val="SubtleReference"/>
        </w:rPr>
        <w:t>This differnce is green minus asterisk = 1/12</w:t>
      </w:r>
    </w:p>
    <w:p w14:paraId="09285B65" w14:textId="4F625709" w:rsidR="00C8683C" w:rsidRPr="008D5A49" w:rsidRDefault="00C8683C" w:rsidP="00C8683C">
      <w:pPr>
        <w:pStyle w:val="ListParagraph"/>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(g) </w:t>
      </w:r>
      <w:r>
        <w:rPr>
          <w:rStyle w:val="SubtleReference"/>
        </w:rPr>
        <w:t>This differnce is pound sign minus yellow = 1/12</w:t>
      </w:r>
    </w:p>
    <w:p w14:paraId="0AB1DE85" w14:textId="7C5F90ED" w:rsidR="00C8683C" w:rsidRDefault="00C8683C" w:rsidP="00C8683C">
      <w:pPr>
        <w:pStyle w:val="ListParagraph"/>
        <w:rPr>
          <w:rStyle w:val="SubtleReference"/>
        </w:rPr>
      </w:pPr>
      <w:r>
        <w:rPr>
          <w:rFonts w:ascii="Times New Roman" w:hAnsi="Times New Roman" w:cs="Times New Roman"/>
          <w:sz w:val="24"/>
          <w:szCs w:val="24"/>
        </w:rPr>
        <w:t xml:space="preserve">(h) </w:t>
      </w:r>
      <w:r>
        <w:rPr>
          <w:rStyle w:val="SubtleReference"/>
        </w:rPr>
        <w:t>Yes because the average of the direct effects is ¼ and the average of the indirect effects is 1/12, which sums to the total effect, 1/3</w:t>
      </w:r>
    </w:p>
    <w:p w14:paraId="5DC163F1" w14:textId="523BF9E5" w:rsidR="00D7558A" w:rsidRPr="008D5A49" w:rsidRDefault="00D7558A" w:rsidP="00D7558A">
      <w:pPr>
        <w:pStyle w:val="ListParagraph"/>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(i) </w:t>
      </w:r>
      <w:r>
        <w:rPr>
          <w:rStyle w:val="SubtleReference"/>
        </w:rPr>
        <w:t xml:space="preserve">The simulation confirms that the results are unbiased (excluding random assignments that result in perfect colinarity between Z and M) for the direct and total effects.  The reason is that the special conditions (1) constant direct and indirect effects on Y and (2) no relationship between unobserved causes of Y and unobserved causes of M.  In effect, M is as good as randomly assigned in this special case.  </w:t>
      </w:r>
    </w:p>
    <w:p w14:paraId="61D905D3" w14:textId="77777777" w:rsidR="00D7558A" w:rsidRPr="008D5A49" w:rsidRDefault="00D7558A" w:rsidP="00C8683C">
      <w:pPr>
        <w:pStyle w:val="ListParagraph"/>
        <w:rPr>
          <w:rStyle w:val="SubtleReference"/>
          <w:rFonts w:ascii="Times New Roman" w:hAnsi="Times New Roman" w:cs="Times New Roman"/>
          <w:smallCaps w:val="0"/>
          <w:color w:val="auto"/>
          <w:sz w:val="24"/>
          <w:szCs w:val="24"/>
          <w:u w:val="none"/>
        </w:rPr>
      </w:pPr>
    </w:p>
    <w:p w14:paraId="7843FAEB" w14:textId="77777777" w:rsidR="00386236" w:rsidRPr="008D5A49" w:rsidRDefault="00386236" w:rsidP="008D5A49">
      <w:pPr>
        <w:pStyle w:val="ListParagraph"/>
        <w:rPr>
          <w:rStyle w:val="SubtleReference"/>
          <w:rFonts w:ascii="Times New Roman" w:hAnsi="Times New Roman" w:cs="Times New Roman"/>
          <w:smallCaps w:val="0"/>
          <w:color w:val="auto"/>
          <w:sz w:val="24"/>
          <w:szCs w:val="24"/>
          <w:u w:val="none"/>
        </w:rPr>
      </w:pPr>
    </w:p>
    <w:p w14:paraId="6760E330" w14:textId="77777777" w:rsidR="008D5A49" w:rsidRPr="00D2276C" w:rsidRDefault="008D5A49" w:rsidP="008D5A49">
      <w:pPr>
        <w:pStyle w:val="ListParagraph"/>
        <w:rPr>
          <w:rFonts w:ascii="Times New Roman" w:hAnsi="Times New Roman" w:cs="Times New Roman"/>
          <w:sz w:val="24"/>
          <w:szCs w:val="24"/>
        </w:rPr>
      </w:pPr>
    </w:p>
    <w:p w14:paraId="75CFBFCE" w14:textId="4F398C46" w:rsidR="007A6F74" w:rsidRDefault="007A6F74" w:rsidP="007A6F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Earlier we indicated that in Bhavnani’s experiment, the pathway between random reservations for women and voter turnout appears to be zero, suggesting that we may be able to rule out this m</w:t>
      </w:r>
      <w:r w:rsidR="00D47EF8">
        <w:rPr>
          <w:rFonts w:ascii="Times New Roman" w:hAnsi="Times New Roman" w:cs="Times New Roman"/>
          <w:sz w:val="24"/>
          <w:szCs w:val="24"/>
        </w:rPr>
        <w:t xml:space="preserve">ediator as a possible pathway. </w:t>
      </w:r>
    </w:p>
    <w:p w14:paraId="3DFE3EBE" w14:textId="5A2D19AD" w:rsidR="007A6F74"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the replication dataset at [</w:t>
      </w:r>
      <w:r>
        <w:rPr>
          <w:rFonts w:ascii="Times New Roman" w:hAnsi="Times New Roman" w:cs="Times New Roman"/>
          <w:sz w:val="24"/>
          <w:szCs w:val="24"/>
          <w:highlight w:val="yellow"/>
        </w:rPr>
        <w:t>Web a</w:t>
      </w:r>
      <w:r w:rsidRPr="00937EFD">
        <w:rPr>
          <w:rFonts w:ascii="Times New Roman" w:hAnsi="Times New Roman" w:cs="Times New Roman"/>
          <w:sz w:val="24"/>
          <w:szCs w:val="24"/>
          <w:highlight w:val="yellow"/>
        </w:rPr>
        <w:t>ddress</w:t>
      </w:r>
      <w:r>
        <w:rPr>
          <w:rFonts w:ascii="Times New Roman" w:hAnsi="Times New Roman" w:cs="Times New Roman"/>
          <w:sz w:val="24"/>
          <w:szCs w:val="24"/>
        </w:rPr>
        <w:t xml:space="preserve">], use randomization inference to test the sharp null hypothesis of no treatment effect on turnout in 2002 for any subject. </w:t>
      </w:r>
      <w:r w:rsidR="00C82822">
        <w:rPr>
          <w:rStyle w:val="SubtleReference"/>
        </w:rPr>
        <w:t xml:space="preserve">The difference in turnout in 2002 is only -0.62 percentage points, which is small.  Using randomization inference, we cannot reject the sharp null of no effect for any unit using a two-tailed test, p=0.58. </w:t>
      </w:r>
    </w:p>
    <w:p w14:paraId="5DB9D112" w14:textId="616A4B5A" w:rsidR="007A6F74"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Following the steps described in Chapter 9, use randomization inference to test the null hypothesis that </w:t>
      </w:r>
      <m:oMath>
        <m:r>
          <m:rPr>
            <m:sty m:val="p"/>
          </m:rP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e>
        </m:d>
        <m:r>
          <w:rPr>
            <w:rFonts w:ascii="Cambria Math" w:hAnsi="Cambria Math" w:cs="Times New Roman"/>
            <w:sz w:val="24"/>
            <w:szCs w:val="24"/>
          </w:rPr>
          <m:t>=0</m:t>
        </m:r>
      </m:oMath>
      <w:r>
        <w:rPr>
          <w:rFonts w:ascii="Times New Roman" w:hAnsi="Times New Roman" w:cs="Times New Roman"/>
          <w:sz w:val="24"/>
          <w:szCs w:val="24"/>
        </w:rPr>
        <w:t>.</w:t>
      </w:r>
      <w:r w:rsidR="00B90378">
        <w:rPr>
          <w:rFonts w:ascii="Times New Roman" w:hAnsi="Times New Roman" w:cs="Times New Roman"/>
          <w:sz w:val="24"/>
          <w:szCs w:val="24"/>
        </w:rPr>
        <w:t xml:space="preserve">   </w:t>
      </w:r>
      <w:r w:rsidR="00553BAE">
        <w:rPr>
          <w:rStyle w:val="SubtleReference"/>
        </w:rPr>
        <w:t xml:space="preserve">The test compares the variance in the treatment group to the variance in the control group; under the null hypothesis of constant effects, the variances are the same.  Simulating 10,000 random assignments and comparing variances, we find that the observed absolute difference in variance (6.72) is smaller than 75% of the </w:t>
      </w:r>
      <w:r w:rsidR="00553BAE">
        <w:rPr>
          <w:rStyle w:val="SubtleReference"/>
        </w:rPr>
        <w:lastRenderedPageBreak/>
        <w:t xml:space="preserve">simulated statistics, so the p-value is 0.75.  We cannot reject the null hypothesis of constant effects.  This finding, of course, does not prove that effects are constant but at least shows that the data are not inconsistent with this hypothesis.  </w:t>
      </w:r>
    </w:p>
    <w:p w14:paraId="3C967568" w14:textId="2BED777E" w:rsidR="007A6F74"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is tempting to include voter turnout in 1997 as a covariate when assessing the relationship between reservations and turnout in 2002, but is turnout in 1997 a pre-treatment covariate? </w:t>
      </w:r>
      <w:r>
        <w:t>Explain why or why not.</w:t>
      </w:r>
      <w:r w:rsidR="003930F7">
        <w:t xml:space="preserve">  </w:t>
      </w:r>
      <w:r w:rsidR="00564D83">
        <w:rPr>
          <w:rStyle w:val="SubtleReference"/>
        </w:rPr>
        <w:t xml:space="preserve">No. </w:t>
      </w:r>
      <w:r w:rsidR="003930F7">
        <w:rPr>
          <w:rStyle w:val="SubtleReference"/>
        </w:rPr>
        <w:t xml:space="preserve">Turnout in 1997 </w:t>
      </w:r>
      <w:r w:rsidR="00473EAA">
        <w:rPr>
          <w:rStyle w:val="SubtleReference"/>
        </w:rPr>
        <w:t xml:space="preserve">occurs after random assignment and </w:t>
      </w:r>
      <w:r w:rsidR="003930F7">
        <w:rPr>
          <w:rStyle w:val="SubtleReference"/>
        </w:rPr>
        <w:t>may be affected by randomly assigned reservations for women candidates in the 1997 election.</w:t>
      </w:r>
    </w:p>
    <w:p w14:paraId="7322F6C3" w14:textId="77777777" w:rsidR="007A6F74" w:rsidRDefault="007A6F74" w:rsidP="007A6F74">
      <w:pPr>
        <w:pStyle w:val="ListParagraph"/>
        <w:rPr>
          <w:rFonts w:ascii="Times New Roman" w:hAnsi="Times New Roman" w:cs="Times New Roman"/>
          <w:sz w:val="24"/>
          <w:szCs w:val="24"/>
        </w:rPr>
      </w:pPr>
    </w:p>
    <w:p w14:paraId="1F618AD5" w14:textId="0BB95A2F" w:rsidR="007A6F74" w:rsidRDefault="007A6F74" w:rsidP="007A6F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most places in the United States, you can only vote if you are a registered voter.  You become a registered voter by filling out a form and, in some cases, presenting identification and proof of residence.  Consider a jurisdiction that requires and enforces voter registration.  Imagine a voter registration experiment that takes the following form: unregistered citizens are approached at their homes with one of two randomly chosen messages.  T</w:t>
      </w:r>
      <w:r w:rsidRPr="00615F95">
        <w:rPr>
          <w:rFonts w:ascii="Times New Roman" w:hAnsi="Times New Roman" w:cs="Times New Roman"/>
          <w:sz w:val="24"/>
          <w:szCs w:val="24"/>
        </w:rPr>
        <w:t>he treatment group is presented w</w:t>
      </w:r>
      <w:r w:rsidR="0051527E" w:rsidRPr="00615F95">
        <w:rPr>
          <w:rFonts w:ascii="Times New Roman" w:hAnsi="Times New Roman" w:cs="Times New Roman"/>
          <w:sz w:val="24"/>
          <w:szCs w:val="24"/>
        </w:rPr>
        <w:t>ith voter registration forms along with</w:t>
      </w:r>
      <w:r w:rsidRPr="00615F95">
        <w:rPr>
          <w:rFonts w:ascii="Times New Roman" w:hAnsi="Times New Roman" w:cs="Times New Roman"/>
          <w:sz w:val="24"/>
          <w:szCs w:val="24"/>
        </w:rPr>
        <w:t xml:space="preserve"> an explanation of how to fill them out and return them to the local registrar of voters.  The</w:t>
      </w:r>
      <w:r>
        <w:rPr>
          <w:rFonts w:ascii="Times New Roman" w:hAnsi="Times New Roman" w:cs="Times New Roman"/>
          <w:sz w:val="24"/>
          <w:szCs w:val="24"/>
        </w:rPr>
        <w:t xml:space="preserve"> control group is presented with an encouragement to donate books to a local library and receives instructions about how to do so.  Voter registration and voter turnout rates are compiled for each person who is contacted using either script.  In the table below, Treatment</w:t>
      </w:r>
      <m:oMath>
        <m:r>
          <w:rPr>
            <w:rFonts w:ascii="Cambria Math" w:hAnsi="Cambria Math" w:cs="Times New Roman"/>
            <w:sz w:val="24"/>
            <w:szCs w:val="24"/>
          </w:rPr>
          <m:t xml:space="preserve"> =1</m:t>
        </m:r>
      </m:oMath>
      <w:r>
        <w:rPr>
          <w:rFonts w:ascii="Times New Roman" w:hAnsi="Times New Roman" w:cs="Times New Roman"/>
          <w:sz w:val="24"/>
          <w:szCs w:val="24"/>
        </w:rPr>
        <w:t xml:space="preserve"> if encouraged to register, 0 otherwise; Registered</w:t>
      </w:r>
      <m:oMath>
        <m:r>
          <w:rPr>
            <w:rFonts w:ascii="Cambria Math" w:hAnsi="Cambria Math" w:cs="Times New Roman"/>
            <w:sz w:val="24"/>
            <w:szCs w:val="24"/>
          </w:rPr>
          <m:t xml:space="preserve"> =1</m:t>
        </m:r>
      </m:oMath>
      <w:r>
        <w:rPr>
          <w:rFonts w:ascii="Times New Roman" w:hAnsi="Times New Roman" w:cs="Times New Roman"/>
          <w:sz w:val="24"/>
          <w:szCs w:val="24"/>
        </w:rPr>
        <w:t xml:space="preserve"> if registered, 0 otherwise; Voted</w:t>
      </w:r>
      <m:oMath>
        <m:r>
          <w:rPr>
            <w:rFonts w:ascii="Cambria Math" w:hAnsi="Cambria Math" w:cs="Times New Roman"/>
            <w:sz w:val="24"/>
            <w:szCs w:val="24"/>
          </w:rPr>
          <m:t xml:space="preserve"> =1</m:t>
        </m:r>
      </m:oMath>
      <w:r>
        <w:rPr>
          <w:rFonts w:ascii="Times New Roman" w:hAnsi="Times New Roman" w:cs="Times New Roman"/>
          <w:sz w:val="24"/>
          <w:szCs w:val="24"/>
        </w:rPr>
        <w:t xml:space="preserve"> if voted, 0 otherwise; and </w:t>
      </w:r>
      <m:oMath>
        <m:r>
          <w:rPr>
            <w:rFonts w:ascii="Cambria Math" w:hAnsi="Cambria Math" w:cs="Times New Roman"/>
            <w:sz w:val="24"/>
            <w:szCs w:val="24"/>
          </w:rPr>
          <m:t>N</m:t>
        </m:r>
      </m:oMath>
      <w:r>
        <w:rPr>
          <w:rFonts w:ascii="Times New Roman" w:hAnsi="Times New Roman" w:cs="Times New Roman"/>
          <w:sz w:val="24"/>
          <w:szCs w:val="24"/>
        </w:rPr>
        <w:t xml:space="preserve"> is the number of observations).</w:t>
      </w:r>
    </w:p>
    <w:p w14:paraId="7C17C7BF" w14:textId="60C57C16" w:rsidR="007A6F74" w:rsidRDefault="007A6F74" w:rsidP="007A6F74">
      <w:pPr>
        <w:rPr>
          <w:rFonts w:ascii="Times New Roman" w:hAnsi="Times New Roman" w:cs="Times New Roman"/>
        </w:rPr>
      </w:pPr>
    </w:p>
    <w:tbl>
      <w:tblPr>
        <w:tblW w:w="5678" w:type="dxa"/>
        <w:tblInd w:w="1842" w:type="dxa"/>
        <w:tblLook w:val="04A0" w:firstRow="1" w:lastRow="0" w:firstColumn="1" w:lastColumn="0" w:noHBand="0" w:noVBand="1"/>
      </w:tblPr>
      <w:tblGrid>
        <w:gridCol w:w="1250"/>
        <w:gridCol w:w="1928"/>
        <w:gridCol w:w="1250"/>
        <w:gridCol w:w="1250"/>
      </w:tblGrid>
      <w:tr w:rsidR="007A6F74" w14:paraId="6C2CFF8C" w14:textId="77777777" w:rsidTr="00111E62">
        <w:trPr>
          <w:trHeight w:val="314"/>
        </w:trPr>
        <w:tc>
          <w:tcPr>
            <w:tcW w:w="1250" w:type="dxa"/>
            <w:noWrap/>
            <w:vAlign w:val="bottom"/>
            <w:hideMark/>
          </w:tcPr>
          <w:p w14:paraId="3756D755" w14:textId="77777777" w:rsidR="007A6F74" w:rsidRDefault="007A6F74" w:rsidP="00111E62">
            <w:pPr>
              <w:jc w:val="center"/>
              <w:rPr>
                <w:rFonts w:eastAsia="Times New Roman"/>
                <w:color w:val="000000"/>
              </w:rPr>
            </w:pPr>
            <w:r>
              <w:rPr>
                <w:rFonts w:eastAsia="Times New Roman"/>
                <w:color w:val="000000"/>
              </w:rPr>
              <w:t>Treatment</w:t>
            </w:r>
          </w:p>
        </w:tc>
        <w:tc>
          <w:tcPr>
            <w:tcW w:w="1928" w:type="dxa"/>
            <w:noWrap/>
            <w:vAlign w:val="bottom"/>
            <w:hideMark/>
          </w:tcPr>
          <w:p w14:paraId="198FB5EB" w14:textId="77777777" w:rsidR="007A6F74" w:rsidRDefault="007A6F74" w:rsidP="00111E62">
            <w:pPr>
              <w:jc w:val="center"/>
              <w:rPr>
                <w:rFonts w:eastAsia="Times New Roman"/>
                <w:color w:val="000000"/>
              </w:rPr>
            </w:pPr>
            <w:r>
              <w:rPr>
                <w:rFonts w:eastAsia="Times New Roman"/>
                <w:color w:val="000000"/>
              </w:rPr>
              <w:t>Registered</w:t>
            </w:r>
          </w:p>
        </w:tc>
        <w:tc>
          <w:tcPr>
            <w:tcW w:w="1250" w:type="dxa"/>
            <w:noWrap/>
            <w:vAlign w:val="bottom"/>
            <w:hideMark/>
          </w:tcPr>
          <w:p w14:paraId="3942AA46" w14:textId="77777777" w:rsidR="007A6F74" w:rsidRDefault="007A6F74" w:rsidP="00111E62">
            <w:pPr>
              <w:jc w:val="center"/>
              <w:rPr>
                <w:rFonts w:eastAsia="Times New Roman"/>
                <w:color w:val="000000"/>
              </w:rPr>
            </w:pPr>
            <w:r>
              <w:rPr>
                <w:rFonts w:eastAsia="Times New Roman"/>
                <w:color w:val="000000"/>
              </w:rPr>
              <w:t>Voted</w:t>
            </w:r>
          </w:p>
        </w:tc>
        <w:tc>
          <w:tcPr>
            <w:tcW w:w="1250" w:type="dxa"/>
            <w:noWrap/>
            <w:vAlign w:val="bottom"/>
            <w:hideMark/>
          </w:tcPr>
          <w:p w14:paraId="4D8B1838" w14:textId="77777777" w:rsidR="007A6F74" w:rsidRDefault="007A6F74" w:rsidP="00111E62">
            <w:pPr>
              <w:jc w:val="center"/>
              <w:rPr>
                <w:rFonts w:eastAsia="Times New Roman"/>
                <w:color w:val="000000"/>
              </w:rPr>
            </w:pPr>
            <w:r>
              <w:rPr>
                <w:rFonts w:eastAsia="Times New Roman"/>
                <w:color w:val="000000"/>
              </w:rPr>
              <w:t>N</w:t>
            </w:r>
          </w:p>
        </w:tc>
      </w:tr>
      <w:tr w:rsidR="007A6F74" w14:paraId="27F35E07" w14:textId="77777777" w:rsidTr="00111E62">
        <w:trPr>
          <w:trHeight w:val="314"/>
        </w:trPr>
        <w:tc>
          <w:tcPr>
            <w:tcW w:w="1250" w:type="dxa"/>
            <w:noWrap/>
            <w:vAlign w:val="bottom"/>
            <w:hideMark/>
          </w:tcPr>
          <w:p w14:paraId="15548A95" w14:textId="77777777" w:rsidR="007A6F74" w:rsidRDefault="007A6F74" w:rsidP="00111E62">
            <w:pPr>
              <w:jc w:val="center"/>
              <w:rPr>
                <w:rFonts w:eastAsia="Times New Roman"/>
                <w:color w:val="000000"/>
              </w:rPr>
            </w:pPr>
            <w:r>
              <w:rPr>
                <w:rFonts w:eastAsia="Times New Roman"/>
                <w:color w:val="000000"/>
              </w:rPr>
              <w:t>0</w:t>
            </w:r>
          </w:p>
        </w:tc>
        <w:tc>
          <w:tcPr>
            <w:tcW w:w="1928" w:type="dxa"/>
            <w:noWrap/>
            <w:vAlign w:val="bottom"/>
            <w:hideMark/>
          </w:tcPr>
          <w:p w14:paraId="67553F2F"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4C65CBBC"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7845C715" w14:textId="77777777" w:rsidR="007A6F74" w:rsidRDefault="007A6F74" w:rsidP="00111E62">
            <w:pPr>
              <w:jc w:val="center"/>
              <w:rPr>
                <w:rFonts w:eastAsia="Times New Roman"/>
                <w:color w:val="000000"/>
              </w:rPr>
            </w:pPr>
            <w:r>
              <w:rPr>
                <w:rFonts w:eastAsia="Times New Roman"/>
                <w:color w:val="000000"/>
              </w:rPr>
              <w:t>400</w:t>
            </w:r>
          </w:p>
        </w:tc>
      </w:tr>
      <w:tr w:rsidR="007A6F74" w14:paraId="6A1A3CAD" w14:textId="77777777" w:rsidTr="00111E62">
        <w:trPr>
          <w:trHeight w:val="314"/>
        </w:trPr>
        <w:tc>
          <w:tcPr>
            <w:tcW w:w="1250" w:type="dxa"/>
            <w:noWrap/>
            <w:vAlign w:val="bottom"/>
            <w:hideMark/>
          </w:tcPr>
          <w:p w14:paraId="3E6AED83" w14:textId="77777777" w:rsidR="007A6F74" w:rsidRDefault="007A6F74" w:rsidP="00111E62">
            <w:pPr>
              <w:jc w:val="center"/>
              <w:rPr>
                <w:rFonts w:eastAsia="Times New Roman"/>
                <w:color w:val="000000"/>
              </w:rPr>
            </w:pPr>
            <w:r>
              <w:rPr>
                <w:rFonts w:eastAsia="Times New Roman"/>
                <w:color w:val="000000"/>
              </w:rPr>
              <w:t>0</w:t>
            </w:r>
          </w:p>
        </w:tc>
        <w:tc>
          <w:tcPr>
            <w:tcW w:w="1928" w:type="dxa"/>
            <w:noWrap/>
            <w:vAlign w:val="bottom"/>
            <w:hideMark/>
          </w:tcPr>
          <w:p w14:paraId="2726928F"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0DD134DF"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2DE5F5FA" w14:textId="77777777" w:rsidR="007A6F74" w:rsidRDefault="007A6F74" w:rsidP="00111E62">
            <w:pPr>
              <w:jc w:val="center"/>
              <w:rPr>
                <w:rFonts w:eastAsia="Times New Roman"/>
                <w:color w:val="000000"/>
              </w:rPr>
            </w:pPr>
            <w:r>
              <w:rPr>
                <w:rFonts w:eastAsia="Times New Roman"/>
                <w:color w:val="000000"/>
              </w:rPr>
              <w:t>0</w:t>
            </w:r>
          </w:p>
        </w:tc>
      </w:tr>
      <w:tr w:rsidR="007A6F74" w14:paraId="25B67CA9" w14:textId="77777777" w:rsidTr="00111E62">
        <w:trPr>
          <w:trHeight w:val="314"/>
        </w:trPr>
        <w:tc>
          <w:tcPr>
            <w:tcW w:w="1250" w:type="dxa"/>
            <w:noWrap/>
            <w:vAlign w:val="bottom"/>
            <w:hideMark/>
          </w:tcPr>
          <w:p w14:paraId="0B96B648" w14:textId="77777777" w:rsidR="007A6F74" w:rsidRDefault="007A6F74" w:rsidP="00111E62">
            <w:pPr>
              <w:jc w:val="center"/>
              <w:rPr>
                <w:rFonts w:eastAsia="Times New Roman"/>
                <w:color w:val="000000"/>
              </w:rPr>
            </w:pPr>
            <w:r>
              <w:rPr>
                <w:rFonts w:eastAsia="Times New Roman"/>
                <w:color w:val="000000"/>
              </w:rPr>
              <w:t>0</w:t>
            </w:r>
          </w:p>
        </w:tc>
        <w:tc>
          <w:tcPr>
            <w:tcW w:w="1928" w:type="dxa"/>
            <w:noWrap/>
            <w:vAlign w:val="bottom"/>
            <w:hideMark/>
          </w:tcPr>
          <w:p w14:paraId="2FDB9E2E"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17502321"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78606959" w14:textId="77777777" w:rsidR="007A6F74" w:rsidRDefault="007A6F74" w:rsidP="00111E62">
            <w:pPr>
              <w:jc w:val="center"/>
              <w:rPr>
                <w:rFonts w:eastAsia="Times New Roman"/>
                <w:color w:val="000000"/>
              </w:rPr>
            </w:pPr>
            <w:r>
              <w:rPr>
                <w:rFonts w:eastAsia="Times New Roman"/>
                <w:color w:val="000000"/>
              </w:rPr>
              <w:t>10</w:t>
            </w:r>
          </w:p>
        </w:tc>
      </w:tr>
      <w:tr w:rsidR="007A6F74" w14:paraId="5565691E" w14:textId="77777777" w:rsidTr="00111E62">
        <w:trPr>
          <w:trHeight w:val="314"/>
        </w:trPr>
        <w:tc>
          <w:tcPr>
            <w:tcW w:w="1250" w:type="dxa"/>
            <w:noWrap/>
            <w:vAlign w:val="bottom"/>
            <w:hideMark/>
          </w:tcPr>
          <w:p w14:paraId="64D926A6" w14:textId="77777777" w:rsidR="007A6F74" w:rsidRDefault="007A6F74" w:rsidP="00111E62">
            <w:pPr>
              <w:jc w:val="center"/>
              <w:rPr>
                <w:rFonts w:eastAsia="Times New Roman"/>
                <w:color w:val="000000"/>
              </w:rPr>
            </w:pPr>
            <w:r>
              <w:rPr>
                <w:rFonts w:eastAsia="Times New Roman"/>
                <w:color w:val="000000"/>
              </w:rPr>
              <w:t>0</w:t>
            </w:r>
          </w:p>
        </w:tc>
        <w:tc>
          <w:tcPr>
            <w:tcW w:w="1928" w:type="dxa"/>
            <w:noWrap/>
            <w:vAlign w:val="bottom"/>
            <w:hideMark/>
          </w:tcPr>
          <w:p w14:paraId="79ACA48A"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6F313419"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4DA8878F" w14:textId="77777777" w:rsidR="007A6F74" w:rsidRDefault="007A6F74" w:rsidP="00111E62">
            <w:pPr>
              <w:jc w:val="center"/>
              <w:rPr>
                <w:rFonts w:eastAsia="Times New Roman"/>
                <w:color w:val="000000"/>
              </w:rPr>
            </w:pPr>
            <w:r>
              <w:rPr>
                <w:rFonts w:eastAsia="Times New Roman"/>
                <w:color w:val="000000"/>
              </w:rPr>
              <w:t>90</w:t>
            </w:r>
          </w:p>
        </w:tc>
      </w:tr>
      <w:tr w:rsidR="007A6F74" w14:paraId="2B4BD422" w14:textId="77777777" w:rsidTr="00111E62">
        <w:trPr>
          <w:trHeight w:val="314"/>
        </w:trPr>
        <w:tc>
          <w:tcPr>
            <w:tcW w:w="1250" w:type="dxa"/>
            <w:noWrap/>
            <w:vAlign w:val="bottom"/>
            <w:hideMark/>
          </w:tcPr>
          <w:p w14:paraId="2E7E7A84" w14:textId="77777777" w:rsidR="007A6F74" w:rsidRDefault="007A6F74" w:rsidP="00111E62">
            <w:pPr>
              <w:jc w:val="center"/>
              <w:rPr>
                <w:rFonts w:eastAsia="Times New Roman"/>
                <w:color w:val="000000"/>
              </w:rPr>
            </w:pPr>
            <w:r>
              <w:rPr>
                <w:rFonts w:eastAsia="Times New Roman"/>
                <w:color w:val="000000"/>
              </w:rPr>
              <w:t>1</w:t>
            </w:r>
          </w:p>
        </w:tc>
        <w:tc>
          <w:tcPr>
            <w:tcW w:w="1928" w:type="dxa"/>
            <w:noWrap/>
            <w:vAlign w:val="bottom"/>
            <w:hideMark/>
          </w:tcPr>
          <w:p w14:paraId="452EF2E5"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352905F9"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01D6DF94" w14:textId="77777777" w:rsidR="007A6F74" w:rsidRDefault="007A6F74" w:rsidP="00111E62">
            <w:pPr>
              <w:jc w:val="center"/>
              <w:rPr>
                <w:rFonts w:eastAsia="Times New Roman"/>
                <w:color w:val="000000"/>
              </w:rPr>
            </w:pPr>
            <w:r>
              <w:rPr>
                <w:rFonts w:eastAsia="Times New Roman"/>
                <w:color w:val="000000"/>
              </w:rPr>
              <w:t>300</w:t>
            </w:r>
          </w:p>
        </w:tc>
      </w:tr>
      <w:tr w:rsidR="007A6F74" w14:paraId="3501C7C5" w14:textId="77777777" w:rsidTr="00111E62">
        <w:trPr>
          <w:trHeight w:val="314"/>
        </w:trPr>
        <w:tc>
          <w:tcPr>
            <w:tcW w:w="1250" w:type="dxa"/>
            <w:noWrap/>
            <w:vAlign w:val="bottom"/>
            <w:hideMark/>
          </w:tcPr>
          <w:p w14:paraId="1715EC01" w14:textId="77777777" w:rsidR="007A6F74" w:rsidRDefault="007A6F74" w:rsidP="00111E62">
            <w:pPr>
              <w:jc w:val="center"/>
              <w:rPr>
                <w:rFonts w:eastAsia="Times New Roman"/>
                <w:color w:val="000000"/>
              </w:rPr>
            </w:pPr>
            <w:r>
              <w:rPr>
                <w:rFonts w:eastAsia="Times New Roman"/>
                <w:color w:val="000000"/>
              </w:rPr>
              <w:t>1</w:t>
            </w:r>
          </w:p>
        </w:tc>
        <w:tc>
          <w:tcPr>
            <w:tcW w:w="1928" w:type="dxa"/>
            <w:noWrap/>
            <w:vAlign w:val="bottom"/>
            <w:hideMark/>
          </w:tcPr>
          <w:p w14:paraId="3F0BB010"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3E6E3D84"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263AB36B" w14:textId="77777777" w:rsidR="007A6F74" w:rsidRDefault="007A6F74" w:rsidP="00111E62">
            <w:pPr>
              <w:jc w:val="center"/>
              <w:rPr>
                <w:rFonts w:eastAsia="Times New Roman"/>
                <w:color w:val="000000"/>
              </w:rPr>
            </w:pPr>
            <w:r>
              <w:rPr>
                <w:rFonts w:eastAsia="Times New Roman"/>
                <w:color w:val="000000"/>
              </w:rPr>
              <w:t>0</w:t>
            </w:r>
          </w:p>
        </w:tc>
      </w:tr>
      <w:tr w:rsidR="007A6F74" w14:paraId="4A8295E1" w14:textId="77777777" w:rsidTr="00111E62">
        <w:trPr>
          <w:trHeight w:val="314"/>
        </w:trPr>
        <w:tc>
          <w:tcPr>
            <w:tcW w:w="1250" w:type="dxa"/>
            <w:noWrap/>
            <w:vAlign w:val="bottom"/>
            <w:hideMark/>
          </w:tcPr>
          <w:p w14:paraId="20599760" w14:textId="77777777" w:rsidR="007A6F74" w:rsidRDefault="007A6F74" w:rsidP="00111E62">
            <w:pPr>
              <w:jc w:val="center"/>
              <w:rPr>
                <w:rFonts w:eastAsia="Times New Roman"/>
                <w:color w:val="000000"/>
              </w:rPr>
            </w:pPr>
            <w:r>
              <w:rPr>
                <w:rFonts w:eastAsia="Times New Roman"/>
                <w:color w:val="000000"/>
              </w:rPr>
              <w:t>1</w:t>
            </w:r>
          </w:p>
        </w:tc>
        <w:tc>
          <w:tcPr>
            <w:tcW w:w="1928" w:type="dxa"/>
            <w:noWrap/>
            <w:vAlign w:val="bottom"/>
            <w:hideMark/>
          </w:tcPr>
          <w:p w14:paraId="28110A4E"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30C5104E" w14:textId="77777777" w:rsidR="007A6F74" w:rsidRDefault="007A6F74" w:rsidP="00111E62">
            <w:pPr>
              <w:jc w:val="center"/>
              <w:rPr>
                <w:rFonts w:eastAsia="Times New Roman"/>
                <w:color w:val="000000"/>
              </w:rPr>
            </w:pPr>
            <w:r>
              <w:rPr>
                <w:rFonts w:eastAsia="Times New Roman"/>
                <w:color w:val="000000"/>
              </w:rPr>
              <w:t>0</w:t>
            </w:r>
          </w:p>
        </w:tc>
        <w:tc>
          <w:tcPr>
            <w:tcW w:w="1250" w:type="dxa"/>
            <w:noWrap/>
            <w:vAlign w:val="bottom"/>
            <w:hideMark/>
          </w:tcPr>
          <w:p w14:paraId="130F3C22" w14:textId="77777777" w:rsidR="007A6F74" w:rsidRDefault="007A6F74" w:rsidP="00111E62">
            <w:pPr>
              <w:jc w:val="center"/>
              <w:rPr>
                <w:rFonts w:eastAsia="Times New Roman"/>
                <w:color w:val="000000"/>
              </w:rPr>
            </w:pPr>
            <w:r>
              <w:rPr>
                <w:rFonts w:eastAsia="Times New Roman"/>
                <w:color w:val="000000"/>
              </w:rPr>
              <w:t>100</w:t>
            </w:r>
          </w:p>
        </w:tc>
      </w:tr>
      <w:tr w:rsidR="007A6F74" w14:paraId="6B7D2871" w14:textId="77777777" w:rsidTr="00111E62">
        <w:trPr>
          <w:trHeight w:val="314"/>
        </w:trPr>
        <w:tc>
          <w:tcPr>
            <w:tcW w:w="1250" w:type="dxa"/>
            <w:noWrap/>
            <w:vAlign w:val="bottom"/>
            <w:hideMark/>
          </w:tcPr>
          <w:p w14:paraId="0EBCB50E" w14:textId="77777777" w:rsidR="007A6F74" w:rsidRDefault="007A6F74" w:rsidP="00111E62">
            <w:pPr>
              <w:jc w:val="center"/>
              <w:rPr>
                <w:rFonts w:eastAsia="Times New Roman"/>
                <w:color w:val="000000"/>
              </w:rPr>
            </w:pPr>
            <w:r>
              <w:rPr>
                <w:rFonts w:eastAsia="Times New Roman"/>
                <w:color w:val="000000"/>
              </w:rPr>
              <w:t>1</w:t>
            </w:r>
          </w:p>
        </w:tc>
        <w:tc>
          <w:tcPr>
            <w:tcW w:w="1928" w:type="dxa"/>
            <w:noWrap/>
            <w:vAlign w:val="bottom"/>
            <w:hideMark/>
          </w:tcPr>
          <w:p w14:paraId="787A852B"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0F53AD79" w14:textId="77777777" w:rsidR="007A6F74" w:rsidRDefault="007A6F74" w:rsidP="00111E62">
            <w:pPr>
              <w:jc w:val="center"/>
              <w:rPr>
                <w:rFonts w:eastAsia="Times New Roman"/>
                <w:color w:val="000000"/>
              </w:rPr>
            </w:pPr>
            <w:r>
              <w:rPr>
                <w:rFonts w:eastAsia="Times New Roman"/>
                <w:color w:val="000000"/>
              </w:rPr>
              <w:t>1</w:t>
            </w:r>
          </w:p>
        </w:tc>
        <w:tc>
          <w:tcPr>
            <w:tcW w:w="1250" w:type="dxa"/>
            <w:noWrap/>
            <w:vAlign w:val="bottom"/>
            <w:hideMark/>
          </w:tcPr>
          <w:p w14:paraId="1832AF56" w14:textId="77777777" w:rsidR="007A6F74" w:rsidRDefault="007A6F74" w:rsidP="00111E62">
            <w:pPr>
              <w:jc w:val="center"/>
              <w:rPr>
                <w:rFonts w:eastAsia="Times New Roman"/>
                <w:color w:val="000000"/>
              </w:rPr>
            </w:pPr>
            <w:r>
              <w:rPr>
                <w:rFonts w:eastAsia="Times New Roman"/>
                <w:color w:val="000000"/>
              </w:rPr>
              <w:t>100</w:t>
            </w:r>
          </w:p>
        </w:tc>
      </w:tr>
    </w:tbl>
    <w:p w14:paraId="3B856BB7" w14:textId="77777777" w:rsidR="007A6F74" w:rsidRDefault="007A6F74" w:rsidP="007A6F74">
      <w:pPr>
        <w:rPr>
          <w:rFonts w:ascii="Times New Roman" w:hAnsi="Times New Roman" w:cs="Times New Roman"/>
        </w:rPr>
      </w:pPr>
    </w:p>
    <w:p w14:paraId="08821E48" w14:textId="2A8367D6" w:rsidR="007A6F74" w:rsidRDefault="007A6F74" w:rsidP="007A6F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Estimate the average effect of Treatment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hAnsi="Times New Roman" w:cs="Times New Roman"/>
          <w:sz w:val="24"/>
          <w:szCs w:val="24"/>
        </w:rPr>
        <w:t>) on Registered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Pr>
          <w:rFonts w:ascii="Times New Roman" w:hAnsi="Times New Roman" w:cs="Times New Roman"/>
          <w:sz w:val="24"/>
          <w:szCs w:val="24"/>
        </w:rPr>
        <w:t>).  Interpret the results.</w:t>
      </w:r>
      <w:r w:rsidR="00E61F54">
        <w:rPr>
          <w:rFonts w:ascii="Times New Roman" w:hAnsi="Times New Roman" w:cs="Times New Roman"/>
          <w:sz w:val="24"/>
          <w:szCs w:val="24"/>
        </w:rPr>
        <w:t xml:space="preserve">  </w:t>
      </w:r>
      <w:r w:rsidR="00E61F54">
        <w:rPr>
          <w:rStyle w:val="SubtleReference"/>
        </w:rPr>
        <w:t>The registration rate is 40% in the treatment group and 20% in the control group, for an ATE of 0.20, or 20 percentage points.</w:t>
      </w:r>
    </w:p>
    <w:p w14:paraId="02D0589F" w14:textId="0E334C52" w:rsidR="007A6F74" w:rsidRDefault="007A6F74" w:rsidP="007A6F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Estimate the average total effect of treatment on voter turnout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w:t>
      </w:r>
      <w:r w:rsidR="00362580">
        <w:rPr>
          <w:rFonts w:ascii="Times New Roman" w:hAnsi="Times New Roman" w:cs="Times New Roman"/>
          <w:sz w:val="24"/>
          <w:szCs w:val="24"/>
        </w:rPr>
        <w:t xml:space="preserve">  </w:t>
      </w:r>
      <w:r w:rsidR="00362580">
        <w:rPr>
          <w:rStyle w:val="SubtleReference"/>
        </w:rPr>
        <w:t>The turnout rate is 20% in the treatment group and 18% in the control group, for an ATE of 0.02</w:t>
      </w:r>
      <w:r w:rsidR="00E61F54">
        <w:rPr>
          <w:rStyle w:val="SubtleReference"/>
        </w:rPr>
        <w:t>, or 2 percentage points</w:t>
      </w:r>
      <w:r w:rsidR="00362580">
        <w:rPr>
          <w:rStyle w:val="SubtleReference"/>
        </w:rPr>
        <w:t xml:space="preserve">. </w:t>
      </w:r>
    </w:p>
    <w:p w14:paraId="618BDDD7" w14:textId="77777777" w:rsidR="00E61F54" w:rsidRDefault="007A6F74" w:rsidP="007A6F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Regress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Pr>
          <w:rFonts w:ascii="Times New Roman" w:hAnsi="Times New Roman" w:cs="Times New Roman"/>
          <w:sz w:val="24"/>
          <w:szCs w:val="24"/>
        </w:rPr>
        <w:t xml:space="preserve">.  What does this regression seem to indicate?  </w:t>
      </w:r>
    </w:p>
    <w:p w14:paraId="6920AFCA" w14:textId="77777777" w:rsidR="00E61F54" w:rsidRDefault="00E61F54" w:rsidP="00E61F54">
      <w:pPr>
        <w:pStyle w:val="ListParagraph"/>
        <w:ind w:left="1080"/>
        <w:rPr>
          <w:rFonts w:ascii="Times New Roman" w:hAnsi="Times New Roman" w:cs="Times New Roman"/>
          <w:sz w:val="24"/>
          <w:szCs w:val="24"/>
        </w:rPr>
      </w:pPr>
    </w:p>
    <w:p w14:paraId="58D2CDBA" w14:textId="77777777" w:rsidR="00E61F54" w:rsidRPr="00E61F54" w:rsidRDefault="00E61F54" w:rsidP="00E61F54">
      <w:pPr>
        <w:pStyle w:val="ListParagraph"/>
        <w:ind w:left="1080"/>
        <w:rPr>
          <w:rFonts w:ascii="Courier New" w:hAnsi="Courier New" w:cs="Courier New"/>
          <w:sz w:val="16"/>
          <w:szCs w:val="16"/>
        </w:rPr>
      </w:pPr>
      <w:r w:rsidRPr="00E61F54">
        <w:rPr>
          <w:rFonts w:ascii="Courier New" w:hAnsi="Courier New" w:cs="Courier New"/>
          <w:sz w:val="16"/>
          <w:szCs w:val="16"/>
        </w:rPr>
        <w:t xml:space="preserve">. </w:t>
      </w:r>
      <w:proofErr w:type="gramStart"/>
      <w:r w:rsidRPr="00E61F54">
        <w:rPr>
          <w:rFonts w:ascii="Courier New" w:hAnsi="Courier New" w:cs="Courier New"/>
          <w:sz w:val="16"/>
          <w:szCs w:val="16"/>
        </w:rPr>
        <w:t>reg</w:t>
      </w:r>
      <w:proofErr w:type="gramEnd"/>
      <w:r w:rsidRPr="00E61F54">
        <w:rPr>
          <w:rFonts w:ascii="Courier New" w:hAnsi="Courier New" w:cs="Courier New"/>
          <w:sz w:val="16"/>
          <w:szCs w:val="16"/>
        </w:rPr>
        <w:t xml:space="preserve"> voted treatment registered [fw=n]</w:t>
      </w:r>
    </w:p>
    <w:p w14:paraId="2A2B4EE2" w14:textId="77777777" w:rsidR="00E61F54" w:rsidRPr="00E61F54" w:rsidRDefault="00E61F54" w:rsidP="00E61F54">
      <w:pPr>
        <w:pStyle w:val="ListParagraph"/>
        <w:ind w:left="1080"/>
        <w:rPr>
          <w:rFonts w:ascii="Courier New" w:hAnsi="Courier New" w:cs="Courier New"/>
          <w:sz w:val="16"/>
          <w:szCs w:val="16"/>
        </w:rPr>
      </w:pPr>
    </w:p>
    <w:p w14:paraId="5A7E06AC" w14:textId="35F6C6A3" w:rsidR="00E61F54" w:rsidRPr="00E61F54" w:rsidRDefault="00E61F54" w:rsidP="00E61F54">
      <w:pPr>
        <w:pStyle w:val="ListParagraph"/>
        <w:ind w:left="1080"/>
        <w:rPr>
          <w:rFonts w:ascii="Courier New" w:hAnsi="Courier New" w:cs="Courier New"/>
          <w:sz w:val="16"/>
          <w:szCs w:val="16"/>
        </w:rPr>
      </w:pPr>
      <w:r w:rsidRPr="00E61F54">
        <w:rPr>
          <w:rFonts w:ascii="Courier New" w:hAnsi="Courier New" w:cs="Courier New"/>
          <w:sz w:val="16"/>
          <w:szCs w:val="16"/>
        </w:rPr>
        <w:t xml:space="preserve">Number of obs </w:t>
      </w:r>
      <w:proofErr w:type="gramStart"/>
      <w:r w:rsidRPr="00E61F54">
        <w:rPr>
          <w:rFonts w:ascii="Courier New" w:hAnsi="Courier New" w:cs="Courier New"/>
          <w:sz w:val="16"/>
          <w:szCs w:val="16"/>
        </w:rPr>
        <w:t>=    1000</w:t>
      </w:r>
      <w:proofErr w:type="gramEnd"/>
    </w:p>
    <w:p w14:paraId="14CE65CD" w14:textId="77777777" w:rsidR="00E61F54" w:rsidRPr="00E61F54" w:rsidRDefault="00E61F54" w:rsidP="00E61F54">
      <w:pPr>
        <w:pStyle w:val="ListParagraph"/>
        <w:ind w:left="1080"/>
        <w:rPr>
          <w:rFonts w:ascii="Courier New" w:hAnsi="Courier New" w:cs="Courier New"/>
          <w:sz w:val="16"/>
          <w:szCs w:val="16"/>
        </w:rPr>
      </w:pPr>
    </w:p>
    <w:p w14:paraId="4D242BA2" w14:textId="77777777" w:rsidR="00E61F54" w:rsidRPr="00E61F54" w:rsidRDefault="00E61F54" w:rsidP="00E61F54">
      <w:pPr>
        <w:pStyle w:val="ListParagraph"/>
        <w:ind w:left="1080"/>
        <w:rPr>
          <w:rFonts w:ascii="Courier New" w:hAnsi="Courier New" w:cs="Courier New"/>
          <w:sz w:val="16"/>
          <w:szCs w:val="16"/>
        </w:rPr>
      </w:pPr>
      <w:r w:rsidRPr="00E61F54">
        <w:rPr>
          <w:rFonts w:ascii="Courier New" w:hAnsi="Courier New" w:cs="Courier New"/>
          <w:sz w:val="16"/>
          <w:szCs w:val="16"/>
        </w:rPr>
        <w:t>------------------------------------------------------------------------------</w:t>
      </w:r>
    </w:p>
    <w:p w14:paraId="7FAACE99" w14:textId="77777777" w:rsidR="00E61F54" w:rsidRPr="00E61F54" w:rsidRDefault="00E61F54" w:rsidP="00E61F54">
      <w:pPr>
        <w:pStyle w:val="ListParagraph"/>
        <w:ind w:left="1080"/>
        <w:rPr>
          <w:rFonts w:ascii="Courier New" w:hAnsi="Courier New" w:cs="Courier New"/>
          <w:sz w:val="16"/>
          <w:szCs w:val="16"/>
        </w:rPr>
      </w:pPr>
      <w:r w:rsidRPr="00E61F54">
        <w:rPr>
          <w:rFonts w:ascii="Courier New" w:hAnsi="Courier New" w:cs="Courier New"/>
          <w:sz w:val="16"/>
          <w:szCs w:val="16"/>
        </w:rPr>
        <w:t xml:space="preserve">       </w:t>
      </w:r>
      <w:proofErr w:type="gramStart"/>
      <w:r w:rsidRPr="00E61F54">
        <w:rPr>
          <w:rFonts w:ascii="Courier New" w:hAnsi="Courier New" w:cs="Courier New"/>
          <w:sz w:val="16"/>
          <w:szCs w:val="16"/>
        </w:rPr>
        <w:t>voted</w:t>
      </w:r>
      <w:proofErr w:type="gramEnd"/>
      <w:r w:rsidRPr="00E61F54">
        <w:rPr>
          <w:rFonts w:ascii="Courier New" w:hAnsi="Courier New" w:cs="Courier New"/>
          <w:sz w:val="16"/>
          <w:szCs w:val="16"/>
        </w:rPr>
        <w:t xml:space="preserve"> |      Coef.   Std. Err.      </w:t>
      </w:r>
      <w:proofErr w:type="gramStart"/>
      <w:r w:rsidRPr="00E61F54">
        <w:rPr>
          <w:rFonts w:ascii="Courier New" w:hAnsi="Courier New" w:cs="Courier New"/>
          <w:sz w:val="16"/>
          <w:szCs w:val="16"/>
        </w:rPr>
        <w:t>t</w:t>
      </w:r>
      <w:proofErr w:type="gramEnd"/>
      <w:r w:rsidRPr="00E61F54">
        <w:rPr>
          <w:rFonts w:ascii="Courier New" w:hAnsi="Courier New" w:cs="Courier New"/>
          <w:sz w:val="16"/>
          <w:szCs w:val="16"/>
        </w:rPr>
        <w:t xml:space="preserve">    P&gt;|t|     [95% Conf. Interval]</w:t>
      </w:r>
    </w:p>
    <w:p w14:paraId="56C4C13C" w14:textId="77777777" w:rsidR="00E61F54" w:rsidRPr="00E61F54" w:rsidRDefault="00E61F54" w:rsidP="00E61F54">
      <w:pPr>
        <w:pStyle w:val="ListParagraph"/>
        <w:ind w:left="1080"/>
        <w:rPr>
          <w:rFonts w:ascii="Courier New" w:hAnsi="Courier New" w:cs="Courier New"/>
          <w:sz w:val="16"/>
          <w:szCs w:val="16"/>
        </w:rPr>
      </w:pPr>
      <w:r w:rsidRPr="00E61F54">
        <w:rPr>
          <w:rFonts w:ascii="Courier New" w:hAnsi="Courier New" w:cs="Courier New"/>
          <w:sz w:val="16"/>
          <w:szCs w:val="16"/>
        </w:rPr>
        <w:t>-------------+----------------------------------------------------------------</w:t>
      </w:r>
    </w:p>
    <w:p w14:paraId="55360C2A" w14:textId="0578418C" w:rsidR="00E61F54" w:rsidRPr="00E61F54" w:rsidRDefault="00E61F54" w:rsidP="00E61F54">
      <w:pPr>
        <w:pStyle w:val="ListParagraph"/>
        <w:ind w:left="108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treatment</w:t>
      </w:r>
      <w:proofErr w:type="gramEnd"/>
      <w:r>
        <w:rPr>
          <w:rFonts w:ascii="Courier New" w:hAnsi="Courier New" w:cs="Courier New"/>
          <w:sz w:val="16"/>
          <w:szCs w:val="16"/>
        </w:rPr>
        <w:t xml:space="preserve"> |   </w:t>
      </w:r>
      <w:r w:rsidRPr="00E61F54">
        <w:rPr>
          <w:rFonts w:ascii="Courier New" w:hAnsi="Courier New" w:cs="Courier New"/>
          <w:sz w:val="16"/>
          <w:szCs w:val="16"/>
        </w:rPr>
        <w:t xml:space="preserve">   -.112     .01676   </w:t>
      </w:r>
      <w:r>
        <w:rPr>
          <w:rFonts w:ascii="Courier New" w:hAnsi="Courier New" w:cs="Courier New"/>
          <w:sz w:val="16"/>
          <w:szCs w:val="16"/>
        </w:rPr>
        <w:t xml:space="preserve">  </w:t>
      </w:r>
      <w:r w:rsidRPr="00E61F54">
        <w:rPr>
          <w:rFonts w:ascii="Courier New" w:hAnsi="Courier New" w:cs="Courier New"/>
          <w:sz w:val="16"/>
          <w:szCs w:val="16"/>
        </w:rPr>
        <w:t xml:space="preserve"> -6.68   0.000     -.144889    -.079111</w:t>
      </w:r>
    </w:p>
    <w:p w14:paraId="157D7A48" w14:textId="209EC1A9" w:rsidR="00E61F54" w:rsidRPr="00E61F54" w:rsidRDefault="00E61F54" w:rsidP="00E61F54">
      <w:pPr>
        <w:pStyle w:val="ListParagraph"/>
        <w:ind w:left="108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registered</w:t>
      </w:r>
      <w:proofErr w:type="gramEnd"/>
      <w:r>
        <w:rPr>
          <w:rFonts w:ascii="Courier New" w:hAnsi="Courier New" w:cs="Courier New"/>
          <w:sz w:val="16"/>
          <w:szCs w:val="16"/>
        </w:rPr>
        <w:t xml:space="preserve"> |    </w:t>
      </w:r>
      <w:r w:rsidRPr="00E61F54">
        <w:rPr>
          <w:rFonts w:ascii="Courier New" w:hAnsi="Courier New" w:cs="Courier New"/>
          <w:sz w:val="16"/>
          <w:szCs w:val="16"/>
        </w:rPr>
        <w:t xml:space="preserve">   .66   </w:t>
      </w:r>
      <w:r>
        <w:rPr>
          <w:rFonts w:ascii="Courier New" w:hAnsi="Courier New" w:cs="Courier New"/>
          <w:sz w:val="16"/>
          <w:szCs w:val="16"/>
        </w:rPr>
        <w:t xml:space="preserve">   </w:t>
      </w:r>
      <w:r w:rsidRPr="00E61F54">
        <w:rPr>
          <w:rFonts w:ascii="Courier New" w:hAnsi="Courier New" w:cs="Courier New"/>
          <w:sz w:val="16"/>
          <w:szCs w:val="16"/>
        </w:rPr>
        <w:t>.0182867    36.09   0.000     .6241152    .6958848</w:t>
      </w:r>
    </w:p>
    <w:p w14:paraId="09C8D987" w14:textId="71774078" w:rsidR="00E61F54" w:rsidRPr="00E61F54" w:rsidRDefault="00E61F54" w:rsidP="00E61F54">
      <w:pPr>
        <w:pStyle w:val="ListParagraph"/>
        <w:ind w:left="1080"/>
        <w:rPr>
          <w:rFonts w:ascii="Courier New" w:hAnsi="Courier New" w:cs="Courier New"/>
          <w:sz w:val="16"/>
          <w:szCs w:val="16"/>
        </w:rPr>
      </w:pPr>
      <w:r w:rsidRPr="00E61F54">
        <w:rPr>
          <w:rFonts w:ascii="Courier New" w:hAnsi="Courier New" w:cs="Courier New"/>
          <w:sz w:val="16"/>
          <w:szCs w:val="16"/>
        </w:rPr>
        <w:t xml:space="preserve">       _</w:t>
      </w:r>
      <w:proofErr w:type="gramStart"/>
      <w:r w:rsidRPr="00E61F54">
        <w:rPr>
          <w:rFonts w:ascii="Courier New" w:hAnsi="Courier New" w:cs="Courier New"/>
          <w:sz w:val="16"/>
          <w:szCs w:val="16"/>
        </w:rPr>
        <w:t>cons</w:t>
      </w:r>
      <w:proofErr w:type="gramEnd"/>
      <w:r w:rsidRPr="00E61F54">
        <w:rPr>
          <w:rFonts w:ascii="Courier New" w:hAnsi="Courier New" w:cs="Courier New"/>
          <w:sz w:val="16"/>
          <w:szCs w:val="16"/>
        </w:rPr>
        <w:t xml:space="preserve"> |       .048     .01213   </w:t>
      </w:r>
      <w:r>
        <w:rPr>
          <w:rFonts w:ascii="Courier New" w:hAnsi="Courier New" w:cs="Courier New"/>
          <w:sz w:val="16"/>
          <w:szCs w:val="16"/>
        </w:rPr>
        <w:t xml:space="preserve">  </w:t>
      </w:r>
      <w:r w:rsidRPr="00E61F54">
        <w:rPr>
          <w:rFonts w:ascii="Courier New" w:hAnsi="Courier New" w:cs="Courier New"/>
          <w:sz w:val="16"/>
          <w:szCs w:val="16"/>
        </w:rPr>
        <w:t xml:space="preserve">  3.96   0.000     .0241967    .0718033</w:t>
      </w:r>
    </w:p>
    <w:p w14:paraId="794DBA73" w14:textId="77777777" w:rsidR="00E61F54" w:rsidRPr="00E61F54" w:rsidRDefault="00E61F54" w:rsidP="00E61F54">
      <w:pPr>
        <w:pStyle w:val="ListParagraph"/>
        <w:ind w:left="1080"/>
        <w:rPr>
          <w:rFonts w:ascii="Courier New" w:hAnsi="Courier New" w:cs="Courier New"/>
          <w:sz w:val="16"/>
          <w:szCs w:val="16"/>
        </w:rPr>
      </w:pPr>
      <w:r w:rsidRPr="00E61F54">
        <w:rPr>
          <w:rFonts w:ascii="Courier New" w:hAnsi="Courier New" w:cs="Courier New"/>
          <w:sz w:val="16"/>
          <w:szCs w:val="16"/>
        </w:rPr>
        <w:t>------------------------------------------------------------------------------</w:t>
      </w:r>
    </w:p>
    <w:p w14:paraId="2604BAC4" w14:textId="77777777" w:rsidR="00E61F54" w:rsidRDefault="00E61F54" w:rsidP="00E61F54">
      <w:pPr>
        <w:pStyle w:val="ListParagraph"/>
        <w:ind w:left="1080"/>
        <w:rPr>
          <w:rFonts w:ascii="Times New Roman" w:hAnsi="Times New Roman" w:cs="Times New Roman"/>
          <w:sz w:val="24"/>
          <w:szCs w:val="24"/>
        </w:rPr>
      </w:pPr>
    </w:p>
    <w:p w14:paraId="06F126AC" w14:textId="3DFC1B53" w:rsidR="00E61F54" w:rsidRPr="00E61F54" w:rsidRDefault="00E61F54" w:rsidP="00E61F54">
      <w:pPr>
        <w:pStyle w:val="ListParagraph"/>
        <w:ind w:left="1080"/>
        <w:rPr>
          <w:rStyle w:val="SubtleReference"/>
        </w:rPr>
      </w:pPr>
      <w:r>
        <w:rPr>
          <w:rStyle w:val="SubtleReference"/>
        </w:rPr>
        <w:t xml:space="preserve">The results seem to suggest that </w:t>
      </w:r>
      <w:r w:rsidR="000814F4">
        <w:rPr>
          <w:rStyle w:val="SubtleReference"/>
        </w:rPr>
        <w:t xml:space="preserve">registration </w:t>
      </w:r>
      <w:r w:rsidR="002D65F5">
        <w:rPr>
          <w:rStyle w:val="SubtleReference"/>
        </w:rPr>
        <w:t xml:space="preserve">has a strong effect on voter turnout, </w:t>
      </w:r>
      <w:r w:rsidR="000814F4">
        <w:rPr>
          <w:rStyle w:val="SubtleReference"/>
        </w:rPr>
        <w:t xml:space="preserve">which </w:t>
      </w:r>
      <w:r w:rsidR="002D65F5">
        <w:rPr>
          <w:rStyle w:val="SubtleReference"/>
        </w:rPr>
        <w:t xml:space="preserve">makes intuitive sense; however, registration per se is not randomly assigned, and so this regression estimator may be biased.  The </w:t>
      </w:r>
      <w:r w:rsidR="000814F4">
        <w:rPr>
          <w:rStyle w:val="SubtleReference"/>
        </w:rPr>
        <w:t>regression also seems to indicate that the treatment exerts a negative effect on turnout hold</w:t>
      </w:r>
      <w:r w:rsidR="002D65F5">
        <w:rPr>
          <w:rStyle w:val="SubtleReference"/>
        </w:rPr>
        <w:t xml:space="preserve">ing registration constant.  This finding makes no sense substantively; intuitively, one would think that the treatment should, if anything, have a positive effect net of its indirect via registration because the act of encouraging someone to register may also make </w:t>
      </w:r>
      <w:proofErr w:type="gramStart"/>
      <w:r w:rsidR="002D65F5">
        <w:rPr>
          <w:rStyle w:val="SubtleReference"/>
        </w:rPr>
        <w:t>them</w:t>
      </w:r>
      <w:proofErr w:type="gramEnd"/>
      <w:r w:rsidR="002D65F5">
        <w:rPr>
          <w:rStyle w:val="SubtleReference"/>
        </w:rPr>
        <w:t xml:space="preserve"> more interested in voting.  Because TREATMENT and REGISTERED are correlated, the inclusion of REGISTERED (a post-treatment covariate) may lead to biased estimation of BOTH causal effects.</w:t>
      </w:r>
    </w:p>
    <w:p w14:paraId="1E7DB7A3" w14:textId="77777777" w:rsidR="00E61F54" w:rsidRDefault="00E61F54" w:rsidP="00E61F54">
      <w:pPr>
        <w:pStyle w:val="ListParagraph"/>
        <w:ind w:left="1080"/>
        <w:rPr>
          <w:rFonts w:ascii="Times New Roman" w:hAnsi="Times New Roman" w:cs="Times New Roman"/>
          <w:sz w:val="24"/>
          <w:szCs w:val="24"/>
        </w:rPr>
      </w:pPr>
    </w:p>
    <w:p w14:paraId="57FAB82A" w14:textId="77777777" w:rsidR="00E61F54" w:rsidRDefault="00E61F54" w:rsidP="00E61F54">
      <w:pPr>
        <w:pStyle w:val="ListParagraph"/>
        <w:ind w:left="1080"/>
        <w:rPr>
          <w:rFonts w:ascii="Times New Roman" w:hAnsi="Times New Roman" w:cs="Times New Roman"/>
          <w:sz w:val="24"/>
          <w:szCs w:val="24"/>
        </w:rPr>
      </w:pPr>
    </w:p>
    <w:p w14:paraId="0DE4828A" w14:textId="6B035E2E" w:rsidR="007A6F74" w:rsidRDefault="007A6F74" w:rsidP="00E61F54">
      <w:pPr>
        <w:pStyle w:val="ListParagraph"/>
        <w:ind w:left="1080"/>
        <w:rPr>
          <w:rStyle w:val="SubtleReference"/>
        </w:rPr>
      </w:pPr>
      <w:r>
        <w:rPr>
          <w:rFonts w:ascii="Times New Roman" w:hAnsi="Times New Roman" w:cs="Times New Roman"/>
          <w:sz w:val="24"/>
          <w:szCs w:val="24"/>
        </w:rPr>
        <w:t xml:space="preserve">List the assumptions necessary to ascribe a causal interpretation to the regression coefficient associated with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Pr>
          <w:rFonts w:ascii="Times New Roman" w:hAnsi="Times New Roman" w:cs="Times New Roman"/>
          <w:sz w:val="24"/>
          <w:szCs w:val="24"/>
        </w:rPr>
        <w:t xml:space="preserve">.  Are these assumptions plausible in this case?  </w:t>
      </w:r>
      <w:proofErr w:type="gramStart"/>
      <w:r w:rsidR="002D65F5">
        <w:rPr>
          <w:rStyle w:val="SubtleReference"/>
        </w:rPr>
        <w:t>One must assume that the unobserved factors that predict</w:t>
      </w:r>
      <w:r w:rsidR="00CD5534">
        <w:rPr>
          <w:rStyle w:val="SubtleReference"/>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002D65F5">
        <w:rPr>
          <w:rStyle w:val="SubtleReference"/>
        </w:rPr>
        <w:t xml:space="preserve"> </w:t>
      </w:r>
      <w:r w:rsidR="00CD5534">
        <w:rPr>
          <w:rStyle w:val="SubtleReference"/>
        </w:rPr>
        <w:t xml:space="preserve">are unrelated to the unobserved factors that predict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564D83">
        <w:rPr>
          <w:rStyle w:val="SubtleReference"/>
        </w:rPr>
        <w:t>.</w:t>
      </w:r>
      <w:proofErr w:type="gramEnd"/>
      <w:r w:rsidR="00564D83">
        <w:rPr>
          <w:rStyle w:val="SubtleReference"/>
        </w:rPr>
        <w:t xml:space="preserve">  (This assumption implies</w:t>
      </w:r>
      <w:r w:rsidR="00CD5534">
        <w:rPr>
          <w:rStyle w:val="SubtleReference"/>
        </w:rPr>
        <w:t xml:space="preserve"> that if N were infinite, </w:t>
      </w:r>
      <w:proofErr w:type="gramStart"/>
      <m:oMath>
        <m:r>
          <m:rPr>
            <m:sty m:val="p"/>
          </m:rPr>
          <w:rPr>
            <w:rFonts w:ascii="Cambria Math" w:eastAsia="MS PGothic" w:hAnsi="Cambria Math" w:cs="Times New Roman"/>
            <w:sz w:val="24"/>
            <w:szCs w:val="24"/>
          </w:rPr>
          <m:t>Cov</m:t>
        </m:r>
        <m:r>
          <w:rPr>
            <w:rFonts w:ascii="Cambria Math" w:eastAsia="MS PGothic" w:hAnsi="Cambria Math" w:cs="Times New Roman"/>
            <w:sz w:val="24"/>
            <w:szCs w:val="24"/>
          </w:rPr>
          <m:t>(</m:t>
        </m:r>
        <w:proofErr w:type="gramEnd"/>
        <m:sSub>
          <m:sSubPr>
            <m:ctrlPr>
              <w:rPr>
                <w:rFonts w:ascii="Cambria Math" w:eastAsia="MS PGothic" w:hAnsi="Cambria Math" w:cs="Times New Roman"/>
                <w:i/>
                <w:sz w:val="24"/>
                <w:szCs w:val="24"/>
              </w:rPr>
            </m:ctrlPr>
          </m:sSubPr>
          <m:e>
            <m:r>
              <w:rPr>
                <w:rFonts w:ascii="Cambria Math" w:eastAsia="MS PGothic" w:hAnsi="Cambria Math" w:cs="Times New Roman"/>
                <w:sz w:val="24"/>
                <w:szCs w:val="24"/>
              </w:rPr>
              <m:t>e</m:t>
            </m:r>
          </m:e>
          <m:sub>
            <m:r>
              <w:rPr>
                <w:rFonts w:ascii="Cambria Math" w:eastAsia="MS PGothic" w:hAnsi="Cambria Math" w:cs="Times New Roman"/>
                <w:sz w:val="24"/>
                <w:szCs w:val="24"/>
              </w:rPr>
              <m:t>1i</m:t>
            </m:r>
          </m:sub>
        </m:sSub>
        <m:r>
          <w:rPr>
            <w:rFonts w:ascii="Cambria Math" w:eastAsia="MS PGothic" w:hAnsi="Cambria Math" w:cs="Times New Roman"/>
            <w:sz w:val="24"/>
            <w:szCs w:val="24"/>
          </w:rPr>
          <m:t>,</m:t>
        </m:r>
        <m:sSub>
          <m:sSubPr>
            <m:ctrlPr>
              <w:rPr>
                <w:rFonts w:ascii="Cambria Math" w:eastAsia="MS PGothic" w:hAnsi="Cambria Math" w:cs="Times New Roman"/>
                <w:i/>
                <w:sz w:val="24"/>
                <w:szCs w:val="24"/>
              </w:rPr>
            </m:ctrlPr>
          </m:sSubPr>
          <m:e>
            <m:r>
              <w:rPr>
                <w:rFonts w:ascii="Cambria Math" w:eastAsia="MS PGothic" w:hAnsi="Cambria Math" w:cs="Times New Roman"/>
                <w:sz w:val="24"/>
                <w:szCs w:val="24"/>
              </w:rPr>
              <m:t>e</m:t>
            </m:r>
          </m:e>
          <m:sub>
            <m:r>
              <w:rPr>
                <w:rFonts w:ascii="Cambria Math" w:eastAsia="MS PGothic" w:hAnsi="Cambria Math" w:cs="Times New Roman"/>
                <w:sz w:val="24"/>
                <w:szCs w:val="24"/>
              </w:rPr>
              <m:t>3i</m:t>
            </m:r>
          </m:sub>
        </m:sSub>
        <m:r>
          <w:rPr>
            <w:rFonts w:ascii="Cambria Math" w:eastAsia="MS PGothic" w:hAnsi="Cambria Math" w:cs="Times New Roman"/>
            <w:sz w:val="24"/>
            <w:szCs w:val="24"/>
          </w:rPr>
          <m:t>)</m:t>
        </m:r>
      </m:oMath>
      <w:r w:rsidR="00CD5534" w:rsidRPr="00CD5534">
        <w:rPr>
          <w:rStyle w:val="SubtleReference"/>
        </w:rPr>
        <w:t xml:space="preserve"> </w:t>
      </w:r>
      <w:r w:rsidR="00CD5534">
        <w:rPr>
          <w:rStyle w:val="SubtleReference"/>
        </w:rPr>
        <w:t>would be zero.)  This assumption seems implausible here.  One would ordinarily suppose that factors such as interest in politics cause one to register and cause one to vote.</w:t>
      </w:r>
    </w:p>
    <w:p w14:paraId="4ACCE568" w14:textId="77777777" w:rsidR="00CD5534" w:rsidRPr="002D65F5" w:rsidRDefault="00CD5534" w:rsidP="00E61F54">
      <w:pPr>
        <w:pStyle w:val="ListParagraph"/>
        <w:ind w:left="1080"/>
        <w:rPr>
          <w:rStyle w:val="SubtleReference"/>
        </w:rPr>
      </w:pPr>
    </w:p>
    <w:p w14:paraId="12709326" w14:textId="27EC4C99" w:rsidR="007A6F74" w:rsidRDefault="007A6F74" w:rsidP="007A6F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Suppose you were to assume that the treatment has no direct effect on turnout; its total effect is entirely mediated through registration.  Under this assumption, what is the Complier average causal effect of registration on turnout?</w:t>
      </w:r>
      <w:r w:rsidR="00CD5534">
        <w:rPr>
          <w:rFonts w:ascii="Times New Roman" w:hAnsi="Times New Roman" w:cs="Times New Roman"/>
          <w:sz w:val="24"/>
          <w:szCs w:val="24"/>
        </w:rPr>
        <w:t xml:space="preserve">  </w:t>
      </w:r>
      <w:r w:rsidR="00CD5534">
        <w:rPr>
          <w:rStyle w:val="SubtleReference"/>
        </w:rPr>
        <w:t>As noted above, the estimated ITT is 0.02, and the estimated ITT</w:t>
      </w:r>
      <w:r w:rsidR="00CD5534" w:rsidRPr="00CD5534">
        <w:rPr>
          <w:rStyle w:val="SubtleReference"/>
          <w:sz w:val="20"/>
          <w:vertAlign w:val="subscript"/>
        </w:rPr>
        <w:t>D</w:t>
      </w:r>
      <w:r w:rsidR="00CD5534">
        <w:rPr>
          <w:rStyle w:val="SubtleReference"/>
        </w:rPr>
        <w:t xml:space="preserve"> is 0.20, so the ratio of the two quantities is 0.02/0.20 = 0.10.  Among Compliers (those who register if and only if encouraged), the ATE of registration is a 10 percentage point increase in turnout.</w:t>
      </w:r>
    </w:p>
    <w:p w14:paraId="03C9C6F7" w14:textId="77777777" w:rsidR="007A6F74" w:rsidRDefault="007A6F74" w:rsidP="007A6F74">
      <w:pPr>
        <w:pStyle w:val="ListParagraph"/>
        <w:ind w:left="1080"/>
        <w:rPr>
          <w:rFonts w:ascii="Times New Roman" w:hAnsi="Times New Roman" w:cs="Times New Roman"/>
          <w:sz w:val="24"/>
          <w:szCs w:val="24"/>
        </w:rPr>
      </w:pPr>
    </w:p>
    <w:p w14:paraId="6EE2A102" w14:textId="77777777" w:rsidR="007A6F74" w:rsidRDefault="007A6F74" w:rsidP="007A6F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Fellner, Sausgruber, and Traxler 2009 collaborated with an Austrian tax collection agency to examine the conditions under which people who own televisions pay the mandatory annual fee when requested to do so via an official letter from the agency.</w:t>
      </w:r>
      <w:r>
        <w:rPr>
          <w:rStyle w:val="FootnoteReference"/>
          <w:sz w:val="24"/>
          <w:szCs w:val="24"/>
        </w:rPr>
        <w:footnoteReference w:id="1"/>
      </w:r>
      <w:r>
        <w:rPr>
          <w:rFonts w:ascii="Times New Roman" w:hAnsi="Times New Roman" w:cs="Times New Roman"/>
          <w:sz w:val="24"/>
          <w:szCs w:val="24"/>
        </w:rPr>
        <w:t xml:space="preserve">  The researchers randomly varied the content of the mailings so that it emphasized either (1) a threat of prosecution for tax evasion, (2) a fairness appeal to pay one’s fair share </w:t>
      </w:r>
      <w:r>
        <w:rPr>
          <w:rFonts w:ascii="Times New Roman" w:hAnsi="Times New Roman" w:cs="Times New Roman"/>
          <w:sz w:val="24"/>
          <w:szCs w:val="24"/>
        </w:rPr>
        <w:lastRenderedPageBreak/>
        <w:t>rather than forcing others to bear one’s tax burden, or (3) information stating the descriptive norm that 94% of households comply with this tax.  These interventions seem to accentuate three mediators: fear of punishment, concern for fairness, and conformity with perceived norms.  There are two outcome measures.  One is whether the recipient responded to the request for an explanation for non-payment by mailing in a prepaid envelope.  The other outcome, which is a subset of the first, is payment of the registration fee.  The table below presents an excerpt of the results.</w:t>
      </w:r>
    </w:p>
    <w:p w14:paraId="0747BB2C" w14:textId="2F991DBD" w:rsidR="007A6F74" w:rsidRPr="000E086E" w:rsidRDefault="007A6F74" w:rsidP="007A6F7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540"/>
        <w:gridCol w:w="988"/>
        <w:gridCol w:w="1070"/>
        <w:gridCol w:w="956"/>
        <w:gridCol w:w="956"/>
        <w:gridCol w:w="1000"/>
        <w:gridCol w:w="1065"/>
        <w:gridCol w:w="1001"/>
      </w:tblGrid>
      <w:tr w:rsidR="007A6F74" w14:paraId="4DF1D967" w14:textId="77777777" w:rsidTr="00111E62">
        <w:tc>
          <w:tcPr>
            <w:tcW w:w="0" w:type="auto"/>
            <w:tcBorders>
              <w:top w:val="single" w:sz="4" w:space="0" w:color="auto"/>
              <w:left w:val="single" w:sz="4" w:space="0" w:color="auto"/>
              <w:bottom w:val="single" w:sz="4" w:space="0" w:color="auto"/>
              <w:right w:val="single" w:sz="4" w:space="0" w:color="auto"/>
            </w:tcBorders>
          </w:tcPr>
          <w:p w14:paraId="65E43AC2" w14:textId="77777777" w:rsidR="007A6F74" w:rsidRDefault="007A6F74" w:rsidP="00111E62">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14:paraId="7FAF1205" w14:textId="77777777" w:rsidR="007A6F74" w:rsidRDefault="007A6F74" w:rsidP="00111E62">
            <w:pPr>
              <w:rPr>
                <w:rFonts w:ascii="Times New Roman" w:hAnsi="Times New Roman" w:cs="Times New Roman"/>
              </w:rPr>
            </w:pPr>
            <w:r>
              <w:rPr>
                <w:rFonts w:ascii="Times New Roman" w:hAnsi="Times New Roman" w:cs="Times New Roman"/>
              </w:rPr>
              <w:t>No mail</w:t>
            </w:r>
          </w:p>
        </w:tc>
        <w:tc>
          <w:tcPr>
            <w:tcW w:w="0" w:type="auto"/>
            <w:tcBorders>
              <w:top w:val="single" w:sz="4" w:space="0" w:color="auto"/>
              <w:left w:val="single" w:sz="4" w:space="0" w:color="auto"/>
              <w:bottom w:val="single" w:sz="4" w:space="0" w:color="auto"/>
              <w:right w:val="single" w:sz="4" w:space="0" w:color="auto"/>
            </w:tcBorders>
            <w:hideMark/>
          </w:tcPr>
          <w:p w14:paraId="7A533915" w14:textId="77777777" w:rsidR="007A6F74" w:rsidRDefault="007A6F74" w:rsidP="00111E62">
            <w:pPr>
              <w:rPr>
                <w:rFonts w:ascii="Times New Roman" w:hAnsi="Times New Roman" w:cs="Times New Roman"/>
              </w:rPr>
            </w:pPr>
            <w:r>
              <w:rPr>
                <w:rFonts w:ascii="Times New Roman" w:hAnsi="Times New Roman" w:cs="Times New Roman"/>
              </w:rPr>
              <w:t xml:space="preserve">Standard </w:t>
            </w:r>
          </w:p>
          <w:p w14:paraId="65C1D0CA" w14:textId="77777777" w:rsidR="007A6F74" w:rsidRDefault="007A6F74" w:rsidP="00111E62">
            <w:pPr>
              <w:rPr>
                <w:rFonts w:ascii="Times New Roman" w:hAnsi="Times New Roman" w:cs="Times New Roman"/>
              </w:rPr>
            </w:pPr>
            <w:proofErr w:type="gramStart"/>
            <w:r>
              <w:rPr>
                <w:rFonts w:ascii="Times New Roman" w:hAnsi="Times New Roman" w:cs="Times New Roman"/>
              </w:rPr>
              <w:t>letter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773C074" w14:textId="77777777" w:rsidR="007A6F74" w:rsidRDefault="007A6F74" w:rsidP="00111E62">
            <w:pPr>
              <w:rPr>
                <w:rFonts w:ascii="Times New Roman" w:hAnsi="Times New Roman" w:cs="Times New Roman"/>
              </w:rPr>
            </w:pPr>
            <w:r>
              <w:rPr>
                <w:rFonts w:ascii="Times New Roman" w:hAnsi="Times New Roman" w:cs="Times New Roman"/>
              </w:rPr>
              <w:t xml:space="preserve">Letter </w:t>
            </w:r>
          </w:p>
          <w:p w14:paraId="0EAB11A3" w14:textId="77777777" w:rsidR="007A6F74" w:rsidRDefault="007A6F74" w:rsidP="00111E62">
            <w:pPr>
              <w:rPr>
                <w:rFonts w:ascii="Times New Roman" w:hAnsi="Times New Roman" w:cs="Times New Roman"/>
              </w:rPr>
            </w:pPr>
            <w:proofErr w:type="gramStart"/>
            <w:r>
              <w:rPr>
                <w:rFonts w:ascii="Times New Roman" w:hAnsi="Times New Roman" w:cs="Times New Roman"/>
              </w:rPr>
              <w:t>with</w:t>
            </w:r>
            <w:proofErr w:type="gramEnd"/>
          </w:p>
          <w:p w14:paraId="53D0587B" w14:textId="77777777" w:rsidR="007A6F74" w:rsidRDefault="007A6F74" w:rsidP="00111E62">
            <w:pPr>
              <w:rPr>
                <w:rFonts w:ascii="Times New Roman" w:hAnsi="Times New Roman" w:cs="Times New Roman"/>
              </w:rPr>
            </w:pPr>
            <w:proofErr w:type="gramStart"/>
            <w:r>
              <w:rPr>
                <w:rFonts w:ascii="Times New Roman" w:hAnsi="Times New Roman" w:cs="Times New Roman"/>
              </w:rPr>
              <w:t>threat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ADF3E59" w14:textId="77777777" w:rsidR="007A6F74" w:rsidRDefault="007A6F74" w:rsidP="00111E62">
            <w:pPr>
              <w:rPr>
                <w:rFonts w:ascii="Times New Roman" w:hAnsi="Times New Roman" w:cs="Times New Roman"/>
              </w:rPr>
            </w:pPr>
            <w:r>
              <w:rPr>
                <w:rFonts w:ascii="Times New Roman" w:hAnsi="Times New Roman" w:cs="Times New Roman"/>
              </w:rPr>
              <w:t xml:space="preserve">Letter </w:t>
            </w:r>
          </w:p>
          <w:p w14:paraId="6167CA1A" w14:textId="77777777" w:rsidR="007A6F74" w:rsidRDefault="007A6F74" w:rsidP="00111E62">
            <w:pPr>
              <w:rPr>
                <w:rFonts w:ascii="Times New Roman" w:hAnsi="Times New Roman" w:cs="Times New Roman"/>
              </w:rPr>
            </w:pPr>
            <w:proofErr w:type="gramStart"/>
            <w:r>
              <w:rPr>
                <w:rFonts w:ascii="Times New Roman" w:hAnsi="Times New Roman" w:cs="Times New Roman"/>
              </w:rPr>
              <w:t>with</w:t>
            </w:r>
            <w:proofErr w:type="gramEnd"/>
          </w:p>
          <w:p w14:paraId="65C12554" w14:textId="77777777" w:rsidR="007A6F74" w:rsidRDefault="007A6F74" w:rsidP="00111E62">
            <w:pPr>
              <w:rPr>
                <w:rFonts w:ascii="Times New Roman" w:hAnsi="Times New Roman" w:cs="Times New Roman"/>
              </w:rPr>
            </w:pPr>
            <w:proofErr w:type="gramStart"/>
            <w:r>
              <w:rPr>
                <w:rFonts w:ascii="Times New Roman" w:hAnsi="Times New Roman" w:cs="Times New Roman"/>
              </w:rPr>
              <w:t>norms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DC1F835" w14:textId="77777777" w:rsidR="007A6F74" w:rsidRDefault="007A6F74" w:rsidP="00111E62">
            <w:pPr>
              <w:rPr>
                <w:rFonts w:ascii="Times New Roman" w:hAnsi="Times New Roman" w:cs="Times New Roman"/>
              </w:rPr>
            </w:pPr>
            <w:r>
              <w:rPr>
                <w:rFonts w:ascii="Times New Roman" w:hAnsi="Times New Roman" w:cs="Times New Roman"/>
              </w:rPr>
              <w:t>Letter</w:t>
            </w:r>
          </w:p>
          <w:p w14:paraId="555BEA49" w14:textId="77777777" w:rsidR="007A6F74" w:rsidRDefault="007A6F74" w:rsidP="00111E62">
            <w:pPr>
              <w:rPr>
                <w:rFonts w:ascii="Times New Roman" w:hAnsi="Times New Roman" w:cs="Times New Roman"/>
              </w:rPr>
            </w:pPr>
            <w:proofErr w:type="gramStart"/>
            <w:r>
              <w:rPr>
                <w:rFonts w:ascii="Times New Roman" w:hAnsi="Times New Roman" w:cs="Times New Roman"/>
              </w:rPr>
              <w:t>with</w:t>
            </w:r>
            <w:proofErr w:type="gramEnd"/>
          </w:p>
          <w:p w14:paraId="4237D4FA" w14:textId="77777777" w:rsidR="007A6F74" w:rsidRDefault="007A6F74" w:rsidP="00111E62">
            <w:pPr>
              <w:rPr>
                <w:rFonts w:ascii="Times New Roman" w:hAnsi="Times New Roman" w:cs="Times New Roman"/>
              </w:rPr>
            </w:pPr>
            <w:proofErr w:type="gramStart"/>
            <w:r>
              <w:rPr>
                <w:rFonts w:ascii="Times New Roman" w:hAnsi="Times New Roman" w:cs="Times New Roman"/>
              </w:rPr>
              <w:t>threat</w:t>
            </w:r>
            <w:proofErr w:type="gramEnd"/>
            <w:r>
              <w:rPr>
                <w:rFonts w:ascii="Times New Roman" w:hAnsi="Times New Roman" w:cs="Times New Roman"/>
              </w:rPr>
              <w:t xml:space="preserve"> &amp; </w:t>
            </w:r>
          </w:p>
          <w:p w14:paraId="72F24838" w14:textId="77777777" w:rsidR="007A6F74" w:rsidRDefault="007A6F74" w:rsidP="00111E62">
            <w:pPr>
              <w:rPr>
                <w:rFonts w:ascii="Times New Roman" w:hAnsi="Times New Roman" w:cs="Times New Roman"/>
              </w:rPr>
            </w:pPr>
            <w:proofErr w:type="gramStart"/>
            <w:r>
              <w:rPr>
                <w:rFonts w:ascii="Times New Roman" w:hAnsi="Times New Roman" w:cs="Times New Roman"/>
              </w:rPr>
              <w:t>norms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3C97E89" w14:textId="77777777" w:rsidR="007A6F74" w:rsidRDefault="007A6F74" w:rsidP="00111E62">
            <w:pPr>
              <w:rPr>
                <w:rFonts w:ascii="Times New Roman" w:hAnsi="Times New Roman" w:cs="Times New Roman"/>
              </w:rPr>
            </w:pPr>
            <w:r>
              <w:rPr>
                <w:rFonts w:ascii="Times New Roman" w:hAnsi="Times New Roman" w:cs="Times New Roman"/>
              </w:rPr>
              <w:t>Letter</w:t>
            </w:r>
          </w:p>
          <w:p w14:paraId="740820B6" w14:textId="77777777" w:rsidR="007A6F74" w:rsidRDefault="007A6F74" w:rsidP="00111E62">
            <w:pPr>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 xml:space="preserve"> </w:t>
            </w:r>
          </w:p>
          <w:p w14:paraId="76DBE93D" w14:textId="77777777" w:rsidR="007A6F74" w:rsidRDefault="007A6F74" w:rsidP="00111E62">
            <w:pPr>
              <w:rPr>
                <w:rFonts w:ascii="Times New Roman" w:hAnsi="Times New Roman" w:cs="Times New Roman"/>
              </w:rPr>
            </w:pPr>
            <w:proofErr w:type="gramStart"/>
            <w:r>
              <w:rPr>
                <w:rFonts w:ascii="Times New Roman" w:hAnsi="Times New Roman" w:cs="Times New Roman"/>
              </w:rPr>
              <w:t>appeal</w:t>
            </w:r>
            <w:proofErr w:type="gramEnd"/>
            <w:r>
              <w:rPr>
                <w:rFonts w:ascii="Times New Roman" w:hAnsi="Times New Roman" w:cs="Times New Roman"/>
              </w:rPr>
              <w:t xml:space="preserve"> to</w:t>
            </w:r>
          </w:p>
          <w:p w14:paraId="6D8FC491" w14:textId="77777777" w:rsidR="007A6F74" w:rsidRDefault="007A6F74" w:rsidP="00111E62">
            <w:pPr>
              <w:rPr>
                <w:rFonts w:ascii="Times New Roman" w:hAnsi="Times New Roman" w:cs="Times New Roman"/>
              </w:rPr>
            </w:pPr>
            <w:proofErr w:type="gramStart"/>
            <w:r>
              <w:rPr>
                <w:rFonts w:ascii="Times New Roman" w:hAnsi="Times New Roman" w:cs="Times New Roman"/>
              </w:rPr>
              <w:t>fairness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F74CECF" w14:textId="77777777" w:rsidR="007A6F74" w:rsidRDefault="007A6F74" w:rsidP="00111E62">
            <w:pPr>
              <w:rPr>
                <w:rFonts w:ascii="Times New Roman" w:hAnsi="Times New Roman" w:cs="Times New Roman"/>
              </w:rPr>
            </w:pPr>
            <w:r>
              <w:rPr>
                <w:rFonts w:ascii="Times New Roman" w:hAnsi="Times New Roman" w:cs="Times New Roman"/>
              </w:rPr>
              <w:t xml:space="preserve">Letter </w:t>
            </w:r>
          </w:p>
          <w:p w14:paraId="7F2EB6D5" w14:textId="77777777" w:rsidR="007A6F74" w:rsidRDefault="007A6F74" w:rsidP="00111E62">
            <w:pPr>
              <w:rPr>
                <w:rFonts w:ascii="Times New Roman" w:hAnsi="Times New Roman" w:cs="Times New Roman"/>
              </w:rPr>
            </w:pPr>
            <w:proofErr w:type="gramStart"/>
            <w:r>
              <w:rPr>
                <w:rFonts w:ascii="Times New Roman" w:hAnsi="Times New Roman" w:cs="Times New Roman"/>
              </w:rPr>
              <w:t>with</w:t>
            </w:r>
            <w:proofErr w:type="gramEnd"/>
          </w:p>
          <w:p w14:paraId="3E290F34" w14:textId="77777777" w:rsidR="007A6F74" w:rsidRDefault="007A6F74" w:rsidP="00111E62">
            <w:pPr>
              <w:rPr>
                <w:rFonts w:ascii="Times New Roman" w:hAnsi="Times New Roman" w:cs="Times New Roman"/>
              </w:rPr>
            </w:pPr>
            <w:proofErr w:type="gramStart"/>
            <w:r>
              <w:rPr>
                <w:rFonts w:ascii="Times New Roman" w:hAnsi="Times New Roman" w:cs="Times New Roman"/>
              </w:rPr>
              <w:t>threat</w:t>
            </w:r>
            <w:proofErr w:type="gramEnd"/>
            <w:r>
              <w:rPr>
                <w:rFonts w:ascii="Times New Roman" w:hAnsi="Times New Roman" w:cs="Times New Roman"/>
              </w:rPr>
              <w:t xml:space="preserve"> &amp;</w:t>
            </w:r>
          </w:p>
          <w:p w14:paraId="48390140" w14:textId="77777777" w:rsidR="007A6F74" w:rsidRDefault="007A6F74" w:rsidP="00111E62">
            <w:pPr>
              <w:rPr>
                <w:rFonts w:ascii="Times New Roman" w:hAnsi="Times New Roman" w:cs="Times New Roman"/>
              </w:rPr>
            </w:pPr>
            <w:proofErr w:type="gramStart"/>
            <w:r>
              <w:rPr>
                <w:rFonts w:ascii="Times New Roman" w:hAnsi="Times New Roman" w:cs="Times New Roman"/>
              </w:rPr>
              <w:t>fairness</w:t>
            </w:r>
            <w:proofErr w:type="gramEnd"/>
          </w:p>
        </w:tc>
      </w:tr>
      <w:tr w:rsidR="007A6F74" w14:paraId="04BC89E6" w14:textId="77777777" w:rsidTr="00111E62">
        <w:tc>
          <w:tcPr>
            <w:tcW w:w="0" w:type="auto"/>
            <w:tcBorders>
              <w:top w:val="single" w:sz="4" w:space="0" w:color="auto"/>
              <w:left w:val="single" w:sz="4" w:space="0" w:color="auto"/>
              <w:bottom w:val="single" w:sz="4" w:space="0" w:color="auto"/>
              <w:right w:val="single" w:sz="4" w:space="0" w:color="auto"/>
            </w:tcBorders>
            <w:hideMark/>
          </w:tcPr>
          <w:p w14:paraId="522E2680" w14:textId="77777777" w:rsidR="007A6F74" w:rsidRDefault="007A6F74" w:rsidP="00111E62">
            <w:pPr>
              <w:rPr>
                <w:rFonts w:ascii="Times New Roman" w:hAnsi="Times New Roman" w:cs="Times New Roman"/>
              </w:rPr>
            </w:pPr>
            <w:r>
              <w:rPr>
                <w:rFonts w:ascii="Times New Roman" w:hAnsi="Times New Roman" w:cs="Times New Roman"/>
              </w:rPr>
              <w:t>Payment of registration fee</w:t>
            </w:r>
          </w:p>
        </w:tc>
        <w:tc>
          <w:tcPr>
            <w:tcW w:w="0" w:type="auto"/>
            <w:tcBorders>
              <w:top w:val="single" w:sz="4" w:space="0" w:color="auto"/>
              <w:left w:val="single" w:sz="4" w:space="0" w:color="auto"/>
              <w:bottom w:val="single" w:sz="4" w:space="0" w:color="auto"/>
              <w:right w:val="single" w:sz="4" w:space="0" w:color="auto"/>
            </w:tcBorders>
            <w:hideMark/>
          </w:tcPr>
          <w:p w14:paraId="4F87CD6C" w14:textId="77777777" w:rsidR="007A6F74" w:rsidRDefault="007A6F74" w:rsidP="00111E62">
            <w:pPr>
              <w:rPr>
                <w:rFonts w:ascii="Times New Roman" w:hAnsi="Times New Roman" w:cs="Times New Roman"/>
              </w:rPr>
            </w:pPr>
            <w:r>
              <w:rPr>
                <w:rFonts w:ascii="Times New Roman" w:hAnsi="Times New Roman" w:cs="Times New Roman"/>
              </w:rPr>
              <w:t>1.58%*</w:t>
            </w:r>
          </w:p>
        </w:tc>
        <w:tc>
          <w:tcPr>
            <w:tcW w:w="0" w:type="auto"/>
            <w:tcBorders>
              <w:top w:val="single" w:sz="4" w:space="0" w:color="auto"/>
              <w:left w:val="single" w:sz="4" w:space="0" w:color="auto"/>
              <w:bottom w:val="single" w:sz="4" w:space="0" w:color="auto"/>
              <w:right w:val="single" w:sz="4" w:space="0" w:color="auto"/>
            </w:tcBorders>
            <w:hideMark/>
          </w:tcPr>
          <w:p w14:paraId="27E088AB" w14:textId="77777777" w:rsidR="007A6F74" w:rsidRDefault="007A6F74" w:rsidP="00111E62">
            <w:pPr>
              <w:rPr>
                <w:rFonts w:ascii="Times New Roman" w:hAnsi="Times New Roman" w:cs="Times New Roman"/>
              </w:rPr>
            </w:pPr>
            <w:r>
              <w:rPr>
                <w:rFonts w:ascii="Times New Roman" w:hAnsi="Times New Roman" w:cs="Times New Roman"/>
              </w:rPr>
              <w:t>8.62%</w:t>
            </w:r>
          </w:p>
        </w:tc>
        <w:tc>
          <w:tcPr>
            <w:tcW w:w="0" w:type="auto"/>
            <w:tcBorders>
              <w:top w:val="single" w:sz="4" w:space="0" w:color="auto"/>
              <w:left w:val="single" w:sz="4" w:space="0" w:color="auto"/>
              <w:bottom w:val="single" w:sz="4" w:space="0" w:color="auto"/>
              <w:right w:val="single" w:sz="4" w:space="0" w:color="auto"/>
            </w:tcBorders>
            <w:hideMark/>
          </w:tcPr>
          <w:p w14:paraId="6BE7D931" w14:textId="77777777" w:rsidR="007A6F74" w:rsidRDefault="007A6F74" w:rsidP="00111E62">
            <w:pPr>
              <w:rPr>
                <w:rFonts w:ascii="Times New Roman" w:hAnsi="Times New Roman" w:cs="Times New Roman"/>
              </w:rPr>
            </w:pPr>
            <w:r>
              <w:rPr>
                <w:rFonts w:ascii="Times New Roman" w:hAnsi="Times New Roman" w:cs="Times New Roman"/>
              </w:rPr>
              <w:t>9.67%</w:t>
            </w:r>
          </w:p>
        </w:tc>
        <w:tc>
          <w:tcPr>
            <w:tcW w:w="0" w:type="auto"/>
            <w:tcBorders>
              <w:top w:val="single" w:sz="4" w:space="0" w:color="auto"/>
              <w:left w:val="single" w:sz="4" w:space="0" w:color="auto"/>
              <w:bottom w:val="single" w:sz="4" w:space="0" w:color="auto"/>
              <w:right w:val="single" w:sz="4" w:space="0" w:color="auto"/>
            </w:tcBorders>
            <w:hideMark/>
          </w:tcPr>
          <w:p w14:paraId="38841B2C" w14:textId="77777777" w:rsidR="007A6F74" w:rsidRDefault="007A6F74" w:rsidP="00111E62">
            <w:pPr>
              <w:rPr>
                <w:rFonts w:ascii="Times New Roman" w:hAnsi="Times New Roman" w:cs="Times New Roman"/>
              </w:rPr>
            </w:pPr>
            <w:r>
              <w:rPr>
                <w:rFonts w:ascii="Times New Roman" w:hAnsi="Times New Roman" w:cs="Times New Roman"/>
              </w:rPr>
              <w:t>8.23%</w:t>
            </w:r>
          </w:p>
        </w:tc>
        <w:tc>
          <w:tcPr>
            <w:tcW w:w="0" w:type="auto"/>
            <w:tcBorders>
              <w:top w:val="single" w:sz="4" w:space="0" w:color="auto"/>
              <w:left w:val="single" w:sz="4" w:space="0" w:color="auto"/>
              <w:bottom w:val="single" w:sz="4" w:space="0" w:color="auto"/>
              <w:right w:val="single" w:sz="4" w:space="0" w:color="auto"/>
            </w:tcBorders>
            <w:hideMark/>
          </w:tcPr>
          <w:p w14:paraId="3F132FE4" w14:textId="77777777" w:rsidR="007A6F74" w:rsidRDefault="007A6F74" w:rsidP="00111E62">
            <w:pPr>
              <w:rPr>
                <w:rFonts w:ascii="Times New Roman" w:hAnsi="Times New Roman" w:cs="Times New Roman"/>
              </w:rPr>
            </w:pPr>
            <w:r>
              <w:rPr>
                <w:rFonts w:ascii="Times New Roman" w:hAnsi="Times New Roman" w:cs="Times New Roman"/>
              </w:rPr>
              <w:t>9.70%</w:t>
            </w:r>
          </w:p>
        </w:tc>
        <w:tc>
          <w:tcPr>
            <w:tcW w:w="0" w:type="auto"/>
            <w:tcBorders>
              <w:top w:val="single" w:sz="4" w:space="0" w:color="auto"/>
              <w:left w:val="single" w:sz="4" w:space="0" w:color="auto"/>
              <w:bottom w:val="single" w:sz="4" w:space="0" w:color="auto"/>
              <w:right w:val="single" w:sz="4" w:space="0" w:color="auto"/>
            </w:tcBorders>
            <w:hideMark/>
          </w:tcPr>
          <w:p w14:paraId="5E210D8D" w14:textId="77777777" w:rsidR="007A6F74" w:rsidRDefault="007A6F74" w:rsidP="00111E62">
            <w:pPr>
              <w:rPr>
                <w:rFonts w:ascii="Times New Roman" w:hAnsi="Times New Roman" w:cs="Times New Roman"/>
              </w:rPr>
            </w:pPr>
            <w:r>
              <w:rPr>
                <w:rFonts w:ascii="Times New Roman" w:hAnsi="Times New Roman" w:cs="Times New Roman"/>
              </w:rPr>
              <w:t>8.19%</w:t>
            </w:r>
          </w:p>
        </w:tc>
        <w:tc>
          <w:tcPr>
            <w:tcW w:w="0" w:type="auto"/>
            <w:tcBorders>
              <w:top w:val="single" w:sz="4" w:space="0" w:color="auto"/>
              <w:left w:val="single" w:sz="4" w:space="0" w:color="auto"/>
              <w:bottom w:val="single" w:sz="4" w:space="0" w:color="auto"/>
              <w:right w:val="single" w:sz="4" w:space="0" w:color="auto"/>
            </w:tcBorders>
            <w:hideMark/>
          </w:tcPr>
          <w:p w14:paraId="3511BE41" w14:textId="77777777" w:rsidR="007A6F74" w:rsidRDefault="007A6F74" w:rsidP="00111E62">
            <w:pPr>
              <w:rPr>
                <w:rFonts w:ascii="Times New Roman" w:hAnsi="Times New Roman" w:cs="Times New Roman"/>
              </w:rPr>
            </w:pPr>
            <w:r>
              <w:rPr>
                <w:rFonts w:ascii="Times New Roman" w:hAnsi="Times New Roman" w:cs="Times New Roman"/>
              </w:rPr>
              <w:t>9.32%</w:t>
            </w:r>
          </w:p>
        </w:tc>
      </w:tr>
      <w:tr w:rsidR="007A6F74" w14:paraId="48FB3CD0" w14:textId="77777777" w:rsidTr="00111E62">
        <w:tc>
          <w:tcPr>
            <w:tcW w:w="0" w:type="auto"/>
            <w:tcBorders>
              <w:top w:val="single" w:sz="4" w:space="0" w:color="auto"/>
              <w:left w:val="single" w:sz="4" w:space="0" w:color="auto"/>
              <w:bottom w:val="single" w:sz="4" w:space="0" w:color="auto"/>
              <w:right w:val="single" w:sz="4" w:space="0" w:color="auto"/>
            </w:tcBorders>
            <w:hideMark/>
          </w:tcPr>
          <w:p w14:paraId="5002FE91" w14:textId="77777777" w:rsidR="007A6F74" w:rsidRDefault="007A6F74" w:rsidP="00111E62">
            <w:pPr>
              <w:rPr>
                <w:rFonts w:ascii="Times New Roman" w:hAnsi="Times New Roman" w:cs="Times New Roman"/>
              </w:rPr>
            </w:pPr>
            <w:r>
              <w:rPr>
                <w:rFonts w:ascii="Times New Roman" w:hAnsi="Times New Roman" w:cs="Times New Roman"/>
              </w:rPr>
              <w:t xml:space="preserve">Any response from </w:t>
            </w:r>
          </w:p>
          <w:p w14:paraId="1DECDB7E" w14:textId="77777777" w:rsidR="007A6F74" w:rsidRDefault="007A6F74" w:rsidP="00111E62">
            <w:pPr>
              <w:rPr>
                <w:rFonts w:ascii="Times New Roman" w:hAnsi="Times New Roman" w:cs="Times New Roman"/>
              </w:rPr>
            </w:pPr>
            <w:proofErr w:type="gramStart"/>
            <w:r>
              <w:rPr>
                <w:rFonts w:ascii="Times New Roman" w:hAnsi="Times New Roman" w:cs="Times New Roman"/>
              </w:rPr>
              <w:t>recipient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2AD29F2" w14:textId="77777777" w:rsidR="007A6F74" w:rsidRDefault="007A6F74" w:rsidP="00111E62">
            <w:pPr>
              <w:rPr>
                <w:rFonts w:ascii="Times New Roman" w:hAnsi="Times New Roman" w:cs="Times New Roman"/>
              </w:rPr>
            </w:pPr>
            <w:r>
              <w:rPr>
                <w:rFonts w:ascii="Times New Roman" w:hAnsi="Times New Roman" w:cs="Times New Roman"/>
              </w:rPr>
              <w:t>N/A</w:t>
            </w:r>
          </w:p>
        </w:tc>
        <w:tc>
          <w:tcPr>
            <w:tcW w:w="0" w:type="auto"/>
            <w:tcBorders>
              <w:top w:val="single" w:sz="4" w:space="0" w:color="auto"/>
              <w:left w:val="single" w:sz="4" w:space="0" w:color="auto"/>
              <w:bottom w:val="single" w:sz="4" w:space="0" w:color="auto"/>
              <w:right w:val="single" w:sz="4" w:space="0" w:color="auto"/>
            </w:tcBorders>
            <w:hideMark/>
          </w:tcPr>
          <w:p w14:paraId="682EF317" w14:textId="77777777" w:rsidR="007A6F74" w:rsidRDefault="007A6F74" w:rsidP="00111E62">
            <w:pPr>
              <w:rPr>
                <w:rFonts w:ascii="Times New Roman" w:hAnsi="Times New Roman" w:cs="Times New Roman"/>
              </w:rPr>
            </w:pPr>
            <w:r>
              <w:rPr>
                <w:rFonts w:ascii="Times New Roman" w:hAnsi="Times New Roman" w:cs="Times New Roman"/>
              </w:rPr>
              <w:t>43.09%</w:t>
            </w:r>
          </w:p>
        </w:tc>
        <w:tc>
          <w:tcPr>
            <w:tcW w:w="0" w:type="auto"/>
            <w:tcBorders>
              <w:top w:val="single" w:sz="4" w:space="0" w:color="auto"/>
              <w:left w:val="single" w:sz="4" w:space="0" w:color="auto"/>
              <w:bottom w:val="single" w:sz="4" w:space="0" w:color="auto"/>
              <w:right w:val="single" w:sz="4" w:space="0" w:color="auto"/>
            </w:tcBorders>
            <w:hideMark/>
          </w:tcPr>
          <w:p w14:paraId="6C30B2D0" w14:textId="77777777" w:rsidR="007A6F74" w:rsidRDefault="007A6F74" w:rsidP="00111E62">
            <w:pPr>
              <w:rPr>
                <w:rFonts w:ascii="Times New Roman" w:hAnsi="Times New Roman" w:cs="Times New Roman"/>
              </w:rPr>
            </w:pPr>
            <w:r>
              <w:rPr>
                <w:rFonts w:ascii="Times New Roman" w:hAnsi="Times New Roman" w:cs="Times New Roman"/>
              </w:rPr>
              <w:t>45.01%</w:t>
            </w:r>
          </w:p>
        </w:tc>
        <w:tc>
          <w:tcPr>
            <w:tcW w:w="0" w:type="auto"/>
            <w:tcBorders>
              <w:top w:val="single" w:sz="4" w:space="0" w:color="auto"/>
              <w:left w:val="single" w:sz="4" w:space="0" w:color="auto"/>
              <w:bottom w:val="single" w:sz="4" w:space="0" w:color="auto"/>
              <w:right w:val="single" w:sz="4" w:space="0" w:color="auto"/>
            </w:tcBorders>
            <w:hideMark/>
          </w:tcPr>
          <w:p w14:paraId="2348C043" w14:textId="77777777" w:rsidR="007A6F74" w:rsidRDefault="007A6F74" w:rsidP="00111E62">
            <w:pPr>
              <w:rPr>
                <w:rFonts w:ascii="Times New Roman" w:hAnsi="Times New Roman" w:cs="Times New Roman"/>
              </w:rPr>
            </w:pPr>
            <w:r>
              <w:rPr>
                <w:rFonts w:ascii="Times New Roman" w:hAnsi="Times New Roman" w:cs="Times New Roman"/>
              </w:rPr>
              <w:t>40.70%</w:t>
            </w:r>
          </w:p>
        </w:tc>
        <w:tc>
          <w:tcPr>
            <w:tcW w:w="0" w:type="auto"/>
            <w:tcBorders>
              <w:top w:val="single" w:sz="4" w:space="0" w:color="auto"/>
              <w:left w:val="single" w:sz="4" w:space="0" w:color="auto"/>
              <w:bottom w:val="single" w:sz="4" w:space="0" w:color="auto"/>
              <w:right w:val="single" w:sz="4" w:space="0" w:color="auto"/>
            </w:tcBorders>
            <w:hideMark/>
          </w:tcPr>
          <w:p w14:paraId="390496FE" w14:textId="77777777" w:rsidR="007A6F74" w:rsidRDefault="007A6F74" w:rsidP="00111E62">
            <w:pPr>
              <w:rPr>
                <w:rFonts w:ascii="Times New Roman" w:hAnsi="Times New Roman" w:cs="Times New Roman"/>
              </w:rPr>
            </w:pPr>
            <w:r>
              <w:rPr>
                <w:rFonts w:ascii="Times New Roman" w:hAnsi="Times New Roman" w:cs="Times New Roman"/>
              </w:rPr>
              <w:t>42.77%</w:t>
            </w:r>
          </w:p>
        </w:tc>
        <w:tc>
          <w:tcPr>
            <w:tcW w:w="0" w:type="auto"/>
            <w:tcBorders>
              <w:top w:val="single" w:sz="4" w:space="0" w:color="auto"/>
              <w:left w:val="single" w:sz="4" w:space="0" w:color="auto"/>
              <w:bottom w:val="single" w:sz="4" w:space="0" w:color="auto"/>
              <w:right w:val="single" w:sz="4" w:space="0" w:color="auto"/>
            </w:tcBorders>
            <w:hideMark/>
          </w:tcPr>
          <w:p w14:paraId="00216126" w14:textId="77777777" w:rsidR="007A6F74" w:rsidRDefault="007A6F74" w:rsidP="00111E62">
            <w:pPr>
              <w:rPr>
                <w:rFonts w:ascii="Times New Roman" w:hAnsi="Times New Roman" w:cs="Times New Roman"/>
              </w:rPr>
            </w:pPr>
            <w:r>
              <w:rPr>
                <w:rFonts w:ascii="Times New Roman" w:hAnsi="Times New Roman" w:cs="Times New Roman"/>
              </w:rPr>
              <w:t>38.82%</w:t>
            </w:r>
          </w:p>
        </w:tc>
        <w:tc>
          <w:tcPr>
            <w:tcW w:w="0" w:type="auto"/>
            <w:tcBorders>
              <w:top w:val="single" w:sz="4" w:space="0" w:color="auto"/>
              <w:left w:val="single" w:sz="4" w:space="0" w:color="auto"/>
              <w:bottom w:val="single" w:sz="4" w:space="0" w:color="auto"/>
              <w:right w:val="single" w:sz="4" w:space="0" w:color="auto"/>
            </w:tcBorders>
            <w:hideMark/>
          </w:tcPr>
          <w:p w14:paraId="1B989E3D" w14:textId="77777777" w:rsidR="007A6F74" w:rsidRDefault="007A6F74" w:rsidP="00111E62">
            <w:pPr>
              <w:rPr>
                <w:rFonts w:ascii="Times New Roman" w:hAnsi="Times New Roman" w:cs="Times New Roman"/>
              </w:rPr>
            </w:pPr>
            <w:r>
              <w:rPr>
                <w:rFonts w:ascii="Times New Roman" w:hAnsi="Times New Roman" w:cs="Times New Roman"/>
              </w:rPr>
              <w:t>42.81%</w:t>
            </w:r>
          </w:p>
        </w:tc>
      </w:tr>
      <w:tr w:rsidR="007A6F74" w14:paraId="63DFC538" w14:textId="77777777" w:rsidTr="00111E62">
        <w:tc>
          <w:tcPr>
            <w:tcW w:w="0" w:type="auto"/>
            <w:tcBorders>
              <w:top w:val="single" w:sz="4" w:space="0" w:color="auto"/>
              <w:left w:val="single" w:sz="4" w:space="0" w:color="auto"/>
              <w:bottom w:val="single" w:sz="4" w:space="0" w:color="auto"/>
              <w:right w:val="single" w:sz="4" w:space="0" w:color="auto"/>
            </w:tcBorders>
            <w:hideMark/>
          </w:tcPr>
          <w:p w14:paraId="6958D7B1" w14:textId="77777777" w:rsidR="007A6F74" w:rsidRDefault="007A6F74" w:rsidP="00111E62">
            <w:pPr>
              <w:rPr>
                <w:rFonts w:ascii="Times New Roman" w:hAnsi="Times New Roman" w:cs="Times New Roman"/>
              </w:rPr>
            </w:pPr>
            <w:r>
              <w:rPr>
                <w:rFonts w:ascii="Times New Roman" w:hAnsi="Times New Roman" w:cs="Times New Roman"/>
              </w:rPr>
              <w:t>N</w:t>
            </w:r>
          </w:p>
        </w:tc>
        <w:tc>
          <w:tcPr>
            <w:tcW w:w="0" w:type="auto"/>
            <w:tcBorders>
              <w:top w:val="single" w:sz="4" w:space="0" w:color="auto"/>
              <w:left w:val="single" w:sz="4" w:space="0" w:color="auto"/>
              <w:bottom w:val="single" w:sz="4" w:space="0" w:color="auto"/>
              <w:right w:val="single" w:sz="4" w:space="0" w:color="auto"/>
            </w:tcBorders>
            <w:hideMark/>
          </w:tcPr>
          <w:p w14:paraId="1057A33B" w14:textId="77777777" w:rsidR="007A6F74" w:rsidRDefault="007A6F74" w:rsidP="00111E62">
            <w:pPr>
              <w:rPr>
                <w:rFonts w:ascii="Times New Roman" w:hAnsi="Times New Roman" w:cs="Times New Roman"/>
              </w:rPr>
            </w:pPr>
            <w:r>
              <w:rPr>
                <w:rFonts w:ascii="Times New Roman" w:hAnsi="Times New Roman" w:cs="Times New Roman"/>
              </w:rPr>
              <w:t>2,586</w:t>
            </w:r>
          </w:p>
        </w:tc>
        <w:tc>
          <w:tcPr>
            <w:tcW w:w="0" w:type="auto"/>
            <w:tcBorders>
              <w:top w:val="single" w:sz="4" w:space="0" w:color="auto"/>
              <w:left w:val="single" w:sz="4" w:space="0" w:color="auto"/>
              <w:bottom w:val="single" w:sz="4" w:space="0" w:color="auto"/>
              <w:right w:val="single" w:sz="4" w:space="0" w:color="auto"/>
            </w:tcBorders>
            <w:hideMark/>
          </w:tcPr>
          <w:p w14:paraId="0D1DC090" w14:textId="77777777" w:rsidR="007A6F74" w:rsidRDefault="007A6F74" w:rsidP="00111E62">
            <w:pPr>
              <w:rPr>
                <w:rFonts w:ascii="Times New Roman" w:hAnsi="Times New Roman" w:cs="Times New Roman"/>
              </w:rPr>
            </w:pPr>
            <w:r>
              <w:rPr>
                <w:rFonts w:ascii="Times New Roman" w:hAnsi="Times New Roman" w:cs="Times New Roman"/>
              </w:rPr>
              <w:t>6,858</w:t>
            </w:r>
          </w:p>
        </w:tc>
        <w:tc>
          <w:tcPr>
            <w:tcW w:w="0" w:type="auto"/>
            <w:tcBorders>
              <w:top w:val="single" w:sz="4" w:space="0" w:color="auto"/>
              <w:left w:val="single" w:sz="4" w:space="0" w:color="auto"/>
              <w:bottom w:val="single" w:sz="4" w:space="0" w:color="auto"/>
              <w:right w:val="single" w:sz="4" w:space="0" w:color="auto"/>
            </w:tcBorders>
            <w:hideMark/>
          </w:tcPr>
          <w:p w14:paraId="49711BA5" w14:textId="77777777" w:rsidR="007A6F74" w:rsidRDefault="007A6F74" w:rsidP="00111E62">
            <w:pPr>
              <w:rPr>
                <w:rFonts w:ascii="Times New Roman" w:hAnsi="Times New Roman" w:cs="Times New Roman"/>
              </w:rPr>
            </w:pPr>
            <w:r>
              <w:rPr>
                <w:rFonts w:ascii="Times New Roman" w:hAnsi="Times New Roman" w:cs="Times New Roman"/>
              </w:rPr>
              <w:t>6,694</w:t>
            </w:r>
          </w:p>
        </w:tc>
        <w:tc>
          <w:tcPr>
            <w:tcW w:w="0" w:type="auto"/>
            <w:tcBorders>
              <w:top w:val="single" w:sz="4" w:space="0" w:color="auto"/>
              <w:left w:val="single" w:sz="4" w:space="0" w:color="auto"/>
              <w:bottom w:val="single" w:sz="4" w:space="0" w:color="auto"/>
              <w:right w:val="single" w:sz="4" w:space="0" w:color="auto"/>
            </w:tcBorders>
            <w:hideMark/>
          </w:tcPr>
          <w:p w14:paraId="133E5FC9" w14:textId="77777777" w:rsidR="007A6F74" w:rsidRDefault="007A6F74" w:rsidP="00111E62">
            <w:pPr>
              <w:rPr>
                <w:rFonts w:ascii="Times New Roman" w:hAnsi="Times New Roman" w:cs="Times New Roman"/>
              </w:rPr>
            </w:pPr>
            <w:r>
              <w:rPr>
                <w:rFonts w:ascii="Times New Roman" w:hAnsi="Times New Roman" w:cs="Times New Roman"/>
              </w:rPr>
              <w:t>6,825</w:t>
            </w:r>
          </w:p>
        </w:tc>
        <w:tc>
          <w:tcPr>
            <w:tcW w:w="0" w:type="auto"/>
            <w:tcBorders>
              <w:top w:val="single" w:sz="4" w:space="0" w:color="auto"/>
              <w:left w:val="single" w:sz="4" w:space="0" w:color="auto"/>
              <w:bottom w:val="single" w:sz="4" w:space="0" w:color="auto"/>
              <w:right w:val="single" w:sz="4" w:space="0" w:color="auto"/>
            </w:tcBorders>
            <w:hideMark/>
          </w:tcPr>
          <w:p w14:paraId="5AED6980" w14:textId="77777777" w:rsidR="007A6F74" w:rsidRDefault="007A6F74" w:rsidP="00111E62">
            <w:pPr>
              <w:rPr>
                <w:rFonts w:ascii="Times New Roman" w:hAnsi="Times New Roman" w:cs="Times New Roman"/>
              </w:rPr>
            </w:pPr>
            <w:r>
              <w:rPr>
                <w:rFonts w:ascii="Times New Roman" w:hAnsi="Times New Roman" w:cs="Times New Roman"/>
              </w:rPr>
              <w:t>6,960</w:t>
            </w:r>
          </w:p>
        </w:tc>
        <w:tc>
          <w:tcPr>
            <w:tcW w:w="0" w:type="auto"/>
            <w:tcBorders>
              <w:top w:val="single" w:sz="4" w:space="0" w:color="auto"/>
              <w:left w:val="single" w:sz="4" w:space="0" w:color="auto"/>
              <w:bottom w:val="single" w:sz="4" w:space="0" w:color="auto"/>
              <w:right w:val="single" w:sz="4" w:space="0" w:color="auto"/>
            </w:tcBorders>
            <w:hideMark/>
          </w:tcPr>
          <w:p w14:paraId="60F53847" w14:textId="77777777" w:rsidR="007A6F74" w:rsidRDefault="007A6F74" w:rsidP="00111E62">
            <w:pPr>
              <w:rPr>
                <w:rFonts w:ascii="Times New Roman" w:hAnsi="Times New Roman" w:cs="Times New Roman"/>
              </w:rPr>
            </w:pPr>
            <w:r>
              <w:rPr>
                <w:rFonts w:ascii="Times New Roman" w:hAnsi="Times New Roman" w:cs="Times New Roman"/>
              </w:rPr>
              <w:t>6,920</w:t>
            </w:r>
          </w:p>
        </w:tc>
        <w:tc>
          <w:tcPr>
            <w:tcW w:w="0" w:type="auto"/>
            <w:tcBorders>
              <w:top w:val="single" w:sz="4" w:space="0" w:color="auto"/>
              <w:left w:val="single" w:sz="4" w:space="0" w:color="auto"/>
              <w:bottom w:val="single" w:sz="4" w:space="0" w:color="auto"/>
              <w:right w:val="single" w:sz="4" w:space="0" w:color="auto"/>
            </w:tcBorders>
            <w:hideMark/>
          </w:tcPr>
          <w:p w14:paraId="3A7CE165" w14:textId="77777777" w:rsidR="007A6F74" w:rsidRDefault="007A6F74" w:rsidP="00111E62">
            <w:pPr>
              <w:rPr>
                <w:rFonts w:ascii="Times New Roman" w:hAnsi="Times New Roman" w:cs="Times New Roman"/>
              </w:rPr>
            </w:pPr>
            <w:r>
              <w:rPr>
                <w:rFonts w:ascii="Times New Roman" w:hAnsi="Times New Roman" w:cs="Times New Roman"/>
              </w:rPr>
              <w:t>6,750</w:t>
            </w:r>
          </w:p>
        </w:tc>
      </w:tr>
    </w:tbl>
    <w:p w14:paraId="1A9DD3E8" w14:textId="2016B966" w:rsidR="007A6F74" w:rsidRDefault="007A6F74" w:rsidP="007A6F74">
      <w:pPr>
        <w:rPr>
          <w:rFonts w:ascii="Times New Roman" w:hAnsi="Times New Roman" w:cs="Times New Roman"/>
        </w:rPr>
      </w:pPr>
      <w:r>
        <w:rPr>
          <w:rFonts w:ascii="Times New Roman" w:hAnsi="Times New Roman" w:cs="Times New Roman"/>
        </w:rPr>
        <w:t>*This figure assumes that 14.41% of the control group had undeliverable addresses, which is the same rate as the treatment groups.  Note that unlike the treatment groups, the control group did not receive a letter or a prepaid return envelope.</w:t>
      </w:r>
    </w:p>
    <w:p w14:paraId="33D72799" w14:textId="37C7E237" w:rsidR="007A6F74" w:rsidRDefault="007A6F74" w:rsidP="007A6F74">
      <w:pPr>
        <w:pStyle w:val="ListParagraph"/>
        <w:numPr>
          <w:ilvl w:val="0"/>
          <w:numId w:val="3"/>
        </w:numPr>
        <w:rPr>
          <w:rFonts w:ascii="Times New Roman" w:hAnsi="Times New Roman" w:cs="Times New Roman"/>
          <w:sz w:val="24"/>
          <w:szCs w:val="24"/>
        </w:rPr>
      </w:pPr>
      <w:r>
        <w:t>This experiment included two control groups, one that received no letter and another that received a standard letter.  Explain how the use of two control groups aids the interpretation of the results.</w:t>
      </w:r>
      <w:r w:rsidR="00017A36">
        <w:rPr>
          <w:rFonts w:ascii="Times New Roman" w:hAnsi="Times New Roman" w:cs="Times New Roman"/>
          <w:sz w:val="24"/>
          <w:szCs w:val="24"/>
        </w:rPr>
        <w:t xml:space="preserve">  </w:t>
      </w:r>
      <w:r w:rsidR="00017A36">
        <w:rPr>
          <w:rStyle w:val="SubtleReference"/>
        </w:rPr>
        <w:t>The use of the standard letter helps the researchers assess the effect of the specific c</w:t>
      </w:r>
      <w:r w:rsidR="00BF1710">
        <w:rPr>
          <w:rStyle w:val="SubtleReference"/>
        </w:rPr>
        <w:t xml:space="preserve">ontent of the various letters, holding constant the receipt of an official letter.  For example, by comparing the STANDARD LETTER to the LETTER WITH THREAT, the researcher is able to assess the effects of threat among those who receive a letter of some sort.  The NO MAIL group enables the researcher to assess the effect of receiving some sort of letter. If the aim is to assess the policy implications of sending out a given type of letter as opposed to nothing at all, the appropriate control group is the NO MAIL condition.  </w:t>
      </w:r>
      <w:r w:rsidR="00905170">
        <w:rPr>
          <w:rStyle w:val="SubtleReference"/>
        </w:rPr>
        <w:t xml:space="preserve"> </w:t>
      </w:r>
    </w:p>
    <w:p w14:paraId="6016FAE3" w14:textId="77777777" w:rsidR="007A6F74" w:rsidRDefault="007A6F74" w:rsidP="007A6F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Analyze the data using the statistical model of your choice, and assess the effectiveness of threats, assertion of norms, and appeals to fairness.</w:t>
      </w:r>
    </w:p>
    <w:p w14:paraId="16CB89DE" w14:textId="77777777" w:rsidR="008024A9" w:rsidRPr="008024A9" w:rsidRDefault="008024A9" w:rsidP="008024A9">
      <w:pPr>
        <w:rPr>
          <w:rFonts w:ascii="Courier New" w:hAnsi="Courier New" w:cs="Courier New"/>
          <w:sz w:val="16"/>
          <w:szCs w:val="16"/>
        </w:rPr>
      </w:pPr>
    </w:p>
    <w:p w14:paraId="2CC89E9C"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w:t>
      </w:r>
      <w:proofErr w:type="gramStart"/>
      <w:r w:rsidRPr="00355480">
        <w:rPr>
          <w:rFonts w:ascii="Courier New" w:hAnsi="Courier New" w:cs="Courier New"/>
          <w:sz w:val="16"/>
          <w:szCs w:val="16"/>
        </w:rPr>
        <w:t>reg</w:t>
      </w:r>
      <w:proofErr w:type="gramEnd"/>
      <w:r w:rsidRPr="00355480">
        <w:rPr>
          <w:rFonts w:ascii="Courier New" w:hAnsi="Courier New" w:cs="Courier New"/>
          <w:sz w:val="16"/>
          <w:szCs w:val="16"/>
        </w:rPr>
        <w:t xml:space="preserve"> paid_fee nomail standard threat norms threat_norms fairness threat_fairness,noc</w:t>
      </w:r>
    </w:p>
    <w:p w14:paraId="27798BC2" w14:textId="77777777" w:rsidR="00355480" w:rsidRPr="00355480" w:rsidRDefault="00355480" w:rsidP="00355480">
      <w:pPr>
        <w:rPr>
          <w:rFonts w:ascii="Courier New" w:hAnsi="Courier New" w:cs="Courier New"/>
          <w:sz w:val="16"/>
          <w:szCs w:val="16"/>
        </w:rPr>
      </w:pPr>
    </w:p>
    <w:p w14:paraId="7CF35715"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Source </w:t>
      </w:r>
      <w:proofErr w:type="gramStart"/>
      <w:r w:rsidRPr="00355480">
        <w:rPr>
          <w:rFonts w:ascii="Courier New" w:hAnsi="Courier New" w:cs="Courier New"/>
          <w:sz w:val="16"/>
          <w:szCs w:val="16"/>
        </w:rPr>
        <w:t>|       SS</w:t>
      </w:r>
      <w:proofErr w:type="gramEnd"/>
      <w:r w:rsidRPr="00355480">
        <w:rPr>
          <w:rFonts w:ascii="Courier New" w:hAnsi="Courier New" w:cs="Courier New"/>
          <w:sz w:val="16"/>
          <w:szCs w:val="16"/>
        </w:rPr>
        <w:t xml:space="preserve">       df       MS              Number of obs =   43593</w:t>
      </w:r>
    </w:p>
    <w:p w14:paraId="1E60B705"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w:t>
      </w:r>
      <w:proofErr w:type="gramStart"/>
      <w:r w:rsidRPr="00355480">
        <w:rPr>
          <w:rFonts w:ascii="Courier New" w:hAnsi="Courier New" w:cs="Courier New"/>
          <w:sz w:val="16"/>
          <w:szCs w:val="16"/>
        </w:rPr>
        <w:t>-           F</w:t>
      </w:r>
      <w:proofErr w:type="gramEnd"/>
      <w:r w:rsidRPr="00355480">
        <w:rPr>
          <w:rFonts w:ascii="Courier New" w:hAnsi="Courier New" w:cs="Courier New"/>
          <w:sz w:val="16"/>
          <w:szCs w:val="16"/>
        </w:rPr>
        <w:t>(  7, 43586) =  610.22</w:t>
      </w:r>
    </w:p>
    <w:p w14:paraId="7F59EDFD"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Model </w:t>
      </w:r>
      <w:proofErr w:type="gramStart"/>
      <w:r w:rsidRPr="00355480">
        <w:rPr>
          <w:rFonts w:ascii="Courier New" w:hAnsi="Courier New" w:cs="Courier New"/>
          <w:sz w:val="16"/>
          <w:szCs w:val="16"/>
        </w:rPr>
        <w:t>|  331.674326</w:t>
      </w:r>
      <w:proofErr w:type="gramEnd"/>
      <w:r w:rsidRPr="00355480">
        <w:rPr>
          <w:rFonts w:ascii="Courier New" w:hAnsi="Courier New" w:cs="Courier New"/>
          <w:sz w:val="16"/>
          <w:szCs w:val="16"/>
        </w:rPr>
        <w:t xml:space="preserve">     7  47.3820466           Prob &gt; F      =  0.0000</w:t>
      </w:r>
    </w:p>
    <w:p w14:paraId="380C0570"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Residual </w:t>
      </w:r>
      <w:proofErr w:type="gramStart"/>
      <w:r w:rsidRPr="00355480">
        <w:rPr>
          <w:rFonts w:ascii="Courier New" w:hAnsi="Courier New" w:cs="Courier New"/>
          <w:sz w:val="16"/>
          <w:szCs w:val="16"/>
        </w:rPr>
        <w:t>|  3384.32567</w:t>
      </w:r>
      <w:proofErr w:type="gramEnd"/>
      <w:r w:rsidRPr="00355480">
        <w:rPr>
          <w:rFonts w:ascii="Courier New" w:hAnsi="Courier New" w:cs="Courier New"/>
          <w:sz w:val="16"/>
          <w:szCs w:val="16"/>
        </w:rPr>
        <w:t xml:space="preserve"> 43586  .077647081           R-squared     =  0.0893</w:t>
      </w:r>
    </w:p>
    <w:p w14:paraId="40395D59"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w:t>
      </w:r>
      <w:proofErr w:type="gramStart"/>
      <w:r w:rsidRPr="00355480">
        <w:rPr>
          <w:rFonts w:ascii="Courier New" w:hAnsi="Courier New" w:cs="Courier New"/>
          <w:sz w:val="16"/>
          <w:szCs w:val="16"/>
        </w:rPr>
        <w:t>-           Adj</w:t>
      </w:r>
      <w:proofErr w:type="gramEnd"/>
      <w:r w:rsidRPr="00355480">
        <w:rPr>
          <w:rFonts w:ascii="Courier New" w:hAnsi="Courier New" w:cs="Courier New"/>
          <w:sz w:val="16"/>
          <w:szCs w:val="16"/>
        </w:rPr>
        <w:t xml:space="preserve"> R-squared =  0.0891</w:t>
      </w:r>
    </w:p>
    <w:p w14:paraId="73BEF9FE"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Total </w:t>
      </w:r>
      <w:proofErr w:type="gramStart"/>
      <w:r w:rsidRPr="00355480">
        <w:rPr>
          <w:rFonts w:ascii="Courier New" w:hAnsi="Courier New" w:cs="Courier New"/>
          <w:sz w:val="16"/>
          <w:szCs w:val="16"/>
        </w:rPr>
        <w:t>|        3716</w:t>
      </w:r>
      <w:proofErr w:type="gramEnd"/>
      <w:r w:rsidRPr="00355480">
        <w:rPr>
          <w:rFonts w:ascii="Courier New" w:hAnsi="Courier New" w:cs="Courier New"/>
          <w:sz w:val="16"/>
          <w:szCs w:val="16"/>
        </w:rPr>
        <w:t xml:space="preserve"> 43593  .085243044           Root MSE      =  .27865</w:t>
      </w:r>
    </w:p>
    <w:p w14:paraId="00897D3D" w14:textId="77777777" w:rsidR="00355480" w:rsidRPr="00355480" w:rsidRDefault="00355480" w:rsidP="00355480">
      <w:pPr>
        <w:rPr>
          <w:rFonts w:ascii="Courier New" w:hAnsi="Courier New" w:cs="Courier New"/>
          <w:sz w:val="16"/>
          <w:szCs w:val="16"/>
        </w:rPr>
      </w:pPr>
    </w:p>
    <w:p w14:paraId="3596394B"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w:t>
      </w:r>
    </w:p>
    <w:p w14:paraId="5F20CB8F"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w:t>
      </w:r>
      <w:proofErr w:type="gramStart"/>
      <w:r w:rsidRPr="00355480">
        <w:rPr>
          <w:rFonts w:ascii="Courier New" w:hAnsi="Courier New" w:cs="Courier New"/>
          <w:sz w:val="16"/>
          <w:szCs w:val="16"/>
        </w:rPr>
        <w:t>paid</w:t>
      </w:r>
      <w:proofErr w:type="gramEnd"/>
      <w:r w:rsidRPr="00355480">
        <w:rPr>
          <w:rFonts w:ascii="Courier New" w:hAnsi="Courier New" w:cs="Courier New"/>
          <w:sz w:val="16"/>
          <w:szCs w:val="16"/>
        </w:rPr>
        <w:t xml:space="preserve">_fee |      Coef.   Std. Err.      </w:t>
      </w:r>
      <w:proofErr w:type="gramStart"/>
      <w:r w:rsidRPr="00355480">
        <w:rPr>
          <w:rFonts w:ascii="Courier New" w:hAnsi="Courier New" w:cs="Courier New"/>
          <w:sz w:val="16"/>
          <w:szCs w:val="16"/>
        </w:rPr>
        <w:t>t</w:t>
      </w:r>
      <w:proofErr w:type="gramEnd"/>
      <w:r w:rsidRPr="00355480">
        <w:rPr>
          <w:rFonts w:ascii="Courier New" w:hAnsi="Courier New" w:cs="Courier New"/>
          <w:sz w:val="16"/>
          <w:szCs w:val="16"/>
        </w:rPr>
        <w:t xml:space="preserve">    P&gt;|t|     [95% Conf. Interval]</w:t>
      </w:r>
    </w:p>
    <w:p w14:paraId="082E2609"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w:t>
      </w:r>
    </w:p>
    <w:p w14:paraId="6D75EF20"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w:t>
      </w:r>
      <w:proofErr w:type="gramStart"/>
      <w:r w:rsidRPr="00355480">
        <w:rPr>
          <w:rFonts w:ascii="Courier New" w:hAnsi="Courier New" w:cs="Courier New"/>
          <w:sz w:val="16"/>
          <w:szCs w:val="16"/>
        </w:rPr>
        <w:t>nomail</w:t>
      </w:r>
      <w:proofErr w:type="gramEnd"/>
      <w:r w:rsidRPr="00355480">
        <w:rPr>
          <w:rFonts w:ascii="Courier New" w:hAnsi="Courier New" w:cs="Courier New"/>
          <w:sz w:val="16"/>
          <w:szCs w:val="16"/>
        </w:rPr>
        <w:t xml:space="preserve"> |   .0158546   .0054796     2.89   0.004     .0051145    .0265947</w:t>
      </w:r>
    </w:p>
    <w:p w14:paraId="60637FE1"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w:t>
      </w:r>
      <w:proofErr w:type="gramStart"/>
      <w:r w:rsidRPr="00355480">
        <w:rPr>
          <w:rFonts w:ascii="Courier New" w:hAnsi="Courier New" w:cs="Courier New"/>
          <w:sz w:val="16"/>
          <w:szCs w:val="16"/>
        </w:rPr>
        <w:t>standard</w:t>
      </w:r>
      <w:proofErr w:type="gramEnd"/>
      <w:r w:rsidRPr="00355480">
        <w:rPr>
          <w:rFonts w:ascii="Courier New" w:hAnsi="Courier New" w:cs="Courier New"/>
          <w:sz w:val="16"/>
          <w:szCs w:val="16"/>
        </w:rPr>
        <w:t xml:space="preserve"> |   .0863225   .0033648    25.65   0.000     .0797274    .0929177</w:t>
      </w:r>
    </w:p>
    <w:p w14:paraId="642DD23F"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w:t>
      </w:r>
      <w:proofErr w:type="gramStart"/>
      <w:r w:rsidRPr="00355480">
        <w:rPr>
          <w:rFonts w:ascii="Courier New" w:hAnsi="Courier New" w:cs="Courier New"/>
          <w:sz w:val="16"/>
          <w:szCs w:val="16"/>
        </w:rPr>
        <w:t>threat</w:t>
      </w:r>
      <w:proofErr w:type="gramEnd"/>
      <w:r w:rsidRPr="00355480">
        <w:rPr>
          <w:rFonts w:ascii="Courier New" w:hAnsi="Courier New" w:cs="Courier New"/>
          <w:sz w:val="16"/>
          <w:szCs w:val="16"/>
        </w:rPr>
        <w:t xml:space="preserve"> |   .0968031   .0034058    28.42   0.000     .0901277    .1034785</w:t>
      </w:r>
    </w:p>
    <w:p w14:paraId="4CE7B039"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lastRenderedPageBreak/>
        <w:t xml:space="preserve">          </w:t>
      </w:r>
      <w:proofErr w:type="gramStart"/>
      <w:r w:rsidRPr="00355480">
        <w:rPr>
          <w:rFonts w:ascii="Courier New" w:hAnsi="Courier New" w:cs="Courier New"/>
          <w:sz w:val="16"/>
          <w:szCs w:val="16"/>
        </w:rPr>
        <w:t>norms</w:t>
      </w:r>
      <w:proofErr w:type="gramEnd"/>
      <w:r w:rsidRPr="00355480">
        <w:rPr>
          <w:rFonts w:ascii="Courier New" w:hAnsi="Courier New" w:cs="Courier New"/>
          <w:sz w:val="16"/>
          <w:szCs w:val="16"/>
        </w:rPr>
        <w:t xml:space="preserve"> |   .0823443    .003373    24.41   0.000     .0757333    .0889554</w:t>
      </w:r>
    </w:p>
    <w:p w14:paraId="6F6065C7"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w:t>
      </w:r>
      <w:proofErr w:type="gramStart"/>
      <w:r w:rsidRPr="00355480">
        <w:rPr>
          <w:rFonts w:ascii="Courier New" w:hAnsi="Courier New" w:cs="Courier New"/>
          <w:sz w:val="16"/>
          <w:szCs w:val="16"/>
        </w:rPr>
        <w:t>threat</w:t>
      </w:r>
      <w:proofErr w:type="gramEnd"/>
      <w:r w:rsidRPr="00355480">
        <w:rPr>
          <w:rFonts w:ascii="Courier New" w:hAnsi="Courier New" w:cs="Courier New"/>
          <w:sz w:val="16"/>
          <w:szCs w:val="16"/>
        </w:rPr>
        <w:t>_norms |   -.082021   .0058423   -14.04   0.000     -.093472     -.07057</w:t>
      </w:r>
    </w:p>
    <w:p w14:paraId="602D72C9"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 xml:space="preserve">       </w:t>
      </w:r>
      <w:proofErr w:type="gramStart"/>
      <w:r w:rsidRPr="00355480">
        <w:rPr>
          <w:rFonts w:ascii="Courier New" w:hAnsi="Courier New" w:cs="Courier New"/>
          <w:sz w:val="16"/>
          <w:szCs w:val="16"/>
        </w:rPr>
        <w:t>fairness</w:t>
      </w:r>
      <w:proofErr w:type="gramEnd"/>
      <w:r w:rsidRPr="00355480">
        <w:rPr>
          <w:rFonts w:ascii="Courier New" w:hAnsi="Courier New" w:cs="Courier New"/>
          <w:sz w:val="16"/>
          <w:szCs w:val="16"/>
        </w:rPr>
        <w:t xml:space="preserve"> |   .0819364   .0033497    24.46   0.000     .0753709    .0885019</w:t>
      </w:r>
    </w:p>
    <w:p w14:paraId="4A996DA6" w14:textId="77777777" w:rsidR="00355480" w:rsidRPr="00355480" w:rsidRDefault="00355480" w:rsidP="00355480">
      <w:pPr>
        <w:rPr>
          <w:rFonts w:ascii="Courier New" w:hAnsi="Courier New" w:cs="Courier New"/>
          <w:sz w:val="16"/>
          <w:szCs w:val="16"/>
        </w:rPr>
      </w:pPr>
      <w:proofErr w:type="gramStart"/>
      <w:r w:rsidRPr="00355480">
        <w:rPr>
          <w:rFonts w:ascii="Courier New" w:hAnsi="Courier New" w:cs="Courier New"/>
          <w:sz w:val="16"/>
          <w:szCs w:val="16"/>
        </w:rPr>
        <w:t>threat</w:t>
      </w:r>
      <w:proofErr w:type="gramEnd"/>
      <w:r w:rsidRPr="00355480">
        <w:rPr>
          <w:rFonts w:ascii="Courier New" w:hAnsi="Courier New" w:cs="Courier New"/>
          <w:sz w:val="16"/>
          <w:szCs w:val="16"/>
        </w:rPr>
        <w:t>_fairness |  -.0854062   .0058586   -14.58   0.000    -.0968892   -.0739232</w:t>
      </w:r>
    </w:p>
    <w:p w14:paraId="7B1050F8" w14:textId="77777777" w:rsidR="00355480" w:rsidRPr="00355480" w:rsidRDefault="00355480" w:rsidP="00355480">
      <w:pPr>
        <w:rPr>
          <w:rFonts w:ascii="Courier New" w:hAnsi="Courier New" w:cs="Courier New"/>
          <w:sz w:val="16"/>
          <w:szCs w:val="16"/>
        </w:rPr>
      </w:pPr>
      <w:r w:rsidRPr="00355480">
        <w:rPr>
          <w:rFonts w:ascii="Courier New" w:hAnsi="Courier New" w:cs="Courier New"/>
          <w:sz w:val="16"/>
          <w:szCs w:val="16"/>
        </w:rPr>
        <w:t>---------------------------------------------------------------------------------</w:t>
      </w:r>
    </w:p>
    <w:p w14:paraId="5E0166D6" w14:textId="77777777" w:rsidR="008024A9" w:rsidRDefault="008024A9" w:rsidP="008024A9">
      <w:pPr>
        <w:rPr>
          <w:rFonts w:ascii="Times New Roman" w:hAnsi="Times New Roman" w:cs="Times New Roman"/>
        </w:rPr>
      </w:pPr>
    </w:p>
    <w:p w14:paraId="76D2F95A" w14:textId="159C0504" w:rsidR="008024A9" w:rsidRPr="00355480" w:rsidRDefault="00355480" w:rsidP="008024A9">
      <w:pPr>
        <w:rPr>
          <w:rStyle w:val="SubtleReference"/>
        </w:rPr>
      </w:pPr>
      <w:r>
        <w:rPr>
          <w:rStyle w:val="SubtleReference"/>
        </w:rPr>
        <w:t>This regression models the proportion of people paying fees as a</w:t>
      </w:r>
      <w:r w:rsidR="000E34E1">
        <w:rPr>
          <w:rStyle w:val="SubtleReference"/>
        </w:rPr>
        <w:t>n additive</w:t>
      </w:r>
      <w:r>
        <w:rPr>
          <w:rStyle w:val="SubtleReference"/>
        </w:rPr>
        <w:t xml:space="preserve"> function of each letter’s content.  No intercept is included, so we include dummy variables for each of the core treatments (NOMAIL, STANDARD, THREAT, NORMS, FAIRNESS) and interactions between THREAT and NORMS</w:t>
      </w:r>
      <w:r w:rsidR="000E34E1">
        <w:rPr>
          <w:rStyle w:val="SubtleReference"/>
        </w:rPr>
        <w:t xml:space="preserve"> and between THREAT and FAIRNESS.  These interaction terms are coded 1 if the letter contains both of these ingredients and 0 otherwise.  Regression suggests that both of these interactions are strongly negative, which implies that the addition of a second ingredient adds little beyond the effects of the first ingredient.  For example, the effect of THREAT is an increase of 9.7 percentage points; the effect of FAIRNESS is an increase of 8.2 percentage points.  However, when threat and fairness appear in same letter, the effect is 9.7 + 8.2 – 8.5 = 9.4 percentage points, which is a slightly smaller effect than THREAT alone. </w:t>
      </w:r>
    </w:p>
    <w:p w14:paraId="5793CC3D" w14:textId="77777777" w:rsidR="008024A9" w:rsidRPr="008024A9" w:rsidRDefault="008024A9" w:rsidP="008024A9">
      <w:pPr>
        <w:rPr>
          <w:rFonts w:ascii="Times New Roman" w:hAnsi="Times New Roman" w:cs="Times New Roman"/>
        </w:rPr>
      </w:pPr>
    </w:p>
    <w:p w14:paraId="6CA3BC4A" w14:textId="4B9DAB72" w:rsidR="007A6F74" w:rsidRDefault="007A6F74" w:rsidP="007A6F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light do these results shed on the question of why people respond (or fail to respond) to requests to pay taxes?</w:t>
      </w:r>
      <w:r w:rsidR="000E34E1">
        <w:rPr>
          <w:rFonts w:ascii="Times New Roman" w:hAnsi="Times New Roman" w:cs="Times New Roman"/>
          <w:sz w:val="24"/>
          <w:szCs w:val="24"/>
        </w:rPr>
        <w:t xml:space="preserve"> </w:t>
      </w:r>
      <w:r w:rsidR="006C1C39">
        <w:rPr>
          <w:rStyle w:val="SubtleReference"/>
        </w:rPr>
        <w:t xml:space="preserve">If one </w:t>
      </w:r>
      <w:r w:rsidR="00DB3B2A">
        <w:rPr>
          <w:rStyle w:val="SubtleReference"/>
        </w:rPr>
        <w:t>isolates the core treatments (THREAT, NORMS, and FAIRNESS), it appears that THREAT is most effective, and THREAT is the only core treatment that is more effective than the STANDARD letter.  Neither FAIRNESS nor NORMS seems particularly effective by themselves, nor do they appear to enhance the effectiveness of THREAT appeals.</w:t>
      </w:r>
    </w:p>
    <w:p w14:paraId="607B5D50" w14:textId="77777777" w:rsidR="007A6F74" w:rsidRDefault="007A6F74" w:rsidP="007A6F74">
      <w:pPr>
        <w:pStyle w:val="ListParagraph"/>
        <w:ind w:left="990"/>
        <w:rPr>
          <w:rFonts w:ascii="Times New Roman" w:hAnsi="Times New Roman" w:cs="Times New Roman"/>
          <w:sz w:val="24"/>
          <w:szCs w:val="24"/>
        </w:rPr>
      </w:pPr>
    </w:p>
    <w:p w14:paraId="77B7BEC5" w14:textId="77777777" w:rsidR="007A6F74" w:rsidRDefault="007A6F74" w:rsidP="007A6F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Several experimental studies conducted in North America and Europe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demonstrated that employers are less likely to reply to job applications from ethnic minorities than from non-minorities.  </w:t>
      </w:r>
    </w:p>
    <w:p w14:paraId="5F0DBCEC" w14:textId="77777777" w:rsidR="002001F9" w:rsidRPr="002001F9" w:rsidRDefault="007A6F74" w:rsidP="007A6F74">
      <w:pPr>
        <w:pStyle w:val="ListParagraph"/>
        <w:numPr>
          <w:ilvl w:val="1"/>
          <w:numId w:val="1"/>
        </w:numPr>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Propose at least three hypotheses about why this type of discrimination occurs.</w:t>
      </w:r>
      <w:r w:rsidR="002001F9">
        <w:rPr>
          <w:rFonts w:ascii="Times New Roman" w:hAnsi="Times New Roman" w:cs="Times New Roman"/>
          <w:sz w:val="24"/>
          <w:szCs w:val="24"/>
        </w:rPr>
        <w:t xml:space="preserve"> </w:t>
      </w:r>
      <w:r w:rsidR="002001F9">
        <w:rPr>
          <w:rStyle w:val="SubtleReference"/>
        </w:rPr>
        <w:t>Hypothesis 1: employers believe that ethnic minorities are less productive; according to this hypothesis, discrimination occurs because of rational economic calculations, not hostility toward ethnic minorities. Hypothesis 2: employers tend to be hostile to ethnic minorities and discriminate against them in order to maintain “social distance” from them.  Hypothesis 3: employers themselves believe ethnic minorities to be as productive as non-minorities and do not discriminate out of animus toward them, but employers believe that their current employees look down on ethnic minorities and defer to their employees’ tastes.</w:t>
      </w:r>
    </w:p>
    <w:p w14:paraId="5F1E7D4E" w14:textId="2D158EF7" w:rsidR="007A6F74" w:rsidRDefault="002001F9" w:rsidP="002001F9">
      <w:pPr>
        <w:pStyle w:val="ListParagraph"/>
        <w:ind w:left="1080"/>
        <w:rPr>
          <w:rFonts w:ascii="Times New Roman" w:hAnsi="Times New Roman" w:cs="Times New Roman"/>
          <w:sz w:val="24"/>
          <w:szCs w:val="24"/>
        </w:rPr>
      </w:pPr>
      <w:r>
        <w:rPr>
          <w:rStyle w:val="SubtleReference"/>
        </w:rPr>
        <w:t xml:space="preserve"> </w:t>
      </w:r>
    </w:p>
    <w:p w14:paraId="2FBA0F59" w14:textId="73A396B8" w:rsidR="007A6F74"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Propose an experimental research design to test each of your hypotheses, and explain how your experiment helps identify the causal parameters of interest.</w:t>
      </w:r>
      <w:r w:rsidR="002001F9">
        <w:rPr>
          <w:rFonts w:ascii="Times New Roman" w:hAnsi="Times New Roman" w:cs="Times New Roman"/>
          <w:sz w:val="24"/>
          <w:szCs w:val="24"/>
        </w:rPr>
        <w:t xml:space="preserve">  </w:t>
      </w:r>
      <w:r w:rsidR="003F0633">
        <w:rPr>
          <w:rStyle w:val="SubtleReference"/>
        </w:rPr>
        <w:t>There is no ideal way to test these hypotheses, because each of them involves individual beliefs or tastes, which are unobserved.  Some suggestive evidence, however, may be generated by experimentally inducing changes to beliefs or accommodating tastes.  I</w:t>
      </w:r>
      <w:r w:rsidR="002001F9">
        <w:rPr>
          <w:rStyle w:val="SubtleReference"/>
        </w:rPr>
        <w:t>n order to test hypothesis 1, the application letter could provide evidence of qualifications and work experience attesting to the applicant’</w:t>
      </w:r>
      <w:r w:rsidR="00D952D0">
        <w:rPr>
          <w:rStyle w:val="SubtleReference"/>
        </w:rPr>
        <w:t xml:space="preserve">s productivity; the point of this test is to see whether stereotypes about productivity can be overcome by applicant-specific information.  The </w:t>
      </w:r>
      <w:r w:rsidR="00D952D0">
        <w:rPr>
          <w:rStyle w:val="SubtleReference"/>
        </w:rPr>
        <w:lastRenderedPageBreak/>
        <w:t>hostility hypothesis is more difficult to test, since it</w:t>
      </w:r>
      <w:r w:rsidR="00B6687F">
        <w:rPr>
          <w:rStyle w:val="SubtleReference"/>
        </w:rPr>
        <w:t xml:space="preserve"> involves an interaction between the employer’s attitudes and the minority treatment.  In principle, one could conduct an unrelated survey of employers in order to gauge their attitudes toward various groups and assess whether their pattern of discrimination toward the fictitious applicants coincides with their general attitudes as expressed in response to the survey.  Regarding the last hypothesis, one might devise a treatment that signals that the applicant is an especially likeable and friendly person who fits in well in any situation.  </w:t>
      </w:r>
    </w:p>
    <w:p w14:paraId="0FEBA665" w14:textId="77777777" w:rsidR="007A6F74"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hypothetical schedule of potential outcomes, and simulate the results of the experiment you proposed in part (b).  Analyze and interpret the results.</w:t>
      </w:r>
    </w:p>
    <w:p w14:paraId="5498558D" w14:textId="77777777" w:rsidR="00B6687F" w:rsidRDefault="00B6687F" w:rsidP="00B6687F">
      <w:pPr>
        <w:rPr>
          <w:rFonts w:ascii="Times New Roman" w:hAnsi="Times New Roman" w:cs="Times New Roman"/>
        </w:rPr>
      </w:pPr>
    </w:p>
    <w:tbl>
      <w:tblPr>
        <w:tblStyle w:val="TableGrid"/>
        <w:tblW w:w="0" w:type="auto"/>
        <w:tblLook w:val="04A0" w:firstRow="1" w:lastRow="0" w:firstColumn="1" w:lastColumn="0" w:noHBand="0" w:noVBand="1"/>
      </w:tblPr>
      <w:tblGrid>
        <w:gridCol w:w="1523"/>
        <w:gridCol w:w="1490"/>
        <w:gridCol w:w="1870"/>
        <w:gridCol w:w="1403"/>
        <w:gridCol w:w="1695"/>
        <w:gridCol w:w="1595"/>
      </w:tblGrid>
      <w:tr w:rsidR="00812646" w14:paraId="4330F82C" w14:textId="77777777" w:rsidTr="00812646">
        <w:tc>
          <w:tcPr>
            <w:tcW w:w="1648" w:type="dxa"/>
          </w:tcPr>
          <w:p w14:paraId="36009337" w14:textId="0B66A747" w:rsidR="00812646" w:rsidRDefault="00812646" w:rsidP="00B6687F">
            <w:pPr>
              <w:rPr>
                <w:rFonts w:ascii="Times New Roman" w:hAnsi="Times New Roman" w:cs="Times New Roman"/>
              </w:rPr>
            </w:pPr>
            <w:r>
              <w:rPr>
                <w:rFonts w:ascii="Times New Roman" w:hAnsi="Times New Roman" w:cs="Times New Roman"/>
              </w:rPr>
              <w:t>Survey Response</w:t>
            </w:r>
          </w:p>
        </w:tc>
        <w:tc>
          <w:tcPr>
            <w:tcW w:w="1627" w:type="dxa"/>
          </w:tcPr>
          <w:p w14:paraId="4F1C7514" w14:textId="27E0FF3A" w:rsidR="00812646" w:rsidRDefault="00812646" w:rsidP="00B6687F">
            <w:pPr>
              <w:rPr>
                <w:rFonts w:ascii="Times New Roman" w:hAnsi="Times New Roman" w:cs="Times New Roman"/>
              </w:rPr>
            </w:pPr>
          </w:p>
        </w:tc>
        <w:tc>
          <w:tcPr>
            <w:tcW w:w="1483" w:type="dxa"/>
          </w:tcPr>
          <w:p w14:paraId="11C460C7" w14:textId="1C0B7861" w:rsidR="00812646" w:rsidRDefault="00812646" w:rsidP="00B6687F">
            <w:pPr>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Non-minority)</w:t>
            </w:r>
          </w:p>
        </w:tc>
        <w:tc>
          <w:tcPr>
            <w:tcW w:w="1345" w:type="dxa"/>
          </w:tcPr>
          <w:p w14:paraId="7F873541" w14:textId="789BC0D3" w:rsidR="00812646" w:rsidRDefault="00812646" w:rsidP="00B6687F">
            <w:pPr>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Minority)</w:t>
            </w:r>
          </w:p>
        </w:tc>
        <w:tc>
          <w:tcPr>
            <w:tcW w:w="1767" w:type="dxa"/>
          </w:tcPr>
          <w:p w14:paraId="35C163F9" w14:textId="0A416022" w:rsidR="00812646" w:rsidRDefault="00812646" w:rsidP="00B6687F">
            <w:pPr>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Productive Minority)</w:t>
            </w:r>
          </w:p>
        </w:tc>
        <w:tc>
          <w:tcPr>
            <w:tcW w:w="1706" w:type="dxa"/>
          </w:tcPr>
          <w:p w14:paraId="57250B57" w14:textId="0911A709" w:rsidR="00812646" w:rsidRDefault="00812646" w:rsidP="00B6687F">
            <w:pPr>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Likeable Minority)</w:t>
            </w:r>
          </w:p>
        </w:tc>
      </w:tr>
      <w:tr w:rsidR="00812646" w14:paraId="5E51722B" w14:textId="77777777" w:rsidTr="00812646">
        <w:tc>
          <w:tcPr>
            <w:tcW w:w="1648" w:type="dxa"/>
          </w:tcPr>
          <w:p w14:paraId="48AD9B95" w14:textId="50855C35" w:rsidR="00812646" w:rsidRDefault="00812646" w:rsidP="00B6687F">
            <w:pPr>
              <w:rPr>
                <w:rFonts w:ascii="Times New Roman" w:hAnsi="Times New Roman" w:cs="Times New Roman"/>
              </w:rPr>
            </w:pPr>
            <w:r>
              <w:rPr>
                <w:rFonts w:ascii="Times New Roman" w:hAnsi="Times New Roman" w:cs="Times New Roman"/>
              </w:rPr>
              <w:t>Hostile</w:t>
            </w:r>
          </w:p>
        </w:tc>
        <w:tc>
          <w:tcPr>
            <w:tcW w:w="1627" w:type="dxa"/>
          </w:tcPr>
          <w:p w14:paraId="473676AD" w14:textId="2E706601" w:rsidR="00812646" w:rsidRDefault="00812646" w:rsidP="00B6687F">
            <w:pPr>
              <w:rPr>
                <w:rFonts w:ascii="Times New Roman" w:hAnsi="Times New Roman" w:cs="Times New Roman"/>
              </w:rPr>
            </w:pPr>
            <w:r>
              <w:rPr>
                <w:rFonts w:ascii="Times New Roman" w:hAnsi="Times New Roman" w:cs="Times New Roman"/>
              </w:rPr>
              <w:t>Grants Interview</w:t>
            </w:r>
          </w:p>
        </w:tc>
        <w:tc>
          <w:tcPr>
            <w:tcW w:w="1483" w:type="dxa"/>
          </w:tcPr>
          <w:p w14:paraId="0F7392A2" w14:textId="2369A301" w:rsidR="00812646" w:rsidRDefault="00812646" w:rsidP="00B6687F">
            <w:pPr>
              <w:rPr>
                <w:rFonts w:ascii="Times New Roman" w:hAnsi="Times New Roman" w:cs="Times New Roman"/>
              </w:rPr>
            </w:pPr>
            <w:r>
              <w:rPr>
                <w:rFonts w:ascii="Times New Roman" w:hAnsi="Times New Roman" w:cs="Times New Roman"/>
              </w:rPr>
              <w:t>50</w:t>
            </w:r>
          </w:p>
        </w:tc>
        <w:tc>
          <w:tcPr>
            <w:tcW w:w="1345" w:type="dxa"/>
          </w:tcPr>
          <w:p w14:paraId="4F2B5C17" w14:textId="0541BDF8" w:rsidR="00812646" w:rsidRDefault="00812646" w:rsidP="00B6687F">
            <w:pPr>
              <w:rPr>
                <w:rFonts w:ascii="Times New Roman" w:hAnsi="Times New Roman" w:cs="Times New Roman"/>
              </w:rPr>
            </w:pPr>
            <w:r>
              <w:rPr>
                <w:rFonts w:ascii="Times New Roman" w:hAnsi="Times New Roman" w:cs="Times New Roman"/>
              </w:rPr>
              <w:t>25</w:t>
            </w:r>
          </w:p>
        </w:tc>
        <w:tc>
          <w:tcPr>
            <w:tcW w:w="1767" w:type="dxa"/>
          </w:tcPr>
          <w:p w14:paraId="5FCD04C6" w14:textId="39F00409" w:rsidR="00812646" w:rsidRDefault="001A7027" w:rsidP="00B6687F">
            <w:pPr>
              <w:rPr>
                <w:rFonts w:ascii="Times New Roman" w:hAnsi="Times New Roman" w:cs="Times New Roman"/>
              </w:rPr>
            </w:pPr>
            <w:r>
              <w:rPr>
                <w:rFonts w:ascii="Times New Roman" w:hAnsi="Times New Roman" w:cs="Times New Roman"/>
              </w:rPr>
              <w:t>25</w:t>
            </w:r>
          </w:p>
        </w:tc>
        <w:tc>
          <w:tcPr>
            <w:tcW w:w="1706" w:type="dxa"/>
          </w:tcPr>
          <w:p w14:paraId="573D1B69" w14:textId="5C9D41B1" w:rsidR="00812646" w:rsidRDefault="00812646" w:rsidP="00B6687F">
            <w:pPr>
              <w:rPr>
                <w:rFonts w:ascii="Times New Roman" w:hAnsi="Times New Roman" w:cs="Times New Roman"/>
              </w:rPr>
            </w:pPr>
            <w:r>
              <w:rPr>
                <w:rFonts w:ascii="Times New Roman" w:hAnsi="Times New Roman" w:cs="Times New Roman"/>
              </w:rPr>
              <w:t>30</w:t>
            </w:r>
          </w:p>
        </w:tc>
      </w:tr>
      <w:tr w:rsidR="00812646" w14:paraId="6C4F103D" w14:textId="77777777" w:rsidTr="00812646">
        <w:tc>
          <w:tcPr>
            <w:tcW w:w="1648" w:type="dxa"/>
          </w:tcPr>
          <w:p w14:paraId="7595D274" w14:textId="590E0924" w:rsidR="00812646" w:rsidRDefault="00812646" w:rsidP="00B6687F">
            <w:pPr>
              <w:rPr>
                <w:rFonts w:ascii="Times New Roman" w:hAnsi="Times New Roman" w:cs="Times New Roman"/>
              </w:rPr>
            </w:pPr>
            <w:r>
              <w:rPr>
                <w:rFonts w:ascii="Times New Roman" w:hAnsi="Times New Roman" w:cs="Times New Roman"/>
              </w:rPr>
              <w:t>Hostile</w:t>
            </w:r>
          </w:p>
        </w:tc>
        <w:tc>
          <w:tcPr>
            <w:tcW w:w="1627" w:type="dxa"/>
          </w:tcPr>
          <w:p w14:paraId="0FB7AF7E" w14:textId="660E6D13" w:rsidR="00812646" w:rsidRDefault="00812646" w:rsidP="00B6687F">
            <w:pPr>
              <w:rPr>
                <w:rFonts w:ascii="Times New Roman" w:hAnsi="Times New Roman" w:cs="Times New Roman"/>
              </w:rPr>
            </w:pPr>
            <w:r>
              <w:rPr>
                <w:rFonts w:ascii="Times New Roman" w:hAnsi="Times New Roman" w:cs="Times New Roman"/>
              </w:rPr>
              <w:t>No Interview</w:t>
            </w:r>
          </w:p>
        </w:tc>
        <w:tc>
          <w:tcPr>
            <w:tcW w:w="1483" w:type="dxa"/>
          </w:tcPr>
          <w:p w14:paraId="14D43849" w14:textId="269F1B2E" w:rsidR="00812646" w:rsidRDefault="00812646" w:rsidP="00B6687F">
            <w:pPr>
              <w:rPr>
                <w:rFonts w:ascii="Times New Roman" w:hAnsi="Times New Roman" w:cs="Times New Roman"/>
              </w:rPr>
            </w:pPr>
            <w:r>
              <w:rPr>
                <w:rFonts w:ascii="Times New Roman" w:hAnsi="Times New Roman" w:cs="Times New Roman"/>
              </w:rPr>
              <w:t>950</w:t>
            </w:r>
          </w:p>
        </w:tc>
        <w:tc>
          <w:tcPr>
            <w:tcW w:w="1345" w:type="dxa"/>
          </w:tcPr>
          <w:p w14:paraId="2D41BC27" w14:textId="46218153" w:rsidR="00812646" w:rsidRDefault="00812646" w:rsidP="00B6687F">
            <w:pPr>
              <w:rPr>
                <w:rFonts w:ascii="Times New Roman" w:hAnsi="Times New Roman" w:cs="Times New Roman"/>
              </w:rPr>
            </w:pPr>
            <w:r>
              <w:rPr>
                <w:rFonts w:ascii="Times New Roman" w:hAnsi="Times New Roman" w:cs="Times New Roman"/>
              </w:rPr>
              <w:t>975</w:t>
            </w:r>
          </w:p>
        </w:tc>
        <w:tc>
          <w:tcPr>
            <w:tcW w:w="1767" w:type="dxa"/>
          </w:tcPr>
          <w:p w14:paraId="2C80153F" w14:textId="34025393" w:rsidR="00812646" w:rsidRDefault="001A7027" w:rsidP="00B6687F">
            <w:pPr>
              <w:rPr>
                <w:rFonts w:ascii="Times New Roman" w:hAnsi="Times New Roman" w:cs="Times New Roman"/>
              </w:rPr>
            </w:pPr>
            <w:r>
              <w:rPr>
                <w:rFonts w:ascii="Times New Roman" w:hAnsi="Times New Roman" w:cs="Times New Roman"/>
              </w:rPr>
              <w:t>975</w:t>
            </w:r>
          </w:p>
        </w:tc>
        <w:tc>
          <w:tcPr>
            <w:tcW w:w="1706" w:type="dxa"/>
          </w:tcPr>
          <w:p w14:paraId="48BBEBBA" w14:textId="17EDFCC5" w:rsidR="00812646" w:rsidRDefault="00812646" w:rsidP="00B6687F">
            <w:pPr>
              <w:rPr>
                <w:rFonts w:ascii="Times New Roman" w:hAnsi="Times New Roman" w:cs="Times New Roman"/>
              </w:rPr>
            </w:pPr>
            <w:r>
              <w:rPr>
                <w:rFonts w:ascii="Times New Roman" w:hAnsi="Times New Roman" w:cs="Times New Roman"/>
              </w:rPr>
              <w:t>970</w:t>
            </w:r>
          </w:p>
        </w:tc>
      </w:tr>
      <w:tr w:rsidR="00812646" w14:paraId="29F69939" w14:textId="77777777" w:rsidTr="00812646">
        <w:tc>
          <w:tcPr>
            <w:tcW w:w="1648" w:type="dxa"/>
          </w:tcPr>
          <w:p w14:paraId="5DE510B0" w14:textId="2A51251D" w:rsidR="00812646" w:rsidRDefault="00812646" w:rsidP="00B6687F">
            <w:pPr>
              <w:rPr>
                <w:rFonts w:ascii="Times New Roman" w:hAnsi="Times New Roman" w:cs="Times New Roman"/>
              </w:rPr>
            </w:pPr>
            <w:r>
              <w:rPr>
                <w:rFonts w:ascii="Times New Roman" w:hAnsi="Times New Roman" w:cs="Times New Roman"/>
              </w:rPr>
              <w:t>Accepting</w:t>
            </w:r>
          </w:p>
        </w:tc>
        <w:tc>
          <w:tcPr>
            <w:tcW w:w="1627" w:type="dxa"/>
          </w:tcPr>
          <w:p w14:paraId="37BE1EE8" w14:textId="4B8E8D9F" w:rsidR="00812646" w:rsidRDefault="00812646" w:rsidP="00B6687F">
            <w:pPr>
              <w:rPr>
                <w:rFonts w:ascii="Times New Roman" w:hAnsi="Times New Roman" w:cs="Times New Roman"/>
              </w:rPr>
            </w:pPr>
            <w:r>
              <w:rPr>
                <w:rFonts w:ascii="Times New Roman" w:hAnsi="Times New Roman" w:cs="Times New Roman"/>
              </w:rPr>
              <w:t>Grants Interview</w:t>
            </w:r>
          </w:p>
        </w:tc>
        <w:tc>
          <w:tcPr>
            <w:tcW w:w="1483" w:type="dxa"/>
          </w:tcPr>
          <w:p w14:paraId="13B4847F" w14:textId="40E287EE" w:rsidR="00812646" w:rsidRDefault="00812646" w:rsidP="00B6687F">
            <w:pPr>
              <w:rPr>
                <w:rFonts w:ascii="Times New Roman" w:hAnsi="Times New Roman" w:cs="Times New Roman"/>
              </w:rPr>
            </w:pPr>
            <w:r>
              <w:rPr>
                <w:rFonts w:ascii="Times New Roman" w:hAnsi="Times New Roman" w:cs="Times New Roman"/>
              </w:rPr>
              <w:t>100</w:t>
            </w:r>
          </w:p>
        </w:tc>
        <w:tc>
          <w:tcPr>
            <w:tcW w:w="1345" w:type="dxa"/>
          </w:tcPr>
          <w:p w14:paraId="09174226" w14:textId="0E6B29C4" w:rsidR="00812646" w:rsidRDefault="00812646" w:rsidP="00B6687F">
            <w:pPr>
              <w:rPr>
                <w:rFonts w:ascii="Times New Roman" w:hAnsi="Times New Roman" w:cs="Times New Roman"/>
              </w:rPr>
            </w:pPr>
            <w:r>
              <w:rPr>
                <w:rFonts w:ascii="Times New Roman" w:hAnsi="Times New Roman" w:cs="Times New Roman"/>
              </w:rPr>
              <w:t>75</w:t>
            </w:r>
          </w:p>
        </w:tc>
        <w:tc>
          <w:tcPr>
            <w:tcW w:w="1767" w:type="dxa"/>
          </w:tcPr>
          <w:p w14:paraId="0F4BCA4A" w14:textId="42B113C3" w:rsidR="00812646" w:rsidRDefault="001A7027" w:rsidP="00B6687F">
            <w:pPr>
              <w:rPr>
                <w:rFonts w:ascii="Times New Roman" w:hAnsi="Times New Roman" w:cs="Times New Roman"/>
              </w:rPr>
            </w:pPr>
            <w:r>
              <w:rPr>
                <w:rFonts w:ascii="Times New Roman" w:hAnsi="Times New Roman" w:cs="Times New Roman"/>
              </w:rPr>
              <w:t>1</w:t>
            </w:r>
            <w:r w:rsidR="00812646">
              <w:rPr>
                <w:rFonts w:ascii="Times New Roman" w:hAnsi="Times New Roman" w:cs="Times New Roman"/>
              </w:rPr>
              <w:t>00</w:t>
            </w:r>
          </w:p>
        </w:tc>
        <w:tc>
          <w:tcPr>
            <w:tcW w:w="1706" w:type="dxa"/>
          </w:tcPr>
          <w:p w14:paraId="699C3DAA" w14:textId="5A1D0610" w:rsidR="00812646" w:rsidRDefault="00812646" w:rsidP="00B6687F">
            <w:pPr>
              <w:rPr>
                <w:rFonts w:ascii="Times New Roman" w:hAnsi="Times New Roman" w:cs="Times New Roman"/>
              </w:rPr>
            </w:pPr>
            <w:r>
              <w:rPr>
                <w:rFonts w:ascii="Times New Roman" w:hAnsi="Times New Roman" w:cs="Times New Roman"/>
              </w:rPr>
              <w:t>80</w:t>
            </w:r>
          </w:p>
        </w:tc>
      </w:tr>
      <w:tr w:rsidR="00812646" w14:paraId="099099BD" w14:textId="77777777" w:rsidTr="00812646">
        <w:tc>
          <w:tcPr>
            <w:tcW w:w="1648" w:type="dxa"/>
          </w:tcPr>
          <w:p w14:paraId="5DE1A565" w14:textId="0609839C" w:rsidR="00812646" w:rsidRDefault="00812646" w:rsidP="00B6687F">
            <w:pPr>
              <w:rPr>
                <w:rFonts w:ascii="Times New Roman" w:hAnsi="Times New Roman" w:cs="Times New Roman"/>
              </w:rPr>
            </w:pPr>
            <w:r>
              <w:rPr>
                <w:rFonts w:ascii="Times New Roman" w:hAnsi="Times New Roman" w:cs="Times New Roman"/>
              </w:rPr>
              <w:t>Accepting</w:t>
            </w:r>
          </w:p>
        </w:tc>
        <w:tc>
          <w:tcPr>
            <w:tcW w:w="1627" w:type="dxa"/>
          </w:tcPr>
          <w:p w14:paraId="3492F540" w14:textId="2AF70CF7" w:rsidR="00812646" w:rsidRDefault="00812646" w:rsidP="00B6687F">
            <w:pPr>
              <w:rPr>
                <w:rFonts w:ascii="Times New Roman" w:hAnsi="Times New Roman" w:cs="Times New Roman"/>
              </w:rPr>
            </w:pPr>
            <w:r>
              <w:rPr>
                <w:rFonts w:ascii="Times New Roman" w:hAnsi="Times New Roman" w:cs="Times New Roman"/>
              </w:rPr>
              <w:t>No Interview</w:t>
            </w:r>
          </w:p>
        </w:tc>
        <w:tc>
          <w:tcPr>
            <w:tcW w:w="1483" w:type="dxa"/>
          </w:tcPr>
          <w:p w14:paraId="04D75EC3" w14:textId="4D859598" w:rsidR="00812646" w:rsidRDefault="00812646" w:rsidP="00B6687F">
            <w:pPr>
              <w:rPr>
                <w:rFonts w:ascii="Times New Roman" w:hAnsi="Times New Roman" w:cs="Times New Roman"/>
              </w:rPr>
            </w:pPr>
            <w:r>
              <w:rPr>
                <w:rFonts w:ascii="Times New Roman" w:hAnsi="Times New Roman" w:cs="Times New Roman"/>
              </w:rPr>
              <w:t>900</w:t>
            </w:r>
          </w:p>
        </w:tc>
        <w:tc>
          <w:tcPr>
            <w:tcW w:w="1345" w:type="dxa"/>
          </w:tcPr>
          <w:p w14:paraId="3700B301" w14:textId="402E0B29" w:rsidR="00812646" w:rsidRDefault="00812646" w:rsidP="00B6687F">
            <w:pPr>
              <w:rPr>
                <w:rFonts w:ascii="Times New Roman" w:hAnsi="Times New Roman" w:cs="Times New Roman"/>
              </w:rPr>
            </w:pPr>
            <w:r>
              <w:rPr>
                <w:rFonts w:ascii="Times New Roman" w:hAnsi="Times New Roman" w:cs="Times New Roman"/>
              </w:rPr>
              <w:t>925</w:t>
            </w:r>
          </w:p>
        </w:tc>
        <w:tc>
          <w:tcPr>
            <w:tcW w:w="1767" w:type="dxa"/>
          </w:tcPr>
          <w:p w14:paraId="555B0F64" w14:textId="7E2FEE1C" w:rsidR="00812646" w:rsidRDefault="001A7027" w:rsidP="00B6687F">
            <w:pPr>
              <w:rPr>
                <w:rFonts w:ascii="Times New Roman" w:hAnsi="Times New Roman" w:cs="Times New Roman"/>
              </w:rPr>
            </w:pPr>
            <w:r>
              <w:rPr>
                <w:rFonts w:ascii="Times New Roman" w:hAnsi="Times New Roman" w:cs="Times New Roman"/>
              </w:rPr>
              <w:t>9</w:t>
            </w:r>
            <w:r w:rsidR="00812646">
              <w:rPr>
                <w:rFonts w:ascii="Times New Roman" w:hAnsi="Times New Roman" w:cs="Times New Roman"/>
              </w:rPr>
              <w:t>00</w:t>
            </w:r>
          </w:p>
        </w:tc>
        <w:tc>
          <w:tcPr>
            <w:tcW w:w="1706" w:type="dxa"/>
          </w:tcPr>
          <w:p w14:paraId="216A6425" w14:textId="267E76B8" w:rsidR="00812646" w:rsidRDefault="00812646" w:rsidP="00B6687F">
            <w:pPr>
              <w:rPr>
                <w:rFonts w:ascii="Times New Roman" w:hAnsi="Times New Roman" w:cs="Times New Roman"/>
              </w:rPr>
            </w:pPr>
            <w:r>
              <w:rPr>
                <w:rFonts w:ascii="Times New Roman" w:hAnsi="Times New Roman" w:cs="Times New Roman"/>
              </w:rPr>
              <w:t>920</w:t>
            </w:r>
          </w:p>
        </w:tc>
      </w:tr>
    </w:tbl>
    <w:p w14:paraId="1B29363B" w14:textId="77777777" w:rsidR="00B6687F" w:rsidRPr="00B6687F" w:rsidRDefault="00B6687F" w:rsidP="00B6687F">
      <w:pPr>
        <w:rPr>
          <w:rFonts w:ascii="Times New Roman" w:hAnsi="Times New Roman" w:cs="Times New Roman"/>
        </w:rPr>
      </w:pPr>
    </w:p>
    <w:p w14:paraId="5E5B3B18" w14:textId="071C543E" w:rsidR="007A6F74" w:rsidRDefault="00C45FD4" w:rsidP="007A6F74">
      <w:pPr>
        <w:pStyle w:val="ListParagraph"/>
        <w:rPr>
          <w:rFonts w:ascii="Times New Roman" w:hAnsi="Times New Roman" w:cs="Times New Roman"/>
          <w:sz w:val="24"/>
          <w:szCs w:val="24"/>
        </w:rPr>
      </w:pPr>
      <w:r>
        <w:rPr>
          <w:rStyle w:val="SubtleReference"/>
        </w:rPr>
        <w:t xml:space="preserve">The above table simulates potential outcomes for 1000 people who, in response to a survey, express hostility toward minorities and 1000 people who are accepting of them. Each of these blocks could be randomly divided into four experimental groups, each of which receives one of the treatments.  </w:t>
      </w:r>
      <w:r w:rsidR="00B833CD">
        <w:rPr>
          <w:rStyle w:val="SubtleReference"/>
        </w:rPr>
        <w:t xml:space="preserve">Suppose the results of the experiment were close to the expected proportions given above.  The numbers above imply that employers in each block discriminate against minorities.  Both groups are 2.5 percentage points more likely to interview a non-minority applicant than a minority applicant; since hostile employers are (for unknow reasons) less likely to interview any applicant, the ethnicity cue has a much larger effect on the odds they will grant an interview than it does on the odds that an accepting employer will grant an interview. </w:t>
      </w:r>
      <w:r w:rsidR="001A7027">
        <w:rPr>
          <w:rStyle w:val="SubtleReference"/>
        </w:rPr>
        <w:t xml:space="preserve"> Cues that the candidate is productive have no effect on hostile employers</w:t>
      </w:r>
      <w:r w:rsidR="00B833CD">
        <w:rPr>
          <w:rStyle w:val="SubtleReference"/>
        </w:rPr>
        <w:t xml:space="preserve"> </w:t>
      </w:r>
      <w:r w:rsidR="001A7027">
        <w:rPr>
          <w:rStyle w:val="SubtleReference"/>
        </w:rPr>
        <w:t xml:space="preserve">but eliminate the differnce between minority and non-minority candidates among accepting employers.  This result suggests that animus causes hostile employers to disregard applicants’ qualifications; </w:t>
      </w:r>
      <w:proofErr w:type="gramStart"/>
      <w:r w:rsidR="001A7027">
        <w:rPr>
          <w:rStyle w:val="SubtleReference"/>
        </w:rPr>
        <w:t>among the accepting,</w:t>
      </w:r>
      <w:proofErr w:type="gramEnd"/>
      <w:r w:rsidR="001A7027">
        <w:rPr>
          <w:rStyle w:val="SubtleReference"/>
        </w:rPr>
        <w:t xml:space="preserve"> a showing of qualifications overcomes the presupposition that ethnic candidates are less productive.  The likeability treatment has little effect, suggesting that the consideration of who will “fit in” to the employment environment plays a small role in the decision to interview.</w:t>
      </w:r>
    </w:p>
    <w:p w14:paraId="6CF6EFB8" w14:textId="77777777" w:rsidR="007A6F74" w:rsidRDefault="007A6F74" w:rsidP="007A6F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is it difficult and costly to conduct a long-term evaluation of policies or programs.  For example, many states have instituted civics education requirements in high schools on the grounds that this type of curriculum makes for a more knowledgeable and involved citizenry.  However, it is often impossible to track students after they leave high school.  Suppose you were asked to evaluate the impact of a recommended civics curriculum that is being considered by a state that currently does not have a civics requirement.   You may randomly assign a large number of schools and students to </w:t>
      </w:r>
      <w:r>
        <w:rPr>
          <w:rFonts w:ascii="Times New Roman" w:hAnsi="Times New Roman" w:cs="Times New Roman"/>
          <w:sz w:val="24"/>
          <w:szCs w:val="24"/>
        </w:rPr>
        <w:lastRenderedPageBreak/>
        <w:t>different curricula, but you can only measure outcomes up to the point at which students leave school.</w:t>
      </w:r>
    </w:p>
    <w:p w14:paraId="5857442D" w14:textId="3A2F5A90" w:rsidR="007A6F74"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Propose one or more mediating variables that you think explain why civics classes affect the attitudes and behaviors of students after they leave school.</w:t>
      </w:r>
      <w:r w:rsidR="00B51982">
        <w:rPr>
          <w:rFonts w:ascii="Times New Roman" w:hAnsi="Times New Roman" w:cs="Times New Roman"/>
          <w:sz w:val="24"/>
          <w:szCs w:val="24"/>
        </w:rPr>
        <w:t xml:space="preserve"> </w:t>
      </w:r>
      <w:r w:rsidR="00B51982">
        <w:rPr>
          <w:rStyle w:val="SubtleReference"/>
        </w:rPr>
        <w:t>One hypothesis is tha</w:t>
      </w:r>
      <w:r w:rsidR="00FA21D8">
        <w:rPr>
          <w:rStyle w:val="SubtleReference"/>
        </w:rPr>
        <w:t>t civics teaches students about the importance of public affairs.  Another hypothesis is that civics teaches provides information about how to get involved in community activities and politics.</w:t>
      </w:r>
    </w:p>
    <w:p w14:paraId="26DF6690" w14:textId="3544B744" w:rsidR="007A6F74"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Propose a research design that would shed light on whether your hypothesized mediating variables a</w:t>
      </w:r>
      <w:r w:rsidR="00FA21D8">
        <w:rPr>
          <w:rFonts w:ascii="Times New Roman" w:hAnsi="Times New Roman" w:cs="Times New Roman"/>
          <w:sz w:val="24"/>
          <w:szCs w:val="24"/>
        </w:rPr>
        <w:t xml:space="preserve">re affected by civics classes. </w:t>
      </w:r>
      <w:r w:rsidR="00FA21D8">
        <w:rPr>
          <w:rStyle w:val="SubtleReference"/>
        </w:rPr>
        <w:t>Randomly assign 10</w:t>
      </w:r>
      <w:r w:rsidR="00FA21D8" w:rsidRPr="00FA21D8">
        <w:rPr>
          <w:rStyle w:val="SubtleReference"/>
          <w:vertAlign w:val="superscript"/>
        </w:rPr>
        <w:t>th</w:t>
      </w:r>
      <w:r w:rsidR="00FA21D8">
        <w:rPr>
          <w:rStyle w:val="SubtleReference"/>
        </w:rPr>
        <w:t xml:space="preserve"> grade students to three groups: a no-civics group, a group that is exposed to a yearlong curriculum that emphasizes the importance of public affairs, and a group that is exposed to a yearlong curriculum that exposes students to a variety of local community service and political opportunities.  Interview students at the end of their 10</w:t>
      </w:r>
      <w:r w:rsidR="00FA21D8" w:rsidRPr="00FA21D8">
        <w:rPr>
          <w:rStyle w:val="SubtleReference"/>
          <w:vertAlign w:val="superscript"/>
        </w:rPr>
        <w:t>th</w:t>
      </w:r>
      <w:r w:rsidR="00FA21D8">
        <w:rPr>
          <w:rStyle w:val="SubtleReference"/>
        </w:rPr>
        <w:t>, 11</w:t>
      </w:r>
      <w:r w:rsidR="00FA21D8" w:rsidRPr="00FA21D8">
        <w:rPr>
          <w:rStyle w:val="SubtleReference"/>
          <w:vertAlign w:val="superscript"/>
        </w:rPr>
        <w:t>th</w:t>
      </w:r>
      <w:r w:rsidR="00FA21D8">
        <w:rPr>
          <w:rStyle w:val="SubtleReference"/>
        </w:rPr>
        <w:t>, and 12</w:t>
      </w:r>
      <w:r w:rsidR="00FA21D8" w:rsidRPr="00FA21D8">
        <w:rPr>
          <w:rStyle w:val="SubtleReference"/>
          <w:vertAlign w:val="superscript"/>
        </w:rPr>
        <w:t>th</w:t>
      </w:r>
      <w:r w:rsidR="00FA21D8">
        <w:rPr>
          <w:rStyle w:val="SubtleReference"/>
        </w:rPr>
        <w:t xml:space="preserve"> grade years about their interest in public affairs and willingness to volunteer for local community service or political activities.  </w:t>
      </w:r>
    </w:p>
    <w:p w14:paraId="636E7196" w14:textId="1B5BF30A" w:rsidR="007A6F74" w:rsidRPr="00E61B7F" w:rsidRDefault="007A6F74" w:rsidP="007A6F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One problem with measuring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outcomes is that effects may dissipate over time.  Although your study cannot address this issue directly because long-term outcomes cannot be measured, suggest ways in which your design could at least shed some light on the rate at which effects decay over time. </w:t>
      </w:r>
      <w:r w:rsidR="00FA21D8">
        <w:rPr>
          <w:rStyle w:val="SubtleReference"/>
        </w:rPr>
        <w:t>Decay could be studied by assessing whether the treatment effect observed immediately after the yearlong class diminishes when students are reinterviewed after 11</w:t>
      </w:r>
      <w:r w:rsidR="00FA21D8" w:rsidRPr="00FA21D8">
        <w:rPr>
          <w:rStyle w:val="SubtleReference"/>
          <w:vertAlign w:val="superscript"/>
        </w:rPr>
        <w:t>th</w:t>
      </w:r>
      <w:r w:rsidR="00FA21D8">
        <w:rPr>
          <w:rStyle w:val="SubtleReference"/>
        </w:rPr>
        <w:t xml:space="preserve"> grade (one year later) and after 12</w:t>
      </w:r>
      <w:r w:rsidR="00FA21D8" w:rsidRPr="00FA21D8">
        <w:rPr>
          <w:rStyle w:val="SubtleReference"/>
          <w:vertAlign w:val="superscript"/>
        </w:rPr>
        <w:t>th</w:t>
      </w:r>
      <w:r w:rsidR="00FA21D8">
        <w:rPr>
          <w:rStyle w:val="SubtleReference"/>
        </w:rPr>
        <w:t xml:space="preserve"> grade (two years later).</w:t>
      </w:r>
    </w:p>
    <w:p w14:paraId="243B0398" w14:textId="77777777" w:rsidR="0022195E" w:rsidRDefault="0022195E" w:rsidP="003F0633">
      <w:pPr>
        <w:tabs>
          <w:tab w:val="center" w:pos="4800"/>
          <w:tab w:val="right" w:pos="9500"/>
        </w:tabs>
        <w:jc w:val="both"/>
        <w:rPr>
          <w:rFonts w:ascii="Times New Roman" w:hAnsi="Times New Roman" w:cs="Times New Roman"/>
          <w:noProof/>
        </w:rPr>
      </w:pPr>
    </w:p>
    <w:sectPr w:rsidR="0022195E" w:rsidSect="0022195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8AB26" w14:textId="77777777" w:rsidR="00A23F71" w:rsidRDefault="00A23F71" w:rsidP="0022195E">
      <w:r>
        <w:separator/>
      </w:r>
    </w:p>
  </w:endnote>
  <w:endnote w:type="continuationSeparator" w:id="0">
    <w:p w14:paraId="1028EE65" w14:textId="77777777" w:rsidR="00A23F71" w:rsidRDefault="00A23F71">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S PGothic">
    <w:altName w:val="ＭＳ Ｐゴシック"/>
    <w:charset w:val="80"/>
    <w:family w:val="swiss"/>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5B1EB" w14:textId="77777777" w:rsidR="00A23F71" w:rsidRDefault="00A23F71" w:rsidP="0022195E">
      <w:r>
        <w:separator/>
      </w:r>
    </w:p>
  </w:footnote>
  <w:footnote w:type="continuationSeparator" w:id="0">
    <w:p w14:paraId="5DD8389E" w14:textId="77777777" w:rsidR="00A23F71" w:rsidRDefault="00A23F71" w:rsidP="0022195E">
      <w:r>
        <w:continuationSeparator/>
      </w:r>
    </w:p>
  </w:footnote>
  <w:footnote w:id="1">
    <w:p w14:paraId="1819E9E8" w14:textId="77777777" w:rsidR="00C24A6B" w:rsidRDefault="00A23F71" w:rsidP="007A6F74">
      <w:pPr>
        <w:pStyle w:val="FootnoteText"/>
      </w:pPr>
      <w:r>
        <w:rPr>
          <w:rStyle w:val="FootnoteReference"/>
        </w:rPr>
        <w:footnoteRef/>
      </w:r>
      <w:r>
        <w:t xml:space="preserve"> </w:t>
      </w:r>
      <w:proofErr w:type="gramStart"/>
      <w:r>
        <w:t>Fellner, Sausgruber, and Traxler 2009.</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5554"/>
    <w:multiLevelType w:val="hybridMultilevel"/>
    <w:tmpl w:val="DDF81D88"/>
    <w:lvl w:ilvl="0" w:tplc="8FA63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6073CA"/>
    <w:multiLevelType w:val="hybridMultilevel"/>
    <w:tmpl w:val="D9041988"/>
    <w:lvl w:ilvl="0" w:tplc="9EF25232">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1761C9"/>
    <w:multiLevelType w:val="hybridMultilevel"/>
    <w:tmpl w:val="D57C9E7C"/>
    <w:lvl w:ilvl="0" w:tplc="8FA63D6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45D25E76"/>
    <w:multiLevelType w:val="hybridMultilevel"/>
    <w:tmpl w:val="51FA3B1E"/>
    <w:lvl w:ilvl="0" w:tplc="0409000F">
      <w:start w:val="1"/>
      <w:numFmt w:val="decimal"/>
      <w:lvlText w:val="%1."/>
      <w:lvlJc w:val="left"/>
      <w:pPr>
        <w:ind w:left="720" w:hanging="360"/>
      </w:pPr>
      <w:rPr>
        <w:rFonts w:hint="default"/>
      </w:rPr>
    </w:lvl>
    <w:lvl w:ilvl="1" w:tplc="8FA63D66">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5E"/>
    <w:rsid w:val="00016266"/>
    <w:rsid w:val="00017A36"/>
    <w:rsid w:val="000814F4"/>
    <w:rsid w:val="000E34E1"/>
    <w:rsid w:val="000F2F03"/>
    <w:rsid w:val="00111E62"/>
    <w:rsid w:val="001A7027"/>
    <w:rsid w:val="002001F9"/>
    <w:rsid w:val="0022195E"/>
    <w:rsid w:val="00284FFD"/>
    <w:rsid w:val="002D65F5"/>
    <w:rsid w:val="003165D6"/>
    <w:rsid w:val="00355480"/>
    <w:rsid w:val="00362580"/>
    <w:rsid w:val="00386236"/>
    <w:rsid w:val="003930F7"/>
    <w:rsid w:val="003F0633"/>
    <w:rsid w:val="00411E77"/>
    <w:rsid w:val="004446B2"/>
    <w:rsid w:val="00454DFA"/>
    <w:rsid w:val="00473EAA"/>
    <w:rsid w:val="0048421B"/>
    <w:rsid w:val="004A1B21"/>
    <w:rsid w:val="0051527E"/>
    <w:rsid w:val="00541BF3"/>
    <w:rsid w:val="00553BAE"/>
    <w:rsid w:val="00564D83"/>
    <w:rsid w:val="00606827"/>
    <w:rsid w:val="00615F95"/>
    <w:rsid w:val="00626823"/>
    <w:rsid w:val="006465C8"/>
    <w:rsid w:val="00651BC4"/>
    <w:rsid w:val="0069642C"/>
    <w:rsid w:val="006C1C39"/>
    <w:rsid w:val="006C2FBD"/>
    <w:rsid w:val="00793609"/>
    <w:rsid w:val="007A6F74"/>
    <w:rsid w:val="007D3282"/>
    <w:rsid w:val="008024A9"/>
    <w:rsid w:val="00812646"/>
    <w:rsid w:val="008D5A49"/>
    <w:rsid w:val="00905170"/>
    <w:rsid w:val="00923D97"/>
    <w:rsid w:val="00A23F71"/>
    <w:rsid w:val="00A33E91"/>
    <w:rsid w:val="00AE2300"/>
    <w:rsid w:val="00AE5126"/>
    <w:rsid w:val="00B51982"/>
    <w:rsid w:val="00B6687F"/>
    <w:rsid w:val="00B833CD"/>
    <w:rsid w:val="00B90378"/>
    <w:rsid w:val="00BF1710"/>
    <w:rsid w:val="00C24A6B"/>
    <w:rsid w:val="00C45FD4"/>
    <w:rsid w:val="00C82822"/>
    <w:rsid w:val="00C85418"/>
    <w:rsid w:val="00C8683C"/>
    <w:rsid w:val="00CC6A62"/>
    <w:rsid w:val="00CD5534"/>
    <w:rsid w:val="00D0496A"/>
    <w:rsid w:val="00D2276C"/>
    <w:rsid w:val="00D47EF8"/>
    <w:rsid w:val="00D71735"/>
    <w:rsid w:val="00D7558A"/>
    <w:rsid w:val="00D8202E"/>
    <w:rsid w:val="00D952D0"/>
    <w:rsid w:val="00DB3B2A"/>
    <w:rsid w:val="00DC6608"/>
    <w:rsid w:val="00E61F54"/>
    <w:rsid w:val="00F04DF0"/>
    <w:rsid w:val="00FA2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8F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FFD"/>
    <w:rPr>
      <w:rFonts w:ascii="Tahoma" w:hAnsi="Tahoma" w:cs="Tahoma"/>
      <w:sz w:val="16"/>
      <w:szCs w:val="16"/>
    </w:rPr>
  </w:style>
  <w:style w:type="character" w:customStyle="1" w:styleId="BalloonTextChar">
    <w:name w:val="Balloon Text Char"/>
    <w:basedOn w:val="DefaultParagraphFont"/>
    <w:link w:val="BalloonText"/>
    <w:uiPriority w:val="99"/>
    <w:semiHidden/>
    <w:rsid w:val="00284FFD"/>
    <w:rPr>
      <w:rFonts w:ascii="Tahoma" w:hAnsi="Tahoma" w:cs="Tahoma"/>
      <w:sz w:val="16"/>
      <w:szCs w:val="16"/>
    </w:rPr>
  </w:style>
  <w:style w:type="paragraph" w:styleId="FootnoteText">
    <w:name w:val="footnote text"/>
    <w:basedOn w:val="Normal"/>
    <w:link w:val="FootnoteTextChar"/>
    <w:semiHidden/>
    <w:rsid w:val="007A6F74"/>
    <w:pPr>
      <w:widowControl/>
      <w:autoSpaceDE/>
      <w:autoSpaceDN/>
      <w:adjustRightInd/>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A6F74"/>
    <w:rPr>
      <w:rFonts w:ascii="Times New Roman" w:eastAsia="Times New Roman" w:hAnsi="Times New Roman" w:cs="Times New Roman"/>
      <w:sz w:val="20"/>
      <w:szCs w:val="20"/>
    </w:rPr>
  </w:style>
  <w:style w:type="character" w:styleId="FootnoteReference">
    <w:name w:val="footnote reference"/>
    <w:basedOn w:val="DefaultParagraphFont"/>
    <w:semiHidden/>
    <w:rsid w:val="007A6F74"/>
    <w:rPr>
      <w:vertAlign w:val="superscript"/>
    </w:rPr>
  </w:style>
  <w:style w:type="paragraph" w:styleId="ListParagraph">
    <w:name w:val="List Paragraph"/>
    <w:basedOn w:val="Normal"/>
    <w:uiPriority w:val="99"/>
    <w:qFormat/>
    <w:rsid w:val="007A6F74"/>
    <w:pPr>
      <w:widowControl/>
      <w:autoSpaceDE/>
      <w:autoSpaceDN/>
      <w:adjustRightInd/>
      <w:spacing w:after="200" w:line="276" w:lineRule="auto"/>
      <w:ind w:left="720"/>
      <w:contextualSpacing/>
    </w:pPr>
    <w:rPr>
      <w:rFonts w:asciiTheme="minorHAnsi" w:hAnsiTheme="minorHAnsi" w:cstheme="minorBidi"/>
      <w:sz w:val="22"/>
      <w:szCs w:val="22"/>
    </w:rPr>
  </w:style>
  <w:style w:type="table" w:styleId="TableGrid">
    <w:name w:val="Table Grid"/>
    <w:basedOn w:val="TableNormal"/>
    <w:uiPriority w:val="59"/>
    <w:rsid w:val="007A6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A6F74"/>
    <w:rPr>
      <w:sz w:val="16"/>
      <w:szCs w:val="16"/>
    </w:rPr>
  </w:style>
  <w:style w:type="character" w:styleId="SubtleReference">
    <w:name w:val="Subtle Reference"/>
    <w:basedOn w:val="DefaultParagraphFont"/>
    <w:uiPriority w:val="31"/>
    <w:qFormat/>
    <w:rsid w:val="007A6F74"/>
    <w:rPr>
      <w:smallCaps/>
      <w:color w:val="C0504D" w:themeColor="accent2"/>
      <w:u w:val="single"/>
    </w:rPr>
  </w:style>
  <w:style w:type="character" w:styleId="PlaceholderText">
    <w:name w:val="Placeholder Text"/>
    <w:basedOn w:val="DefaultParagraphFont"/>
    <w:uiPriority w:val="99"/>
    <w:semiHidden/>
    <w:rsid w:val="00111E6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FFD"/>
    <w:rPr>
      <w:rFonts w:ascii="Tahoma" w:hAnsi="Tahoma" w:cs="Tahoma"/>
      <w:sz w:val="16"/>
      <w:szCs w:val="16"/>
    </w:rPr>
  </w:style>
  <w:style w:type="character" w:customStyle="1" w:styleId="BalloonTextChar">
    <w:name w:val="Balloon Text Char"/>
    <w:basedOn w:val="DefaultParagraphFont"/>
    <w:link w:val="BalloonText"/>
    <w:uiPriority w:val="99"/>
    <w:semiHidden/>
    <w:rsid w:val="00284FFD"/>
    <w:rPr>
      <w:rFonts w:ascii="Tahoma" w:hAnsi="Tahoma" w:cs="Tahoma"/>
      <w:sz w:val="16"/>
      <w:szCs w:val="16"/>
    </w:rPr>
  </w:style>
  <w:style w:type="paragraph" w:styleId="FootnoteText">
    <w:name w:val="footnote text"/>
    <w:basedOn w:val="Normal"/>
    <w:link w:val="FootnoteTextChar"/>
    <w:semiHidden/>
    <w:rsid w:val="007A6F74"/>
    <w:pPr>
      <w:widowControl/>
      <w:autoSpaceDE/>
      <w:autoSpaceDN/>
      <w:adjustRightInd/>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A6F74"/>
    <w:rPr>
      <w:rFonts w:ascii="Times New Roman" w:eastAsia="Times New Roman" w:hAnsi="Times New Roman" w:cs="Times New Roman"/>
      <w:sz w:val="20"/>
      <w:szCs w:val="20"/>
    </w:rPr>
  </w:style>
  <w:style w:type="character" w:styleId="FootnoteReference">
    <w:name w:val="footnote reference"/>
    <w:basedOn w:val="DefaultParagraphFont"/>
    <w:semiHidden/>
    <w:rsid w:val="007A6F74"/>
    <w:rPr>
      <w:vertAlign w:val="superscript"/>
    </w:rPr>
  </w:style>
  <w:style w:type="paragraph" w:styleId="ListParagraph">
    <w:name w:val="List Paragraph"/>
    <w:basedOn w:val="Normal"/>
    <w:uiPriority w:val="99"/>
    <w:qFormat/>
    <w:rsid w:val="007A6F74"/>
    <w:pPr>
      <w:widowControl/>
      <w:autoSpaceDE/>
      <w:autoSpaceDN/>
      <w:adjustRightInd/>
      <w:spacing w:after="200" w:line="276" w:lineRule="auto"/>
      <w:ind w:left="720"/>
      <w:contextualSpacing/>
    </w:pPr>
    <w:rPr>
      <w:rFonts w:asciiTheme="minorHAnsi" w:hAnsiTheme="minorHAnsi" w:cstheme="minorBidi"/>
      <w:sz w:val="22"/>
      <w:szCs w:val="22"/>
    </w:rPr>
  </w:style>
  <w:style w:type="table" w:styleId="TableGrid">
    <w:name w:val="Table Grid"/>
    <w:basedOn w:val="TableNormal"/>
    <w:uiPriority w:val="59"/>
    <w:rsid w:val="007A6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A6F74"/>
    <w:rPr>
      <w:sz w:val="16"/>
      <w:szCs w:val="16"/>
    </w:rPr>
  </w:style>
  <w:style w:type="character" w:styleId="SubtleReference">
    <w:name w:val="Subtle Reference"/>
    <w:basedOn w:val="DefaultParagraphFont"/>
    <w:uiPriority w:val="31"/>
    <w:qFormat/>
    <w:rsid w:val="007A6F74"/>
    <w:rPr>
      <w:smallCaps/>
      <w:color w:val="C0504D" w:themeColor="accent2"/>
      <w:u w:val="single"/>
    </w:rPr>
  </w:style>
  <w:style w:type="character" w:styleId="PlaceholderText">
    <w:name w:val="Placeholder Text"/>
    <w:basedOn w:val="DefaultParagraphFont"/>
    <w:uiPriority w:val="99"/>
    <w:semiHidden/>
    <w:rsid w:val="00111E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3339</Words>
  <Characters>19038</Characters>
  <Application>Microsoft Macintosh Word</Application>
  <DocSecurity>0</DocSecurity>
  <Lines>158</Lines>
  <Paragraphs>44</Paragraphs>
  <ScaleCrop>false</ScaleCrop>
  <Company/>
  <LinksUpToDate>false</LinksUpToDate>
  <CharactersWithSpaces>22333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Penelope Van Grinsven</cp:lastModifiedBy>
  <cp:revision>19</cp:revision>
  <dcterms:created xsi:type="dcterms:W3CDTF">2011-11-15T02:03:00Z</dcterms:created>
  <dcterms:modified xsi:type="dcterms:W3CDTF">2014-04-29T02:17:00Z</dcterms:modified>
</cp:coreProperties>
</file>