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A877B" w14:textId="77777777" w:rsidR="00346EEB" w:rsidRDefault="00615EE4">
      <w:r>
        <w:t>Review Questions for Midterm:</w:t>
      </w:r>
    </w:p>
    <w:p w14:paraId="769C4B47" w14:textId="77777777" w:rsidR="00615EE4" w:rsidRDefault="00615EE4"/>
    <w:p w14:paraId="6500DB93" w14:textId="77777777" w:rsidR="00615EE4" w:rsidRDefault="00615EE4" w:rsidP="00615EE4">
      <w:pPr>
        <w:pStyle w:val="ListParagraph"/>
        <w:numPr>
          <w:ilvl w:val="0"/>
          <w:numId w:val="1"/>
        </w:numPr>
      </w:pPr>
      <w:r>
        <w:t>What is the definition of an unbiased estimator?  What is the difference between unbiased and consistent?</w:t>
      </w:r>
    </w:p>
    <w:p w14:paraId="6CF48F1C" w14:textId="77777777" w:rsidR="00615EE4" w:rsidRDefault="00615EE4" w:rsidP="00615EE4">
      <w:pPr>
        <w:pStyle w:val="ListParagraph"/>
        <w:numPr>
          <w:ilvl w:val="0"/>
          <w:numId w:val="1"/>
        </w:numPr>
      </w:pPr>
      <w:r>
        <w:t>Explain how the three core assumptions figure in the proof that experiments generate unbiased estimates of the ATE.</w:t>
      </w:r>
    </w:p>
    <w:p w14:paraId="7D2316E9" w14:textId="77777777" w:rsidR="00615EE4" w:rsidRDefault="00615EE4" w:rsidP="00615EE4">
      <w:pPr>
        <w:pStyle w:val="ListParagraph"/>
        <w:numPr>
          <w:ilvl w:val="0"/>
          <w:numId w:val="1"/>
        </w:numPr>
      </w:pPr>
      <w:r>
        <w:t>Describe a practical scenario in which excludability is threatened.</w:t>
      </w:r>
    </w:p>
    <w:p w14:paraId="4632DEA8" w14:textId="77777777" w:rsidR="00615EE4" w:rsidRDefault="00615EE4" w:rsidP="00615EE4">
      <w:pPr>
        <w:pStyle w:val="ListParagraph"/>
        <w:numPr>
          <w:ilvl w:val="0"/>
          <w:numId w:val="1"/>
        </w:numPr>
      </w:pPr>
      <w:r>
        <w:t>What is the sharp null hypothesis of no effect?  How does it differ from the null hypothesis of no effect?</w:t>
      </w:r>
    </w:p>
    <w:p w14:paraId="2894B02B" w14:textId="77777777" w:rsidR="00615EE4" w:rsidRDefault="00615EE4" w:rsidP="00615EE4">
      <w:pPr>
        <w:pStyle w:val="ListParagraph"/>
        <w:numPr>
          <w:ilvl w:val="0"/>
          <w:numId w:val="1"/>
        </w:numPr>
      </w:pPr>
      <w:r>
        <w:t>In what sense does randomization inference generate “exact” p-values?</w:t>
      </w:r>
    </w:p>
    <w:p w14:paraId="6B3732FE" w14:textId="77777777" w:rsidR="00615EE4" w:rsidRDefault="00615EE4" w:rsidP="00615EE4">
      <w:pPr>
        <w:pStyle w:val="ListParagraph"/>
        <w:numPr>
          <w:ilvl w:val="0"/>
          <w:numId w:val="1"/>
        </w:numPr>
      </w:pPr>
      <w:r>
        <w:t>Suppose that prior to the launch of an experiment, a pre-test is administered to all subjects.  Assume the core assumptions hold.  Demonstrate that difference-in-differences estimation generates unbiased estimates.</w:t>
      </w:r>
    </w:p>
    <w:p w14:paraId="3FAC1E27" w14:textId="77777777" w:rsidR="000647F5" w:rsidRDefault="000647F5" w:rsidP="00615EE4">
      <w:pPr>
        <w:pStyle w:val="ListParagraph"/>
        <w:numPr>
          <w:ilvl w:val="0"/>
          <w:numId w:val="1"/>
        </w:numPr>
      </w:pPr>
      <w:r>
        <w:t>Suppose a researcher estimates the ATE by regressing outcomes on a randomly assigned treatment and a covariate.  What are the pros and cons of this regression vis-à-vis a regression of outcomes on the assigned treatment alone?</w:t>
      </w:r>
    </w:p>
    <w:p w14:paraId="74302AFC" w14:textId="5B779F1E" w:rsidR="008122D7" w:rsidRDefault="008122D7" w:rsidP="00615EE4">
      <w:pPr>
        <w:pStyle w:val="ListParagraph"/>
        <w:numPr>
          <w:ilvl w:val="0"/>
          <w:numId w:val="1"/>
        </w:numPr>
      </w:pPr>
      <w:r>
        <w:t>What is a “randomization check,” and what does it tell us?</w:t>
      </w:r>
      <w:bookmarkStart w:id="0" w:name="_GoBack"/>
      <w:bookmarkEnd w:id="0"/>
    </w:p>
    <w:p w14:paraId="260C0AA3" w14:textId="36812C36" w:rsidR="004D784B" w:rsidRDefault="004D784B" w:rsidP="00615EE4">
      <w:pPr>
        <w:pStyle w:val="ListParagraph"/>
        <w:numPr>
          <w:ilvl w:val="0"/>
          <w:numId w:val="1"/>
        </w:numPr>
      </w:pPr>
      <w:r>
        <w:t>What are the potential advantages of blocking?  Are there disadvantages?</w:t>
      </w:r>
    </w:p>
    <w:p w14:paraId="55B829CD" w14:textId="3F784422" w:rsidR="0088755A" w:rsidRDefault="008C0689" w:rsidP="00615EE4">
      <w:pPr>
        <w:pStyle w:val="ListParagraph"/>
        <w:numPr>
          <w:ilvl w:val="0"/>
          <w:numId w:val="1"/>
        </w:numPr>
      </w:pPr>
      <w:r>
        <w:t>When is it appropriate to weight the data using inverse-probability weights?</w:t>
      </w:r>
    </w:p>
    <w:p w14:paraId="3700D892" w14:textId="3EB608A2" w:rsidR="004D784B" w:rsidRDefault="004D784B" w:rsidP="00615EE4">
      <w:pPr>
        <w:pStyle w:val="ListParagraph"/>
        <w:numPr>
          <w:ilvl w:val="0"/>
          <w:numId w:val="1"/>
        </w:numPr>
      </w:pPr>
      <w:r>
        <w:t>Is it true that clustered assignment always leads to greater sampling variability than assignment of individuals?</w:t>
      </w:r>
    </w:p>
    <w:p w14:paraId="1DE06679" w14:textId="77777777" w:rsidR="00BB44EA" w:rsidRDefault="004D784B" w:rsidP="00615EE4">
      <w:pPr>
        <w:pStyle w:val="ListParagraph"/>
        <w:numPr>
          <w:ilvl w:val="0"/>
          <w:numId w:val="1"/>
        </w:numPr>
      </w:pPr>
      <w:r>
        <w:t>What statistical complications arise when clusters of unequal size are allocated to experimental groups using complete random assignment?  Explain how you would obtain unbiased estimates i</w:t>
      </w:r>
      <w:r w:rsidR="00BB44EA">
        <w:t xml:space="preserve">n this situation.  </w:t>
      </w:r>
    </w:p>
    <w:p w14:paraId="31FC7F8D" w14:textId="44C7FEEE" w:rsidR="004D784B" w:rsidRDefault="00BB44EA" w:rsidP="00615EE4">
      <w:pPr>
        <w:pStyle w:val="ListParagraph"/>
        <w:numPr>
          <w:ilvl w:val="0"/>
          <w:numId w:val="1"/>
        </w:numPr>
      </w:pPr>
      <w:r>
        <w:t xml:space="preserve">Suppose you </w:t>
      </w:r>
      <w:r w:rsidR="004D784B">
        <w:t>intend to conduct a randomized experiment with clusters of unequal size, and suppose you cannot change the clusters with which you are working.   Describe a design-based strategy for overcoming the complications of estimating the ATE with clusters of unequal size.</w:t>
      </w:r>
    </w:p>
    <w:p w14:paraId="5B597191" w14:textId="2BB91AD2" w:rsidR="007F51D7" w:rsidRDefault="007F51D7" w:rsidP="00615EE4">
      <w:pPr>
        <w:pStyle w:val="ListParagraph"/>
        <w:numPr>
          <w:ilvl w:val="0"/>
          <w:numId w:val="1"/>
        </w:numPr>
      </w:pPr>
      <w:r>
        <w:t>Define a Complier in the context of one-sided noncompliance.  Define a Complier in the context of two-sided noncompliance.</w:t>
      </w:r>
    </w:p>
    <w:p w14:paraId="1166B1A1" w14:textId="7040DEC5" w:rsidR="007F51D7" w:rsidRDefault="007F51D7" w:rsidP="00615EE4">
      <w:pPr>
        <w:pStyle w:val="ListParagraph"/>
        <w:numPr>
          <w:ilvl w:val="0"/>
          <w:numId w:val="1"/>
        </w:numPr>
      </w:pPr>
      <w:r>
        <w:t>What is the CACE?  What is the ITT?</w:t>
      </w:r>
    </w:p>
    <w:p w14:paraId="3AA75F2F" w14:textId="6506899E" w:rsidR="00BB44EA" w:rsidRDefault="00BB44EA" w:rsidP="00615EE4">
      <w:pPr>
        <w:pStyle w:val="ListParagraph"/>
        <w:numPr>
          <w:ilvl w:val="0"/>
          <w:numId w:val="1"/>
        </w:numPr>
      </w:pPr>
      <w:r>
        <w:t>True or false: “Under excludability, the ITT for Always-takers is zero.”</w:t>
      </w:r>
    </w:p>
    <w:p w14:paraId="7746C001" w14:textId="71997D09" w:rsidR="007F51D7" w:rsidRDefault="007F51D7" w:rsidP="00615EE4">
      <w:pPr>
        <w:pStyle w:val="ListParagraph"/>
        <w:numPr>
          <w:ilvl w:val="0"/>
          <w:numId w:val="1"/>
        </w:numPr>
      </w:pPr>
      <w:r>
        <w:t>Show that instrumental variables estimation, under certain assumptions, provides consistent estimates of the CACE.</w:t>
      </w:r>
    </w:p>
    <w:p w14:paraId="03AF27E0" w14:textId="5B71DFE6" w:rsidR="007F51D7" w:rsidRDefault="007F51D7" w:rsidP="00615EE4">
      <w:pPr>
        <w:pStyle w:val="ListParagraph"/>
        <w:numPr>
          <w:ilvl w:val="0"/>
          <w:numId w:val="1"/>
        </w:numPr>
      </w:pPr>
      <w:r>
        <w:t>Suppose that a researcher encounters one-sided noncompliance and decides to compare subjects who received the treatment to those who did not.  Explain why this proce</w:t>
      </w:r>
      <w:r w:rsidR="00BB44EA">
        <w:t>dure will not in general render consistent estimates of</w:t>
      </w:r>
      <w:r>
        <w:t xml:space="preserve"> the CACE.</w:t>
      </w:r>
    </w:p>
    <w:p w14:paraId="6E77DE74" w14:textId="5B545624" w:rsidR="00F9639E" w:rsidRDefault="00F9639E" w:rsidP="00615EE4">
      <w:pPr>
        <w:pStyle w:val="ListParagraph"/>
        <w:numPr>
          <w:ilvl w:val="0"/>
          <w:numId w:val="1"/>
        </w:numPr>
      </w:pPr>
      <w:r>
        <w:t>What is a Defier?  Under what circumstances does the presence of Defiers in the subject pool render the instrumental variables estimator inconsistent?</w:t>
      </w:r>
    </w:p>
    <w:p w14:paraId="03DAA72B" w14:textId="70E005EE" w:rsidR="008C0689" w:rsidRDefault="008C0689" w:rsidP="00615EE4">
      <w:pPr>
        <w:pStyle w:val="ListParagraph"/>
        <w:numPr>
          <w:ilvl w:val="0"/>
          <w:numId w:val="1"/>
        </w:numPr>
      </w:pPr>
      <w:r>
        <w:t>Explain how the apparent relationship between treatment assigned and treatment received can be used to place bounds on the proportion of Defiers in the subject pool.</w:t>
      </w:r>
    </w:p>
    <w:p w14:paraId="0B84633E" w14:textId="5D507571" w:rsidR="008C0689" w:rsidRDefault="008C0689" w:rsidP="00615EE4">
      <w:pPr>
        <w:pStyle w:val="ListParagraph"/>
        <w:numPr>
          <w:ilvl w:val="0"/>
          <w:numId w:val="1"/>
        </w:numPr>
      </w:pPr>
      <w:r>
        <w:t>What is a downstream experiment?</w:t>
      </w:r>
    </w:p>
    <w:p w14:paraId="5D109906" w14:textId="60CB595D" w:rsidR="008122D7" w:rsidRDefault="008122D7" w:rsidP="00615EE4">
      <w:pPr>
        <w:pStyle w:val="ListParagraph"/>
        <w:numPr>
          <w:ilvl w:val="0"/>
          <w:numId w:val="1"/>
        </w:numPr>
      </w:pPr>
      <w:r>
        <w:t>What is a placebo controlled design, and what are its strengths and weaknesses?</w:t>
      </w:r>
    </w:p>
    <w:sectPr w:rsidR="008122D7" w:rsidSect="00DB5E33">
      <w:type w:val="continuous"/>
      <w:pgSz w:w="12240" w:h="15840"/>
      <w:pgMar w:top="1440" w:right="1440" w:bottom="144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7E91"/>
    <w:multiLevelType w:val="hybridMultilevel"/>
    <w:tmpl w:val="F7841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E4"/>
    <w:rsid w:val="000647F5"/>
    <w:rsid w:val="00346EEB"/>
    <w:rsid w:val="004D784B"/>
    <w:rsid w:val="00615EE4"/>
    <w:rsid w:val="007F51D7"/>
    <w:rsid w:val="00811770"/>
    <w:rsid w:val="008122D7"/>
    <w:rsid w:val="0088755A"/>
    <w:rsid w:val="008C0689"/>
    <w:rsid w:val="00BB44EA"/>
    <w:rsid w:val="00DB5E33"/>
    <w:rsid w:val="00E41B9E"/>
    <w:rsid w:val="00F9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B0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411</Words>
  <Characters>2345</Characters>
  <Application>Microsoft Macintosh Word</Application>
  <DocSecurity>0</DocSecurity>
  <Lines>19</Lines>
  <Paragraphs>5</Paragraphs>
  <ScaleCrop>false</ScaleCrop>
  <Company>Columbia University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Green</dc:creator>
  <cp:keywords/>
  <dc:description/>
  <cp:lastModifiedBy>Donald Green</cp:lastModifiedBy>
  <cp:revision>8</cp:revision>
  <dcterms:created xsi:type="dcterms:W3CDTF">2014-03-31T19:20:00Z</dcterms:created>
  <dcterms:modified xsi:type="dcterms:W3CDTF">2014-04-01T00:53:00Z</dcterms:modified>
</cp:coreProperties>
</file>