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DFF1" w14:textId="5CBC062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Revised FEDAI Stata Code Memo  by yi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ate_texas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after: scalar ate_texas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before : scalar total_length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after: scalar total_length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>estimated ate 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before: ritest treatment _b[treatment], strata(pair) reps(10000): regress preexperimentbets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after: ritest treatment e(F), strata(pair) reps(10000) seed(1234): regress treatment preexperimentbets</w:t>
      </w:r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before: ritest treat _b[treat], reps(10000): regress pretest treat</w:t>
      </w:r>
    </w:p>
    <w:p w14:paraId="449782C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after: ritest treatment e(F), reps(10000) seed(1234): regress treat pretest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2BB845D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lastRenderedPageBreak/>
        <w:t>obtain more accurate 95% confidence interval by bootstrap:</w:t>
      </w:r>
    </w:p>
    <w:p w14:paraId="575B056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teffects ra (posttest) (treat), vce(bootstrap, rep(1000))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12AF059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more accurate 95% confidence interval by bootstrap:</w:t>
      </w:r>
    </w:p>
    <w:p w14:paraId="5F76110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teffects ra (improvement) (treat),  vce(bootstrap, rep(1000))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69BCFF7E" w14:textId="0778ADE8" w:rsidR="00136C14" w:rsidRPr="00AE6706" w:rsidRDefault="00136C14" w:rsidP="00136C14">
      <w:pPr>
        <w:autoSpaceDE w:val="0"/>
        <w:autoSpaceDN w:val="0"/>
        <w:adjustRightInd w:val="0"/>
        <w:rPr>
          <w:rFonts w:ascii="AppleSystemUIFont" w:hAnsi="AppleSystemUIFont" w:cs="AppleSystemUIFont"/>
          <w:strike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approximate by bootstrap: </w:t>
      </w:r>
      <w:r w:rsidRPr="00AE6706">
        <w:rPr>
          <w:rFonts w:ascii="AppleSystemUIFont" w:hAnsi="AppleSystemUIFont" w:cs="AppleSystemUIFont"/>
          <w:strike/>
          <w:sz w:val="30"/>
          <w:szCs w:val="30"/>
        </w:rPr>
        <w:t>teffects ra (y) (D),  vce(bootstrap, rep(1000))</w:t>
      </w:r>
      <w:r>
        <w:rPr>
          <w:rFonts w:ascii="AppleSystemUIFont" w:hAnsi="AppleSystemUIFont" w:cs="AppleSystemUIFont"/>
          <w:strike/>
          <w:sz w:val="30"/>
          <w:szCs w:val="30"/>
        </w:rPr>
        <w:t xml:space="preserve"> </w:t>
      </w:r>
    </w:p>
    <w:p w14:paraId="566E8A50" w14:textId="479D456D" w:rsidR="00136C14" w:rsidRDefault="00136C14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simulation more accurately: </w:t>
      </w:r>
    </w:p>
    <w:p w14:paraId="61A9FF18" w14:textId="30220A00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calculate confidence interval of treatment effect</w:t>
      </w:r>
      <w:r w:rsidR="00AE6706">
        <w:rPr>
          <w:rFonts w:ascii="AppleSystemUIFont" w:hAnsi="AppleSystemUIFont" w:cs="AppleSystemUIFont"/>
          <w:sz w:val="30"/>
          <w:szCs w:val="30"/>
        </w:rPr>
        <w:t xml:space="preserve"> </w:t>
      </w:r>
      <w:r w:rsidR="00136C14">
        <w:rPr>
          <w:rFonts w:ascii="AppleSystemUIFont" w:hAnsi="AppleSystemUIFont" w:cs="AppleSystemUIFont"/>
          <w:sz w:val="30"/>
          <w:szCs w:val="30"/>
        </w:rPr>
        <w:t xml:space="preserve">under the null ate= ate by </w:t>
      </w:r>
      <w:r w:rsidR="00AE6706">
        <w:rPr>
          <w:rFonts w:ascii="AppleSystemUIFont" w:hAnsi="AppleSystemUIFont" w:cs="AppleSystemUIFont"/>
          <w:sz w:val="30"/>
          <w:szCs w:val="30"/>
        </w:rPr>
        <w:t>save every permutation statistics</w:t>
      </w:r>
      <w:r>
        <w:rPr>
          <w:rFonts w:ascii="AppleSystemUIFont" w:hAnsi="AppleSystemUIFont" w:cs="AppleSystemUIFont"/>
          <w:sz w:val="30"/>
          <w:szCs w:val="30"/>
        </w:rPr>
        <w:t>: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2CC35AD8" w:rsidR="009A0096" w:rsidRDefault="00136C14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5D80D3D4" w14:textId="67F89527" w:rsidR="00136C14" w:rsidRPr="00AE6706" w:rsidRDefault="00136C14" w:rsidP="00136C14">
      <w:pPr>
        <w:autoSpaceDE w:val="0"/>
        <w:autoSpaceDN w:val="0"/>
        <w:adjustRightInd w:val="0"/>
        <w:rPr>
          <w:rFonts w:ascii="AppleSystemUIFont" w:hAnsi="AppleSystemUIFont" w:cs="AppleSystemUIFont"/>
          <w:strike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approximate </w:t>
      </w:r>
      <w:r>
        <w:rPr>
          <w:rFonts w:ascii="AppleSystemUIFont" w:hAnsi="AppleSystemUIFont" w:cs="AppleSystemUIFont"/>
          <w:sz w:val="30"/>
          <w:szCs w:val="30"/>
        </w:rPr>
        <w:t>by bootstrap</w:t>
      </w:r>
      <w:r>
        <w:rPr>
          <w:rFonts w:ascii="AppleSystemUIFont" w:hAnsi="AppleSystemUIFont" w:cs="AppleSystemUIFont"/>
          <w:sz w:val="30"/>
          <w:szCs w:val="30"/>
        </w:rPr>
        <w:t xml:space="preserve">: </w:t>
      </w:r>
      <w:r w:rsidRPr="00AE6706">
        <w:rPr>
          <w:rFonts w:ascii="AppleSystemUIFont" w:hAnsi="AppleSystemUIFont" w:cs="AppleSystemUIFont"/>
          <w:strike/>
          <w:sz w:val="30"/>
          <w:szCs w:val="30"/>
        </w:rPr>
        <w:t>rteffects ra (y x) (D),  vce(bootstrap, rep(1000))</w:t>
      </w:r>
    </w:p>
    <w:p w14:paraId="7565C263" w14:textId="77777777" w:rsidR="00136C14" w:rsidRDefault="00136C14" w:rsidP="00136C14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simulation more accurately: </w:t>
      </w:r>
    </w:p>
    <w:p w14:paraId="699FC98C" w14:textId="77777777" w:rsidR="00136C14" w:rsidRDefault="00136C14" w:rsidP="00136C14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bookmarkStart w:id="0" w:name="_GoBack"/>
      <w:bookmarkEnd w:id="0"/>
      <w:r>
        <w:rPr>
          <w:rFonts w:ascii="AppleSystemUIFont" w:hAnsi="AppleSystemUIFont" w:cs="AppleSystemUIFont"/>
          <w:sz w:val="30"/>
          <w:szCs w:val="30"/>
        </w:rPr>
        <w:t>calculate confidence interval of treatment effect under the null ate= ate by save every permutation statistics:</w:t>
      </w: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59BD276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finished</w:t>
      </w: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scalar pr_c_treatment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scalar pr_c_placebo =  r(mean)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coefficient, categorize exposure</w:t>
      </w:r>
    </w:p>
    <w:p w14:paraId="377F17B1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better to use csv file data, since dta file treat some variables as characters.</w:t>
      </w: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Correct regression result due to data file miss-specificaiton.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5CB4DF50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DC547F">
        <w:rPr>
          <w:rFonts w:ascii="AppleSystemUIFontBold" w:hAnsi="AppleSystemUIFontBold" w:cs="AppleSystemUIFontBold"/>
          <w:bCs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77777777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</w:p>
    <w:p w14:paraId="437287C2" w14:textId="0F1E87EC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4730A91A" w14:textId="6BC7F9D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Chapter_11_Dupas_(2010)_Dataset.csv (converted from Chapter 11_Dupas (2010) Dataset.dta)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Chapter_11_Dupas_(2010)_Dataset.csv (converted from Chapter 11_Dupas (2010) Dataset.dta)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r w:rsidRPr="00A26AA1">
        <w:rPr>
          <w:rFonts w:ascii="AppleSystemUIFontBold" w:hAnsi="AppleSystemUIFontBold" w:cs="AppleSystemUIFontBold"/>
          <w:bCs/>
          <w:sz w:val="28"/>
        </w:rPr>
        <w:t>u_b_count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77777777" w:rsidR="00A26AA1" w:rsidRPr="00C22459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02757C7" w14:textId="77777777" w:rsidR="002546E3" w:rsidRDefault="00136C14"/>
    <w:sectPr w:rsidR="002546E3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1105E7"/>
    <w:rsid w:val="00130864"/>
    <w:rsid w:val="00134B6B"/>
    <w:rsid w:val="00136C14"/>
    <w:rsid w:val="0014306C"/>
    <w:rsid w:val="00150A9B"/>
    <w:rsid w:val="00152C72"/>
    <w:rsid w:val="0015616B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E29"/>
    <w:rsid w:val="00434947"/>
    <w:rsid w:val="004552DA"/>
    <w:rsid w:val="00460DE3"/>
    <w:rsid w:val="004A1076"/>
    <w:rsid w:val="004C338A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D708D"/>
    <w:rsid w:val="005F0D8E"/>
    <w:rsid w:val="005F4B67"/>
    <w:rsid w:val="005F6430"/>
    <w:rsid w:val="005F6B94"/>
    <w:rsid w:val="00613C23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445E"/>
    <w:rsid w:val="007D7DBB"/>
    <w:rsid w:val="007E27D7"/>
    <w:rsid w:val="007E6BCA"/>
    <w:rsid w:val="00801DFF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332D"/>
    <w:rsid w:val="00980E88"/>
    <w:rsid w:val="009831A6"/>
    <w:rsid w:val="00991655"/>
    <w:rsid w:val="009A0096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B263E"/>
    <w:rsid w:val="00CB672A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29</cp:revision>
  <dcterms:created xsi:type="dcterms:W3CDTF">2019-02-07T19:55:00Z</dcterms:created>
  <dcterms:modified xsi:type="dcterms:W3CDTF">2019-03-03T16:06:00Z</dcterms:modified>
</cp:coreProperties>
</file>