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Supporting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rPr>
          <w:b/>
          <w:sz w:val="28"/>
        </w:rPr>
      </w:pPr>
    </w:p>
    <w:p>
      <w:pPr>
        <w:spacing w:line="477" w:lineRule="auto" w:before="0"/>
        <w:ind w:left="287" w:right="263" w:hanging="10"/>
        <w:jc w:val="center"/>
        <w:rPr>
          <w:sz w:val="24"/>
        </w:rPr>
      </w:pPr>
      <w:r>
        <w:rPr>
          <w:b/>
          <w:sz w:val="28"/>
        </w:rPr>
        <w:t>Metabolomics Reveals that Aryl Hydrocarbon Receptor Activation by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Environmental Chemicals Induces Systemic Metabolic Dysfunction in Mice</w:t>
      </w:r>
      <w:r>
        <w:rPr>
          <w:b/>
          <w:spacing w:val="1"/>
          <w:sz w:val="28"/>
        </w:rPr>
        <w:t> </w:t>
      </w:r>
      <w:r>
        <w:rPr>
          <w:sz w:val="24"/>
        </w:rPr>
        <w:t>Limin Zhang,</w:t>
      </w:r>
      <w:r>
        <w:rPr>
          <w:sz w:val="24"/>
          <w:vertAlign w:val="superscript"/>
        </w:rPr>
        <w:t>†,‡</w:t>
      </w:r>
      <w:r>
        <w:rPr>
          <w:sz w:val="24"/>
          <w:vertAlign w:val="baseline"/>
        </w:rPr>
        <w:t> Emmanuel Hatzakis,</w:t>
      </w:r>
      <w:r>
        <w:rPr>
          <w:sz w:val="24"/>
          <w:vertAlign w:val="superscript"/>
        </w:rPr>
        <w:t>§</w:t>
      </w:r>
      <w:r>
        <w:rPr>
          <w:sz w:val="24"/>
          <w:vertAlign w:val="baseline"/>
        </w:rPr>
        <w:t> Robert G. Nichols,</w:t>
      </w:r>
      <w:r>
        <w:rPr>
          <w:sz w:val="24"/>
          <w:vertAlign w:val="superscript"/>
        </w:rPr>
        <w:t>†</w:t>
      </w:r>
      <w:r>
        <w:rPr>
          <w:sz w:val="24"/>
          <w:vertAlign w:val="baseline"/>
        </w:rPr>
        <w:t> Ruixin Hao,</w:t>
      </w:r>
      <w:r>
        <w:rPr>
          <w:sz w:val="24"/>
          <w:vertAlign w:val="superscript"/>
        </w:rPr>
        <w:t>†</w:t>
      </w:r>
      <w:r>
        <w:rPr>
          <w:sz w:val="24"/>
          <w:vertAlign w:val="baseline"/>
        </w:rPr>
        <w:t> Jared Correll,</w:t>
      </w:r>
      <w:r>
        <w:rPr>
          <w:sz w:val="24"/>
          <w:vertAlign w:val="superscript"/>
        </w:rPr>
        <w:t>†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Philip B.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Smith,</w:t>
      </w:r>
      <w:r>
        <w:rPr>
          <w:sz w:val="24"/>
          <w:vertAlign w:val="superscript"/>
        </w:rPr>
        <w:t>&amp;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Christopher R. Chiaro,</w:t>
      </w:r>
      <w:r>
        <w:rPr>
          <w:sz w:val="24"/>
          <w:vertAlign w:val="superscript"/>
        </w:rPr>
        <w:t>†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Gary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H. Perdew,</w:t>
      </w:r>
      <w:r>
        <w:rPr>
          <w:sz w:val="24"/>
          <w:vertAlign w:val="superscript"/>
        </w:rPr>
        <w:t>†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Andrew D.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Patterson</w:t>
      </w:r>
      <w:r>
        <w:rPr>
          <w:sz w:val="24"/>
          <w:vertAlign w:val="superscript"/>
        </w:rPr>
        <w:t>*,†</w:t>
      </w:r>
    </w:p>
    <w:p>
      <w:pPr>
        <w:pStyle w:val="BodyText"/>
        <w:spacing w:line="480" w:lineRule="auto" w:before="7"/>
        <w:ind w:left="280" w:right="256"/>
        <w:jc w:val="both"/>
      </w:pPr>
      <w:r>
        <w:rPr>
          <w:vertAlign w:val="superscript"/>
        </w:rPr>
        <w:t>†</w:t>
      </w:r>
      <w:r>
        <w:rPr>
          <w:vertAlign w:val="baseline"/>
        </w:rPr>
        <w:t>Center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Molecular</w:t>
      </w:r>
      <w:r>
        <w:rPr>
          <w:spacing w:val="1"/>
          <w:vertAlign w:val="baseline"/>
        </w:rPr>
        <w:t> </w:t>
      </w:r>
      <w:r>
        <w:rPr>
          <w:vertAlign w:val="baseline"/>
        </w:rPr>
        <w:t>Toxicology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Carcinogenesis,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Veterinary</w:t>
      </w:r>
      <w:r>
        <w:rPr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Biomedical Sciences, The Pennsylvania State University, University Park, Pennsylvania, 16802,</w:t>
      </w:r>
      <w:r>
        <w:rPr>
          <w:spacing w:val="1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spacing w:line="480" w:lineRule="auto" w:before="121"/>
        <w:ind w:left="280" w:right="204"/>
        <w:jc w:val="both"/>
      </w:pPr>
      <w:r>
        <w:rPr>
          <w:vertAlign w:val="superscript"/>
        </w:rPr>
        <w:t>‡</w:t>
      </w:r>
      <w:r>
        <w:rPr>
          <w:vertAlign w:val="baseline"/>
        </w:rPr>
        <w:t>CAS Key Laboratory of Magnetic Resonance in Biological Systems, State Key Laboratory of</w:t>
      </w:r>
      <w:r>
        <w:rPr>
          <w:spacing w:val="1"/>
          <w:vertAlign w:val="baseline"/>
        </w:rPr>
        <w:t> </w:t>
      </w:r>
      <w:r>
        <w:rPr>
          <w:vertAlign w:val="baseline"/>
        </w:rPr>
        <w:t>Magnetic</w:t>
      </w:r>
      <w:r>
        <w:rPr>
          <w:spacing w:val="-3"/>
          <w:vertAlign w:val="baseline"/>
        </w:rPr>
        <w:t> </w:t>
      </w:r>
      <w:r>
        <w:rPr>
          <w:vertAlign w:val="baseline"/>
        </w:rPr>
        <w:t>Resonance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Molecular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Physics,</w:t>
      </w:r>
      <w:r>
        <w:rPr>
          <w:spacing w:val="-2"/>
          <w:vertAlign w:val="baseline"/>
        </w:rPr>
        <w:t> </w:t>
      </w:r>
      <w:r>
        <w:rPr>
          <w:vertAlign w:val="baseline"/>
        </w:rPr>
        <w:t>Wuhan</w:t>
      </w:r>
      <w:r>
        <w:rPr>
          <w:spacing w:val="-1"/>
          <w:vertAlign w:val="baseline"/>
        </w:rPr>
        <w:t> </w:t>
      </w:r>
      <w:r>
        <w:rPr>
          <w:vertAlign w:val="baseline"/>
        </w:rPr>
        <w:t>Centre</w:t>
      </w:r>
      <w:r>
        <w:rPr>
          <w:spacing w:val="-2"/>
          <w:vertAlign w:val="baseline"/>
        </w:rPr>
        <w:t> </w:t>
      </w:r>
      <w:r>
        <w:rPr>
          <w:vertAlign w:val="baseline"/>
        </w:rPr>
        <w:t>for Magnetic</w:t>
      </w:r>
      <w:r>
        <w:rPr>
          <w:spacing w:val="-2"/>
          <w:vertAlign w:val="baseline"/>
        </w:rPr>
        <w:t> </w:t>
      </w:r>
      <w:r>
        <w:rPr>
          <w:vertAlign w:val="baseline"/>
        </w:rPr>
        <w:t>Resonance,</w:t>
      </w:r>
      <w:r>
        <w:rPr>
          <w:spacing w:val="-58"/>
          <w:vertAlign w:val="baseline"/>
        </w:rPr>
        <w:t> </w:t>
      </w:r>
      <w:r>
        <w:rPr>
          <w:vertAlign w:val="baseline"/>
        </w:rPr>
        <w:t>Wuhan Institute of Physics and Mathematics, Chinese Academy of Sciences (CAS), Wuhan</w:t>
      </w:r>
      <w:r>
        <w:rPr>
          <w:spacing w:val="1"/>
          <w:vertAlign w:val="baseline"/>
        </w:rPr>
        <w:t> </w:t>
      </w:r>
      <w:r>
        <w:rPr>
          <w:vertAlign w:val="baseline"/>
        </w:rPr>
        <w:t>430071, China</w:t>
      </w:r>
    </w:p>
    <w:p>
      <w:pPr>
        <w:pStyle w:val="BodyText"/>
        <w:spacing w:line="480" w:lineRule="auto" w:before="121"/>
        <w:ind w:left="280" w:right="264"/>
        <w:jc w:val="both"/>
      </w:pPr>
      <w:r>
        <w:rPr>
          <w:vertAlign w:val="superscript"/>
        </w:rPr>
        <w:t>§</w:t>
      </w:r>
      <w:r>
        <w:rPr>
          <w:vertAlign w:val="baseline"/>
        </w:rPr>
        <w:t>Department of Chemistry, The Pennsylvania State University, University Park, Pennsylvania,</w:t>
      </w:r>
      <w:r>
        <w:rPr>
          <w:spacing w:val="1"/>
          <w:vertAlign w:val="baseline"/>
        </w:rPr>
        <w:t> </w:t>
      </w:r>
      <w:r>
        <w:rPr>
          <w:vertAlign w:val="baseline"/>
        </w:rPr>
        <w:t>16802, USA</w:t>
      </w:r>
    </w:p>
    <w:p>
      <w:pPr>
        <w:pStyle w:val="BodyText"/>
        <w:spacing w:line="480" w:lineRule="auto" w:before="120"/>
        <w:ind w:left="280" w:right="261"/>
        <w:jc w:val="both"/>
      </w:pPr>
      <w:r>
        <w:rPr>
          <w:vertAlign w:val="superscript"/>
        </w:rPr>
        <w:t>&amp;</w:t>
      </w:r>
      <w:r>
        <w:rPr>
          <w:vertAlign w:val="baseline"/>
        </w:rPr>
        <w:t>Metabolomics</w:t>
      </w:r>
      <w:r>
        <w:rPr>
          <w:spacing w:val="1"/>
          <w:vertAlign w:val="baseline"/>
        </w:rPr>
        <w:t> </w:t>
      </w:r>
      <w:r>
        <w:rPr>
          <w:vertAlign w:val="baseline"/>
        </w:rPr>
        <w:t>Facility,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Huck</w:t>
      </w:r>
      <w:r>
        <w:rPr>
          <w:spacing w:val="1"/>
          <w:vertAlign w:val="baseline"/>
        </w:rPr>
        <w:t> </w:t>
      </w:r>
      <w:r>
        <w:rPr>
          <w:vertAlign w:val="baseline"/>
        </w:rPr>
        <w:t>Institutes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Life</w:t>
      </w:r>
      <w:r>
        <w:rPr>
          <w:spacing w:val="1"/>
          <w:vertAlign w:val="baseline"/>
        </w:rPr>
        <w:t> </w:t>
      </w:r>
      <w:r>
        <w:rPr>
          <w:vertAlign w:val="baseline"/>
        </w:rPr>
        <w:t>Sciences,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Pennsylvania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7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-5"/>
          <w:vertAlign w:val="baseline"/>
        </w:rPr>
        <w:t> </w:t>
      </w:r>
      <w:r>
        <w:rPr>
          <w:vertAlign w:val="baseline"/>
        </w:rPr>
        <w:t>Park,</w:t>
      </w:r>
      <w:r>
        <w:rPr>
          <w:spacing w:val="1"/>
          <w:vertAlign w:val="baseline"/>
        </w:rPr>
        <w:t> </w:t>
      </w:r>
      <w:r>
        <w:rPr>
          <w:vertAlign w:val="baseline"/>
        </w:rPr>
        <w:t>Pennsylvania, 16802,</w:t>
      </w:r>
      <w:r>
        <w:rPr>
          <w:spacing w:val="2"/>
          <w:vertAlign w:val="baseline"/>
        </w:rPr>
        <w:t> </w:t>
      </w:r>
      <w:r>
        <w:rPr>
          <w:vertAlign w:val="baseline"/>
        </w:rPr>
        <w:t>USA.</w:t>
      </w:r>
    </w:p>
    <w:p>
      <w:pPr>
        <w:pStyle w:val="BodyText"/>
        <w:spacing w:line="480" w:lineRule="auto" w:before="120"/>
        <w:ind w:left="280" w:right="260"/>
        <w:jc w:val="both"/>
      </w:pPr>
      <w:r>
        <w:rPr/>
        <w:t>*To whom correspondence should be addressed. Address: 322 Life Sciences Building, Center for</w:t>
      </w:r>
      <w:r>
        <w:rPr>
          <w:spacing w:val="-58"/>
        </w:rPr>
        <w:t> </w:t>
      </w:r>
      <w:r>
        <w:rPr/>
        <w:t>Molecular Toxicology and Carcinogenesis, Department of Veterinary and Biomedical Sciences,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Pennsylvania State</w:t>
      </w:r>
      <w:r>
        <w:rPr>
          <w:spacing w:val="1"/>
        </w:rPr>
        <w:t> </w:t>
      </w:r>
      <w:r>
        <w:rPr/>
        <w:t>University, University</w:t>
      </w:r>
      <w:r>
        <w:rPr>
          <w:spacing w:val="-2"/>
        </w:rPr>
        <w:t> </w:t>
      </w:r>
      <w:r>
        <w:rPr/>
        <w:t>Park, PA 16802; USA</w:t>
      </w:r>
    </w:p>
    <w:p>
      <w:pPr>
        <w:spacing w:before="121"/>
        <w:ind w:left="280" w:right="0" w:firstLine="0"/>
        <w:jc w:val="both"/>
        <w:rPr>
          <w:sz w:val="22"/>
        </w:rPr>
      </w:pPr>
      <w:r>
        <w:rPr>
          <w:sz w:val="24"/>
        </w:rPr>
        <w:t>Phone:</w:t>
      </w:r>
      <w:r>
        <w:rPr>
          <w:spacing w:val="-1"/>
          <w:sz w:val="24"/>
        </w:rPr>
        <w:t> </w:t>
      </w:r>
      <w:r>
        <w:rPr>
          <w:sz w:val="24"/>
        </w:rPr>
        <w:t>8148674565; Fax: E-mail:</w:t>
      </w:r>
      <w:r>
        <w:rPr>
          <w:spacing w:val="1"/>
          <w:sz w:val="24"/>
        </w:rPr>
        <w:t> </w:t>
      </w:r>
      <w:hyperlink r:id="rId6">
        <w:r>
          <w:rPr>
            <w:color w:val="0000FF"/>
            <w:sz w:val="22"/>
            <w:u w:val="single" w:color="0000FF"/>
          </w:rPr>
          <w:t>adp117@psu.edu</w:t>
        </w:r>
      </w:hyperlink>
    </w:p>
    <w:p>
      <w:pPr>
        <w:spacing w:after="0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746" w:header="0" w:top="1360" w:bottom="940" w:left="1160" w:right="1180"/>
          <w:pgNumType w:start="1"/>
        </w:sectPr>
      </w:pPr>
    </w:p>
    <w:p>
      <w:pPr>
        <w:pStyle w:val="BodyText"/>
        <w:spacing w:before="72"/>
        <w:ind w:left="1535" w:right="1517"/>
        <w:jc w:val="center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1"/>
        </w:rPr>
        <w:t> </w:t>
      </w:r>
      <w:r>
        <w:rPr/>
        <w:t>figures and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tables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supplemental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1124018</wp:posOffset>
            </wp:positionH>
            <wp:positionV relativeFrom="paragraph">
              <wp:posOffset>129165</wp:posOffset>
            </wp:positionV>
            <wp:extent cx="5456700" cy="44005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480" w:lineRule="auto" w:before="1"/>
        <w:ind w:left="280" w:right="259"/>
        <w:jc w:val="both"/>
      </w:pPr>
      <w:r>
        <w:rPr/>
        <w:t>Figure S1. Permutation tests (200 tests) for the PLS-DA models of liver (A), serum CPMG (B)</w:t>
      </w:r>
      <w:r>
        <w:rPr>
          <w:spacing w:val="1"/>
        </w:rPr>
        <w:t> </w:t>
      </w:r>
      <w:r>
        <w:rPr/>
        <w:t>and serum diffusion (C) NMR data obtained from </w:t>
      </w:r>
      <w:r>
        <w:rPr>
          <w:i/>
        </w:rPr>
        <w:t>Ahr</w:t>
      </w:r>
      <w:r>
        <w:rPr>
          <w:i/>
          <w:vertAlign w:val="superscript"/>
        </w:rPr>
        <w:t>+/+</w:t>
      </w:r>
      <w:r>
        <w:rPr>
          <w:i/>
          <w:vertAlign w:val="baseline"/>
        </w:rPr>
        <w:t> </w:t>
      </w:r>
      <w:r>
        <w:rPr>
          <w:vertAlign w:val="baseline"/>
        </w:rPr>
        <w:t>mice and liver (D), serum CPMG (E)</w:t>
      </w:r>
      <w:r>
        <w:rPr>
          <w:spacing w:val="1"/>
          <w:vertAlign w:val="baseline"/>
        </w:rPr>
        <w:t> </w:t>
      </w:r>
      <w:r>
        <w:rPr>
          <w:vertAlign w:val="baseline"/>
        </w:rPr>
        <w:t>NMR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Ahr</w:t>
      </w:r>
      <w:r>
        <w:rPr>
          <w:i/>
          <w:vertAlign w:val="superscript"/>
        </w:rPr>
        <w:t>-/-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mice.</w:t>
      </w:r>
    </w:p>
    <w:p>
      <w:pPr>
        <w:spacing w:after="0" w:line="480" w:lineRule="auto"/>
        <w:jc w:val="both"/>
        <w:sectPr>
          <w:pgSz w:w="12240" w:h="15840"/>
          <w:pgMar w:header="0" w:footer="746" w:top="1360" w:bottom="940" w:left="11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w:drawing>
          <wp:inline distT="0" distB="0" distL="0" distR="0">
            <wp:extent cx="5638801" cy="33832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1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360" w:lineRule="auto" w:before="90"/>
        <w:ind w:left="280" w:right="269"/>
      </w:pPr>
      <w:r>
        <w:rPr/>
        <w:t>Figure</w:t>
      </w:r>
      <w:r>
        <w:rPr>
          <w:spacing w:val="1"/>
        </w:rPr>
        <w:t> </w:t>
      </w:r>
      <w:r>
        <w:rPr/>
        <w:t>S2.</w:t>
      </w:r>
      <w:r>
        <w:rPr>
          <w:spacing w:val="1"/>
        </w:rPr>
        <w:t> </w:t>
      </w:r>
      <w:r>
        <w:rPr/>
        <w:t>Hepatic histopathology.</w:t>
      </w:r>
      <w:r>
        <w:rPr>
          <w:spacing w:val="5"/>
        </w:rPr>
        <w:t> </w:t>
      </w:r>
      <w:r>
        <w:rPr/>
        <w:t>Light</w:t>
      </w:r>
      <w:r>
        <w:rPr>
          <w:spacing w:val="3"/>
        </w:rPr>
        <w:t> </w:t>
      </w:r>
      <w:r>
        <w:rPr/>
        <w:t>micrographs</w:t>
      </w:r>
      <w:r>
        <w:rPr>
          <w:spacing w:val="1"/>
        </w:rPr>
        <w:t> </w:t>
      </w:r>
      <w:r>
        <w:rPr/>
        <w:t>(×200) of liver</w:t>
      </w:r>
      <w:r>
        <w:rPr>
          <w:spacing w:val="2"/>
        </w:rPr>
        <w:t> </w:t>
      </w:r>
      <w:r>
        <w:rPr/>
        <w:t>from wild</w:t>
      </w:r>
      <w:r>
        <w:rPr>
          <w:spacing w:val="1"/>
        </w:rPr>
        <w:t> </w:t>
      </w:r>
      <w:r>
        <w:rPr/>
        <w:t>type vehicle</w:t>
      </w:r>
      <w:r>
        <w:rPr>
          <w:spacing w:val="2"/>
        </w:rPr>
        <w:t> </w:t>
      </w:r>
      <w:r>
        <w:rPr/>
        <w:t>and</w:t>
      </w:r>
      <w:r>
        <w:rPr>
          <w:spacing w:val="-57"/>
        </w:rPr>
        <w:t> </w:t>
      </w:r>
      <w:r>
        <w:rPr/>
        <w:t>TCDF-treated</w:t>
      </w:r>
      <w:r>
        <w:rPr>
          <w:spacing w:val="-2"/>
        </w:rPr>
        <w:t> </w:t>
      </w:r>
      <w:r>
        <w:rPr/>
        <w:t>mice</w:t>
      </w:r>
      <w:r>
        <w:rPr>
          <w:spacing w:val="1"/>
        </w:rPr>
        <w:t> </w:t>
      </w:r>
      <w:r>
        <w:rPr/>
        <w:t>(5 µg kg</w:t>
      </w:r>
      <w:r>
        <w:rPr>
          <w:vertAlign w:val="superscript"/>
        </w:rPr>
        <w:t>-1</w:t>
      </w:r>
      <w:r>
        <w:rPr>
          <w:vertAlign w:val="baseline"/>
        </w:rPr>
        <w:t>).</w:t>
      </w:r>
    </w:p>
    <w:p>
      <w:pPr>
        <w:spacing w:after="0" w:line="360" w:lineRule="auto"/>
        <w:sectPr>
          <w:pgSz w:w="12240" w:h="15840"/>
          <w:pgMar w:header="0" w:footer="746" w:top="1500" w:bottom="940" w:left="1160" w:right="1180"/>
        </w:sectPr>
      </w:pPr>
    </w:p>
    <w:p>
      <w:pPr>
        <w:pStyle w:val="BodyText"/>
        <w:spacing w:before="114"/>
        <w:ind w:left="280"/>
      </w:pPr>
      <w:r>
        <w:rPr/>
        <w:t>Table</w:t>
      </w:r>
      <w:r>
        <w:rPr>
          <w:spacing w:val="-2"/>
        </w:rPr>
        <w:t> </w:t>
      </w:r>
      <w:r>
        <w:rPr/>
        <w:t>S1.</w:t>
      </w:r>
      <w:r>
        <w:rPr>
          <w:spacing w:val="-1"/>
        </w:rPr>
        <w:t> </w:t>
      </w:r>
      <w:r>
        <w:rPr>
          <w:vertAlign w:val="superscript"/>
        </w:rPr>
        <w:t>1</w:t>
      </w:r>
      <w:r>
        <w:rPr>
          <w:vertAlign w:val="baseline"/>
        </w:rPr>
        <w:t>H</w:t>
      </w:r>
      <w:r>
        <w:rPr>
          <w:spacing w:val="-1"/>
          <w:vertAlign w:val="baseline"/>
        </w:rPr>
        <w:t> </w:t>
      </w:r>
      <w:r>
        <w:rPr>
          <w:vertAlign w:val="baseline"/>
        </w:rPr>
        <w:t>NMR</w:t>
      </w:r>
      <w:r>
        <w:rPr>
          <w:spacing w:val="-1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shifts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metabolites</w:t>
      </w:r>
      <w:r>
        <w:rPr>
          <w:spacing w:val="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liver</w:t>
      </w:r>
      <w:r>
        <w:rPr>
          <w:spacing w:val="-1"/>
          <w:vertAlign w:val="baseline"/>
        </w:rPr>
        <w:t> </w:t>
      </w:r>
      <w:r>
        <w:rPr>
          <w:vertAlign w:val="baseline"/>
        </w:rPr>
        <w:t>extracts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serum.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192"/>
        <w:gridCol w:w="2703"/>
        <w:gridCol w:w="3028"/>
        <w:gridCol w:w="1002"/>
      </w:tblGrid>
      <w:tr>
        <w:trPr>
          <w:trHeight w:val="345" w:hRule="atLeast"/>
        </w:trPr>
        <w:tc>
          <w:tcPr>
            <w:tcW w:w="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key</w:t>
            </w:r>
          </w:p>
        </w:tc>
        <w:tc>
          <w:tcPr>
            <w:tcW w:w="21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307"/>
              <w:rPr>
                <w:sz w:val="20"/>
              </w:rPr>
            </w:pPr>
            <w:r>
              <w:rPr>
                <w:sz w:val="20"/>
              </w:rPr>
              <w:t>metabolites</w:t>
            </w:r>
          </w:p>
        </w:tc>
        <w:tc>
          <w:tcPr>
            <w:tcW w:w="27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777"/>
              <w:rPr>
                <w:sz w:val="20"/>
              </w:rPr>
            </w:pPr>
            <w:r>
              <w:rPr>
                <w:sz w:val="20"/>
              </w:rPr>
              <w:t>moieties</w:t>
            </w:r>
          </w:p>
        </w:tc>
        <w:tc>
          <w:tcPr>
            <w:tcW w:w="30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1</w:t>
            </w:r>
            <w:r>
              <w:rPr>
                <w:sz w:val="20"/>
                <w:vertAlign w:val="baseline"/>
              </w:rPr>
              <w:t>H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(ppm)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and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multiplicity</w:t>
            </w:r>
            <w:r>
              <w:rPr>
                <w:sz w:val="20"/>
                <w:vertAlign w:val="superscript"/>
              </w:rPr>
              <w:t>a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rPr>
                <w:sz w:val="20"/>
              </w:rPr>
            </w:pPr>
            <w:r>
              <w:rPr>
                <w:sz w:val="20"/>
              </w:rPr>
              <w:t>Samples</w:t>
            </w:r>
            <w:r>
              <w:rPr>
                <w:sz w:val="20"/>
                <w:vertAlign w:val="superscript"/>
              </w:rPr>
              <w:t>b</w:t>
            </w:r>
          </w:p>
        </w:tc>
      </w:tr>
      <w:tr>
        <w:trPr>
          <w:trHeight w:val="984" w:hRule="atLeast"/>
        </w:trPr>
        <w:tc>
          <w:tcPr>
            <w:tcW w:w="5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Lipid</w:t>
            </w: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Isoleucine</w:t>
            </w:r>
          </w:p>
        </w:tc>
        <w:tc>
          <w:tcPr>
            <w:tcW w:w="27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57" w:lineRule="auto" w:before="0"/>
              <w:ind w:left="177" w:right="140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 (CH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)</w:t>
            </w:r>
            <w:r>
              <w:rPr>
                <w:sz w:val="20"/>
                <w:vertAlign w:val="subscript"/>
              </w:rPr>
              <w:t>n</w:t>
            </w:r>
            <w:r>
              <w:rPr>
                <w:sz w:val="20"/>
                <w:vertAlign w:val="baseline"/>
              </w:rPr>
              <w:t>, 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-C=C, 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4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C=O,C-CH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-C=,-CH=CH-</w:t>
            </w:r>
          </w:p>
          <w:p>
            <w:pPr>
              <w:pStyle w:val="TableParagraph"/>
              <w:spacing w:before="0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γCH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δCH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0.89(m),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1.27(m),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2.0(m),</w:t>
            </w:r>
          </w:p>
          <w:p>
            <w:pPr>
              <w:pStyle w:val="TableParagraph"/>
              <w:spacing w:before="113"/>
              <w:ind w:left="143"/>
              <w:rPr>
                <w:sz w:val="20"/>
              </w:rPr>
            </w:pPr>
            <w:r>
              <w:rPr>
                <w:sz w:val="20"/>
              </w:rPr>
              <w:t>2.3(m),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2.78(m),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5.3(m)</w:t>
            </w:r>
          </w:p>
          <w:p>
            <w:pPr>
              <w:pStyle w:val="TableParagraph"/>
              <w:spacing w:before="116"/>
              <w:ind w:left="143"/>
              <w:rPr>
                <w:sz w:val="20"/>
              </w:rPr>
            </w:pPr>
            <w:r>
              <w:rPr>
                <w:sz w:val="20"/>
              </w:rPr>
              <w:t>3.65(d),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1.95(m),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0.99(t),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1.02(d)</w:t>
            </w:r>
          </w:p>
        </w:tc>
        <w:tc>
          <w:tcPr>
            <w:tcW w:w="1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0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Leucine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γCH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δCH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0.94(d),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3.72(t),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1.96(m),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0.91(d)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44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Valine</w:t>
            </w:r>
          </w:p>
        </w:tc>
        <w:tc>
          <w:tcPr>
            <w:tcW w:w="2703" w:type="dxa"/>
          </w:tcPr>
          <w:p>
            <w:pPr>
              <w:pStyle w:val="TableParagraph"/>
              <w:spacing w:before="44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γCH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before="44"/>
              <w:ind w:left="143"/>
              <w:rPr>
                <w:sz w:val="20"/>
              </w:rPr>
            </w:pPr>
            <w:r>
              <w:rPr>
                <w:sz w:val="20"/>
              </w:rPr>
              <w:t>3.6(d),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2.26(m),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0.98(d),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1.04(d)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D-3-hydroxybutyrate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γCH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4.16(dt),2.41(dd),1.20(d),2.31(dd)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Lactate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4.11(q),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1.32(d)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3.77(q),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1.48(d)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44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Acetate</w:t>
            </w:r>
          </w:p>
        </w:tc>
        <w:tc>
          <w:tcPr>
            <w:tcW w:w="2703" w:type="dxa"/>
          </w:tcPr>
          <w:p>
            <w:pPr>
              <w:pStyle w:val="TableParagraph"/>
              <w:spacing w:before="44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before="44"/>
              <w:ind w:left="143"/>
              <w:rPr>
                <w:sz w:val="20"/>
              </w:rPr>
            </w:pPr>
            <w:r>
              <w:rPr>
                <w:sz w:val="20"/>
              </w:rPr>
              <w:t>1.91(s)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0" w:right="18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HDL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0.82(m)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LDL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0.85(m)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VLDL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0.88(m)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44"/>
              <w:ind w:left="1" w:right="8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Glutamate</w:t>
            </w:r>
          </w:p>
        </w:tc>
        <w:tc>
          <w:tcPr>
            <w:tcW w:w="2703" w:type="dxa"/>
          </w:tcPr>
          <w:p>
            <w:pPr>
              <w:pStyle w:val="TableParagraph"/>
              <w:spacing w:before="44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γCH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spacing w:before="44"/>
              <w:ind w:left="143"/>
              <w:rPr>
                <w:sz w:val="20"/>
              </w:rPr>
            </w:pPr>
            <w:r>
              <w:rPr>
                <w:sz w:val="20"/>
              </w:rPr>
              <w:t>2.08(m),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2.34(m),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3.75(m)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1" w:right="8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Glutamine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γCH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2.15(m),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2.44(m),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3.77(m)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681" w:hRule="atLeast"/>
        </w:trPr>
        <w:tc>
          <w:tcPr>
            <w:tcW w:w="506" w:type="dxa"/>
          </w:tcPr>
          <w:p>
            <w:pPr>
              <w:pStyle w:val="TableParagraph"/>
              <w:ind w:left="1" w:right="8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Glutathione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S-CH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N-CH, CH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2.16(m),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2.55(m),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2.95(dd),</w:t>
            </w:r>
          </w:p>
          <w:p>
            <w:pPr>
              <w:pStyle w:val="TableParagraph"/>
              <w:spacing w:before="116"/>
              <w:ind w:left="143"/>
              <w:rPr>
                <w:sz w:val="20"/>
              </w:rPr>
            </w:pPr>
            <w:r>
              <w:rPr>
                <w:sz w:val="20"/>
              </w:rPr>
              <w:t>3.78(m),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4.56(q)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52" w:hRule="atLeast"/>
        </w:trPr>
        <w:tc>
          <w:tcPr>
            <w:tcW w:w="506" w:type="dxa"/>
          </w:tcPr>
          <w:p>
            <w:pPr>
              <w:pStyle w:val="TableParagraph"/>
              <w:spacing w:before="52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92" w:type="dxa"/>
          </w:tcPr>
          <w:p>
            <w:pPr>
              <w:pStyle w:val="TableParagraph"/>
              <w:spacing w:before="52"/>
              <w:ind w:left="108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</w:rPr>
              <w:t>-acetyl-glycoproteins</w:t>
            </w:r>
          </w:p>
        </w:tc>
        <w:tc>
          <w:tcPr>
            <w:tcW w:w="2703" w:type="dxa"/>
          </w:tcPr>
          <w:p>
            <w:pPr>
              <w:pStyle w:val="TableParagraph"/>
              <w:spacing w:before="52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2.04(S)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i/>
                <w:sz w:val="20"/>
              </w:rPr>
              <w:t>O</w:t>
            </w:r>
            <w:r>
              <w:rPr>
                <w:sz w:val="20"/>
              </w:rPr>
              <w:t>-acetyl-glycoproteins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2.14(S)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Acetoacetate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2.26(S)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Choline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N(CH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)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3.2(s),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4.05(t),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3.51(t)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44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Phosphocholine(PC)</w:t>
            </w:r>
          </w:p>
        </w:tc>
        <w:tc>
          <w:tcPr>
            <w:tcW w:w="2703" w:type="dxa"/>
          </w:tcPr>
          <w:p>
            <w:pPr>
              <w:pStyle w:val="TableParagraph"/>
              <w:spacing w:before="44"/>
              <w:ind w:left="177"/>
              <w:rPr>
                <w:sz w:val="20"/>
              </w:rPr>
            </w:pPr>
            <w:r>
              <w:rPr>
                <w:sz w:val="20"/>
              </w:rPr>
              <w:t>N(CH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)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spacing w:before="44"/>
              <w:ind w:left="143"/>
              <w:rPr>
                <w:sz w:val="20"/>
              </w:rPr>
            </w:pPr>
            <w:r>
              <w:rPr>
                <w:sz w:val="20"/>
              </w:rPr>
              <w:t>3.22(s),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4.21(t),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3.61(t)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Glycerophosphocholine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N(CH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)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3.22(s),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4.32(t),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3.68(t)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37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β-Glucose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1-CH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4.66(d)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53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92" w:type="dxa"/>
          </w:tcPr>
          <w:p>
            <w:pPr>
              <w:pStyle w:val="TableParagraph"/>
              <w:spacing w:before="53"/>
              <w:ind w:left="108"/>
              <w:rPr>
                <w:sz w:val="20"/>
              </w:rPr>
            </w:pPr>
            <w:r>
              <w:rPr>
                <w:sz w:val="20"/>
              </w:rPr>
              <w:t>α-Glucose</w:t>
            </w:r>
          </w:p>
        </w:tc>
        <w:tc>
          <w:tcPr>
            <w:tcW w:w="2703" w:type="dxa"/>
          </w:tcPr>
          <w:p>
            <w:pPr>
              <w:pStyle w:val="TableParagraph"/>
              <w:spacing w:before="53"/>
              <w:ind w:left="177"/>
              <w:rPr>
                <w:sz w:val="20"/>
              </w:rPr>
            </w:pPr>
            <w:r>
              <w:rPr>
                <w:sz w:val="20"/>
              </w:rPr>
              <w:t>1-CH</w:t>
            </w:r>
          </w:p>
        </w:tc>
        <w:tc>
          <w:tcPr>
            <w:tcW w:w="3028" w:type="dxa"/>
          </w:tcPr>
          <w:p>
            <w:pPr>
              <w:pStyle w:val="TableParagraph"/>
              <w:spacing w:before="53"/>
              <w:ind w:left="143"/>
              <w:rPr>
                <w:sz w:val="20"/>
              </w:rPr>
            </w:pPr>
            <w:r>
              <w:rPr>
                <w:sz w:val="20"/>
              </w:rPr>
              <w:t>5.23(d)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506" w:type="dxa"/>
          </w:tcPr>
          <w:p>
            <w:pPr>
              <w:pStyle w:val="TableParagraph"/>
              <w:spacing w:before="52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192" w:type="dxa"/>
          </w:tcPr>
          <w:p>
            <w:pPr>
              <w:pStyle w:val="TableParagraph"/>
              <w:spacing w:before="52"/>
              <w:ind w:left="108"/>
              <w:rPr>
                <w:sz w:val="20"/>
              </w:rPr>
            </w:pPr>
            <w:r>
              <w:rPr>
                <w:sz w:val="20"/>
              </w:rPr>
              <w:t>Unsaturated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fatty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acid</w:t>
            </w:r>
          </w:p>
        </w:tc>
        <w:tc>
          <w:tcPr>
            <w:tcW w:w="2703" w:type="dxa"/>
          </w:tcPr>
          <w:p>
            <w:pPr>
              <w:pStyle w:val="TableParagraph"/>
              <w:spacing w:before="52"/>
              <w:ind w:left="177"/>
              <w:rPr>
                <w:sz w:val="20"/>
              </w:rPr>
            </w:pPr>
            <w:r>
              <w:rPr>
                <w:sz w:val="20"/>
              </w:rPr>
              <w:t>CH=CH</w:t>
            </w:r>
          </w:p>
        </w:tc>
        <w:tc>
          <w:tcPr>
            <w:tcW w:w="3028" w:type="dxa"/>
          </w:tcPr>
          <w:p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5.3(m)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53" w:hRule="atLeast"/>
        </w:trPr>
        <w:tc>
          <w:tcPr>
            <w:tcW w:w="506" w:type="dxa"/>
          </w:tcPr>
          <w:p>
            <w:pPr>
              <w:pStyle w:val="TableParagraph"/>
              <w:spacing w:before="53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192" w:type="dxa"/>
          </w:tcPr>
          <w:p>
            <w:pPr>
              <w:pStyle w:val="TableParagraph"/>
              <w:spacing w:before="53"/>
              <w:ind w:left="108"/>
              <w:rPr>
                <w:sz w:val="20"/>
              </w:rPr>
            </w:pPr>
            <w:r>
              <w:rPr>
                <w:sz w:val="20"/>
              </w:rPr>
              <w:t>TMAO</w:t>
            </w:r>
          </w:p>
        </w:tc>
        <w:tc>
          <w:tcPr>
            <w:tcW w:w="2703" w:type="dxa"/>
          </w:tcPr>
          <w:p>
            <w:pPr>
              <w:pStyle w:val="TableParagraph"/>
              <w:spacing w:before="53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before="53"/>
              <w:ind w:left="143"/>
              <w:rPr>
                <w:sz w:val="20"/>
              </w:rPr>
            </w:pPr>
            <w:r>
              <w:rPr>
                <w:sz w:val="20"/>
              </w:rPr>
              <w:t>3.27(s)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64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Tyrosine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6.89(dd),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7.18(dd)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80" w:hRule="atLeast"/>
        </w:trPr>
        <w:tc>
          <w:tcPr>
            <w:tcW w:w="506" w:type="dxa"/>
          </w:tcPr>
          <w:p>
            <w:pPr>
              <w:pStyle w:val="TableParagraph"/>
              <w:spacing w:before="80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192" w:type="dxa"/>
          </w:tcPr>
          <w:p>
            <w:pPr>
              <w:pStyle w:val="TableParagraph"/>
              <w:spacing w:before="80"/>
              <w:ind w:left="108"/>
              <w:rPr>
                <w:sz w:val="20"/>
              </w:rPr>
            </w:pPr>
            <w:r>
              <w:rPr>
                <w:sz w:val="20"/>
              </w:rPr>
              <w:t>Histidine</w:t>
            </w:r>
          </w:p>
        </w:tc>
        <w:tc>
          <w:tcPr>
            <w:tcW w:w="2703" w:type="dxa"/>
          </w:tcPr>
          <w:p>
            <w:pPr>
              <w:pStyle w:val="TableParagraph"/>
              <w:spacing w:before="80"/>
              <w:ind w:left="177"/>
              <w:rPr>
                <w:sz w:val="20"/>
              </w:rPr>
            </w:pPr>
            <w:r>
              <w:rPr>
                <w:sz w:val="20"/>
              </w:rPr>
              <w:t>2-CH,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28" w:type="dxa"/>
          </w:tcPr>
          <w:p>
            <w:pPr>
              <w:pStyle w:val="TableParagraph"/>
              <w:spacing w:before="80"/>
              <w:ind w:left="143"/>
              <w:rPr>
                <w:sz w:val="20"/>
              </w:rPr>
            </w:pPr>
            <w:r>
              <w:rPr>
                <w:sz w:val="20"/>
              </w:rPr>
              <w:t>7.75(t),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7.08(d),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6.05(d)</w:t>
            </w:r>
          </w:p>
        </w:tc>
        <w:tc>
          <w:tcPr>
            <w:tcW w:w="1002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37" w:hRule="atLeast"/>
        </w:trPr>
        <w:tc>
          <w:tcPr>
            <w:tcW w:w="506" w:type="dxa"/>
          </w:tcPr>
          <w:p>
            <w:pPr>
              <w:pStyle w:val="TableParagraph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1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Phenylalanine</w:t>
            </w:r>
          </w:p>
        </w:tc>
        <w:tc>
          <w:tcPr>
            <w:tcW w:w="2703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Ring-CH</w:t>
            </w:r>
          </w:p>
        </w:tc>
        <w:tc>
          <w:tcPr>
            <w:tcW w:w="3028" w:type="dxa"/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7.40(m),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7.33(m),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7.35(m)</w:t>
            </w:r>
          </w:p>
        </w:tc>
        <w:tc>
          <w:tcPr>
            <w:tcW w:w="10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506" w:type="dxa"/>
          </w:tcPr>
          <w:p>
            <w:pPr>
              <w:pStyle w:val="TableParagraph"/>
              <w:spacing w:before="53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192" w:type="dxa"/>
          </w:tcPr>
          <w:p>
            <w:pPr>
              <w:pStyle w:val="TableParagraph"/>
              <w:spacing w:before="53"/>
              <w:ind w:left="108"/>
              <w:rPr>
                <w:sz w:val="20"/>
              </w:rPr>
            </w:pPr>
            <w:r>
              <w:rPr>
                <w:sz w:val="20"/>
              </w:rPr>
              <w:t>Formate</w:t>
            </w:r>
          </w:p>
        </w:tc>
        <w:tc>
          <w:tcPr>
            <w:tcW w:w="2703" w:type="dxa"/>
          </w:tcPr>
          <w:p>
            <w:pPr>
              <w:pStyle w:val="TableParagraph"/>
              <w:spacing w:before="53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</w:p>
        </w:tc>
        <w:tc>
          <w:tcPr>
            <w:tcW w:w="3028" w:type="dxa"/>
          </w:tcPr>
          <w:p>
            <w:pPr>
              <w:pStyle w:val="TableParagraph"/>
              <w:spacing w:before="53"/>
              <w:ind w:left="143"/>
              <w:rPr>
                <w:sz w:val="20"/>
              </w:rPr>
            </w:pPr>
            <w:r>
              <w:rPr>
                <w:sz w:val="20"/>
              </w:rPr>
              <w:t>8.45(s)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52" w:hRule="atLeast"/>
        </w:trPr>
        <w:tc>
          <w:tcPr>
            <w:tcW w:w="506" w:type="dxa"/>
          </w:tcPr>
          <w:p>
            <w:pPr>
              <w:pStyle w:val="TableParagraph"/>
              <w:spacing w:before="53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192" w:type="dxa"/>
          </w:tcPr>
          <w:p>
            <w:pPr>
              <w:pStyle w:val="TableParagraph"/>
              <w:spacing w:before="53"/>
              <w:ind w:left="108"/>
              <w:rPr>
                <w:sz w:val="20"/>
              </w:rPr>
            </w:pPr>
            <w:r>
              <w:rPr>
                <w:sz w:val="20"/>
              </w:rPr>
              <w:t>Betaine</w:t>
            </w:r>
          </w:p>
        </w:tc>
        <w:tc>
          <w:tcPr>
            <w:tcW w:w="2703" w:type="dxa"/>
          </w:tcPr>
          <w:p>
            <w:pPr>
              <w:pStyle w:val="TableParagraph"/>
              <w:spacing w:before="53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before="53"/>
              <w:ind w:left="143"/>
              <w:rPr>
                <w:sz w:val="20"/>
              </w:rPr>
            </w:pPr>
            <w:r>
              <w:rPr>
                <w:sz w:val="20"/>
              </w:rPr>
              <w:t>3.27(s),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3.93(s)</w:t>
            </w:r>
          </w:p>
        </w:tc>
        <w:tc>
          <w:tcPr>
            <w:tcW w:w="1002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36" w:hRule="atLeast"/>
        </w:trPr>
        <w:tc>
          <w:tcPr>
            <w:tcW w:w="506" w:type="dxa"/>
          </w:tcPr>
          <w:p>
            <w:pPr>
              <w:pStyle w:val="TableParagraph"/>
              <w:spacing w:before="44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Glycogen</w:t>
            </w:r>
          </w:p>
        </w:tc>
        <w:tc>
          <w:tcPr>
            <w:tcW w:w="2703" w:type="dxa"/>
          </w:tcPr>
          <w:p>
            <w:pPr>
              <w:pStyle w:val="TableParagraph"/>
              <w:spacing w:before="44"/>
              <w:ind w:left="177"/>
              <w:rPr>
                <w:sz w:val="20"/>
              </w:rPr>
            </w:pPr>
            <w:r>
              <w:rPr>
                <w:sz w:val="20"/>
              </w:rPr>
              <w:t>1-CH</w:t>
            </w:r>
          </w:p>
        </w:tc>
        <w:tc>
          <w:tcPr>
            <w:tcW w:w="3028" w:type="dxa"/>
          </w:tcPr>
          <w:p>
            <w:pPr>
              <w:pStyle w:val="TableParagraph"/>
              <w:spacing w:before="44"/>
              <w:ind w:left="143"/>
              <w:rPr>
                <w:sz w:val="20"/>
              </w:rPr>
            </w:pPr>
            <w:r>
              <w:rPr>
                <w:sz w:val="20"/>
              </w:rPr>
              <w:t>5.38-5.45(m)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299" w:hRule="atLeast"/>
        </w:trPr>
        <w:tc>
          <w:tcPr>
            <w:tcW w:w="506" w:type="dxa"/>
          </w:tcPr>
          <w:p>
            <w:pPr>
              <w:pStyle w:val="TableParagraph"/>
              <w:spacing w:line="226" w:lineRule="exact" w:before="53"/>
              <w:ind w:left="2" w:right="8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192" w:type="dxa"/>
          </w:tcPr>
          <w:p>
            <w:pPr>
              <w:pStyle w:val="TableParagraph"/>
              <w:spacing w:line="226" w:lineRule="exact" w:before="53"/>
              <w:ind w:left="108"/>
              <w:rPr>
                <w:sz w:val="20"/>
              </w:rPr>
            </w:pPr>
            <w:r>
              <w:rPr>
                <w:sz w:val="20"/>
              </w:rPr>
              <w:t>Bile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acid</w:t>
            </w:r>
          </w:p>
        </w:tc>
        <w:tc>
          <w:tcPr>
            <w:tcW w:w="2703" w:type="dxa"/>
          </w:tcPr>
          <w:p>
            <w:pPr>
              <w:pStyle w:val="TableParagraph"/>
              <w:spacing w:line="226" w:lineRule="exact" w:before="53"/>
              <w:ind w:left="177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28" w:type="dxa"/>
          </w:tcPr>
          <w:p>
            <w:pPr>
              <w:pStyle w:val="TableParagraph"/>
              <w:spacing w:line="226" w:lineRule="exact" w:before="53"/>
              <w:ind w:left="143"/>
              <w:rPr>
                <w:sz w:val="20"/>
              </w:rPr>
            </w:pPr>
            <w:r>
              <w:rPr>
                <w:sz w:val="20"/>
              </w:rPr>
              <w:t>0.73(m)</w:t>
            </w:r>
          </w:p>
        </w:tc>
        <w:tc>
          <w:tcPr>
            <w:tcW w:w="1002" w:type="dxa"/>
          </w:tcPr>
          <w:p>
            <w:pPr>
              <w:pStyle w:val="TableParagraph"/>
              <w:spacing w:line="226" w:lineRule="exact" w:before="5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240" w:h="15840"/>
          <w:pgMar w:header="0" w:footer="746" w:top="1320" w:bottom="1599" w:left="1160" w:right="1180"/>
        </w:sectPr>
      </w:pPr>
    </w:p>
    <w:tbl>
      <w:tblPr>
        <w:tblW w:w="0" w:type="auto"/>
        <w:jc w:val="left"/>
        <w:tblInd w:w="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217"/>
        <w:gridCol w:w="2693"/>
        <w:gridCol w:w="3018"/>
        <w:gridCol w:w="593"/>
      </w:tblGrid>
      <w:tr>
        <w:trPr>
          <w:trHeight w:val="291" w:hRule="atLeast"/>
        </w:trPr>
        <w:tc>
          <w:tcPr>
            <w:tcW w:w="404" w:type="dxa"/>
          </w:tcPr>
          <w:p>
            <w:pPr>
              <w:pStyle w:val="TableParagraph"/>
              <w:spacing w:line="221" w:lineRule="exact" w:before="0"/>
              <w:ind w:left="5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217" w:type="dxa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Lysine</w:t>
            </w:r>
          </w:p>
        </w:tc>
        <w:tc>
          <w:tcPr>
            <w:tcW w:w="2693" w:type="dxa"/>
          </w:tcPr>
          <w:p>
            <w:pPr>
              <w:pStyle w:val="TableParagraph"/>
              <w:spacing w:line="221" w:lineRule="exact" w:before="0"/>
              <w:ind w:left="196"/>
              <w:rPr>
                <w:sz w:val="20"/>
              </w:rPr>
            </w:pPr>
            <w:r>
              <w:rPr>
                <w:sz w:val="20"/>
              </w:rPr>
              <w:t>αCH,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βCH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γCH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δCH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18" w:type="dxa"/>
          </w:tcPr>
          <w:p>
            <w:pPr>
              <w:pStyle w:val="TableParagraph"/>
              <w:spacing w:line="221" w:lineRule="exact" w:before="0"/>
              <w:ind w:left="172"/>
              <w:rPr>
                <w:sz w:val="20"/>
              </w:rPr>
            </w:pPr>
            <w:r>
              <w:rPr>
                <w:sz w:val="20"/>
              </w:rPr>
              <w:t>3.76(t),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1.89(m),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1.72(m),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3.01(t)</w:t>
            </w:r>
          </w:p>
        </w:tc>
        <w:tc>
          <w:tcPr>
            <w:tcW w:w="593" w:type="dxa"/>
          </w:tcPr>
          <w:p>
            <w:pPr>
              <w:pStyle w:val="TableParagraph"/>
              <w:spacing w:line="221" w:lineRule="exact" w:before="0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4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N-acetyl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aspartate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2.01(s)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44" w:hRule="atLeast"/>
        </w:trPr>
        <w:tc>
          <w:tcPr>
            <w:tcW w:w="404" w:type="dxa"/>
          </w:tcPr>
          <w:p>
            <w:pPr>
              <w:pStyle w:val="TableParagraph"/>
              <w:spacing w:before="44"/>
              <w:ind w:left="5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217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PUFA</w:t>
            </w:r>
          </w:p>
        </w:tc>
        <w:tc>
          <w:tcPr>
            <w:tcW w:w="2693" w:type="dxa"/>
          </w:tcPr>
          <w:p>
            <w:pPr>
              <w:pStyle w:val="TableParagraph"/>
              <w:spacing w:before="44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18" w:type="dxa"/>
          </w:tcPr>
          <w:p>
            <w:pPr>
              <w:pStyle w:val="TableParagraph"/>
              <w:spacing w:before="44"/>
              <w:ind w:left="172"/>
              <w:rPr>
                <w:sz w:val="20"/>
              </w:rPr>
            </w:pPr>
            <w:r>
              <w:rPr>
                <w:sz w:val="20"/>
              </w:rPr>
              <w:t>2.73(m)</w:t>
            </w:r>
          </w:p>
        </w:tc>
        <w:tc>
          <w:tcPr>
            <w:tcW w:w="593" w:type="dxa"/>
          </w:tcPr>
          <w:p>
            <w:pPr>
              <w:pStyle w:val="TableParagraph"/>
              <w:spacing w:before="44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Succinate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2.41(s)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Taurine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S-CH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N-CH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3.26(t),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3.40(t)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44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Glycine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3.57(s)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36" w:hRule="atLeast"/>
        </w:trPr>
        <w:tc>
          <w:tcPr>
            <w:tcW w:w="404" w:type="dxa"/>
          </w:tcPr>
          <w:p>
            <w:pPr>
              <w:pStyle w:val="TableParagraph"/>
              <w:spacing w:before="44"/>
              <w:ind w:left="5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217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Inosine</w:t>
            </w:r>
          </w:p>
        </w:tc>
        <w:tc>
          <w:tcPr>
            <w:tcW w:w="2693" w:type="dxa"/>
          </w:tcPr>
          <w:p>
            <w:pPr>
              <w:pStyle w:val="TableParagraph"/>
              <w:spacing w:before="44"/>
              <w:ind w:left="196"/>
              <w:rPr>
                <w:sz w:val="20"/>
              </w:rPr>
            </w:pPr>
            <w:r>
              <w:rPr>
                <w:sz w:val="20"/>
              </w:rPr>
              <w:t>14-CH,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4’-CH,</w:t>
            </w:r>
          </w:p>
        </w:tc>
        <w:tc>
          <w:tcPr>
            <w:tcW w:w="3018" w:type="dxa"/>
          </w:tcPr>
          <w:p>
            <w:pPr>
              <w:pStyle w:val="TableParagraph"/>
              <w:spacing w:before="44"/>
              <w:ind w:left="172"/>
              <w:rPr>
                <w:sz w:val="20"/>
              </w:rPr>
            </w:pPr>
            <w:r>
              <w:rPr>
                <w:sz w:val="20"/>
              </w:rPr>
              <w:t>8.34(s),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6.09(d),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8.22(s),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4.76(t),</w:t>
            </w:r>
          </w:p>
        </w:tc>
        <w:tc>
          <w:tcPr>
            <w:tcW w:w="593" w:type="dxa"/>
          </w:tcPr>
          <w:p>
            <w:pPr>
              <w:pStyle w:val="TableParagraph"/>
              <w:spacing w:before="44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691" w:hRule="atLeast"/>
        </w:trPr>
        <w:tc>
          <w:tcPr>
            <w:tcW w:w="40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217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6"/>
              <w:rPr>
                <w:sz w:val="20"/>
              </w:rPr>
            </w:pPr>
            <w:r>
              <w:rPr>
                <w:sz w:val="20"/>
              </w:rPr>
              <w:t>Uridine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5’-CH,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(1/2),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(1/2)</w:t>
            </w:r>
          </w:p>
          <w:p>
            <w:pPr>
              <w:pStyle w:val="TableParagraph"/>
              <w:spacing w:before="116"/>
              <w:ind w:left="196"/>
              <w:rPr>
                <w:sz w:val="20"/>
              </w:rPr>
            </w:pPr>
            <w:r>
              <w:rPr>
                <w:sz w:val="20"/>
              </w:rPr>
              <w:t>11-CH,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6-CH,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4.47(m)</w:t>
            </w:r>
          </w:p>
          <w:p>
            <w:pPr>
              <w:pStyle w:val="TableParagraph"/>
              <w:spacing w:before="116"/>
              <w:ind w:left="172"/>
              <w:rPr>
                <w:sz w:val="20"/>
              </w:rPr>
            </w:pPr>
            <w:r>
              <w:rPr>
                <w:sz w:val="20"/>
              </w:rPr>
              <w:t>7.88(d),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5.92(d),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5.9(d),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4.36(m),</w:t>
            </w:r>
          </w:p>
        </w:tc>
        <w:tc>
          <w:tcPr>
            <w:tcW w:w="59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6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689" w:hRule="atLeast"/>
        </w:trPr>
        <w:tc>
          <w:tcPr>
            <w:tcW w:w="40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3"/>
              <w:ind w:left="5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217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sz w:val="20"/>
              </w:rPr>
              <w:t>Fumarate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5-CH,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before="113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4.24(t)</w:t>
            </w:r>
          </w:p>
          <w:p>
            <w:pPr>
              <w:pStyle w:val="TableParagraph"/>
              <w:spacing w:before="113"/>
              <w:ind w:left="172"/>
              <w:rPr>
                <w:sz w:val="20"/>
              </w:rPr>
            </w:pPr>
            <w:r>
              <w:rPr>
                <w:sz w:val="20"/>
              </w:rPr>
              <w:t>6.53(s)</w:t>
            </w:r>
          </w:p>
        </w:tc>
        <w:tc>
          <w:tcPr>
            <w:tcW w:w="59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3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404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217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Nicotinurate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2-CH,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6-CH,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5-CH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8.93(s),8.62(d),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8.25(d),7.60(dd),</w:t>
            </w:r>
          </w:p>
        </w:tc>
        <w:tc>
          <w:tcPr>
            <w:tcW w:w="593" w:type="dxa"/>
          </w:tcPr>
          <w:p>
            <w:pPr>
              <w:pStyle w:val="TableParagraph"/>
              <w:spacing w:before="53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45" w:hRule="atLeast"/>
        </w:trPr>
        <w:tc>
          <w:tcPr>
            <w:tcW w:w="404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217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Adenosine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14-CH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8.32(s)</w:t>
            </w:r>
          </w:p>
        </w:tc>
        <w:tc>
          <w:tcPr>
            <w:tcW w:w="593" w:type="dxa"/>
          </w:tcPr>
          <w:p>
            <w:pPr>
              <w:pStyle w:val="TableParagraph"/>
              <w:spacing w:before="53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</w:tr>
      <w:tr>
        <w:trPr>
          <w:trHeight w:val="344" w:hRule="atLeast"/>
        </w:trPr>
        <w:tc>
          <w:tcPr>
            <w:tcW w:w="404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217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Uracil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1-CH,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2-CH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5.81(d),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7.54(d)</w:t>
            </w:r>
          </w:p>
        </w:tc>
        <w:tc>
          <w:tcPr>
            <w:tcW w:w="593" w:type="dxa"/>
          </w:tcPr>
          <w:p>
            <w:pPr>
              <w:pStyle w:val="TableParagraph"/>
              <w:spacing w:before="53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</w:tr>
      <w:tr>
        <w:trPr>
          <w:trHeight w:val="352" w:hRule="atLeast"/>
        </w:trPr>
        <w:tc>
          <w:tcPr>
            <w:tcW w:w="404" w:type="dxa"/>
          </w:tcPr>
          <w:p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217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Citrate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2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(1/2),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(1/2)</w:t>
            </w:r>
          </w:p>
        </w:tc>
        <w:tc>
          <w:tcPr>
            <w:tcW w:w="3018" w:type="dxa"/>
          </w:tcPr>
          <w:p>
            <w:pPr>
              <w:pStyle w:val="TableParagraph"/>
              <w:spacing w:before="52"/>
              <w:ind w:left="172"/>
              <w:rPr>
                <w:sz w:val="20"/>
              </w:rPr>
            </w:pPr>
            <w:r>
              <w:rPr>
                <w:sz w:val="20"/>
              </w:rPr>
              <w:t>2.55(d),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2.65(d)</w:t>
            </w:r>
          </w:p>
        </w:tc>
        <w:tc>
          <w:tcPr>
            <w:tcW w:w="593" w:type="dxa"/>
          </w:tcPr>
          <w:p>
            <w:pPr>
              <w:pStyle w:val="TableParagraph"/>
              <w:spacing w:before="52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Creatine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3.03(s),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3.92(s)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337" w:hRule="atLeast"/>
        </w:trPr>
        <w:tc>
          <w:tcPr>
            <w:tcW w:w="40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Glucose 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amino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acids</w:t>
            </w:r>
          </w:p>
        </w:tc>
        <w:tc>
          <w:tcPr>
            <w:tcW w:w="2693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αCH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resonances</w:t>
            </w:r>
          </w:p>
        </w:tc>
        <w:tc>
          <w:tcPr>
            <w:tcW w:w="3018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3.3-3.9</w:t>
            </w:r>
          </w:p>
        </w:tc>
        <w:tc>
          <w:tcPr>
            <w:tcW w:w="593" w:type="dxa"/>
          </w:tcPr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352" w:hRule="atLeast"/>
        </w:trPr>
        <w:tc>
          <w:tcPr>
            <w:tcW w:w="404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217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Pyruvate</w:t>
            </w:r>
          </w:p>
        </w:tc>
        <w:tc>
          <w:tcPr>
            <w:tcW w:w="2693" w:type="dxa"/>
          </w:tcPr>
          <w:p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3018" w:type="dxa"/>
          </w:tcPr>
          <w:p>
            <w:pPr>
              <w:pStyle w:val="TableParagraph"/>
              <w:spacing w:before="53"/>
              <w:ind w:left="172"/>
              <w:rPr>
                <w:sz w:val="20"/>
              </w:rPr>
            </w:pPr>
            <w:r>
              <w:rPr>
                <w:sz w:val="20"/>
              </w:rPr>
              <w:t>2.38(s)</w:t>
            </w:r>
          </w:p>
        </w:tc>
        <w:tc>
          <w:tcPr>
            <w:tcW w:w="593" w:type="dxa"/>
          </w:tcPr>
          <w:p>
            <w:pPr>
              <w:pStyle w:val="TableParagraph"/>
              <w:spacing w:before="53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>
        <w:trPr>
          <w:trHeight w:val="273" w:hRule="atLeast"/>
        </w:trPr>
        <w:tc>
          <w:tcPr>
            <w:tcW w:w="404" w:type="dxa"/>
          </w:tcPr>
          <w:p>
            <w:pPr>
              <w:pStyle w:val="TableParagraph"/>
              <w:spacing w:line="210" w:lineRule="exact" w:before="44"/>
              <w:ind w:left="5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217" w:type="dxa"/>
          </w:tcPr>
          <w:p>
            <w:pPr>
              <w:pStyle w:val="TableParagraph"/>
              <w:spacing w:line="210" w:lineRule="exact" w:before="44"/>
              <w:rPr>
                <w:sz w:val="20"/>
              </w:rPr>
            </w:pPr>
            <w:r>
              <w:rPr>
                <w:sz w:val="20"/>
              </w:rPr>
              <w:t>Triglycerides</w:t>
            </w:r>
          </w:p>
        </w:tc>
        <w:tc>
          <w:tcPr>
            <w:tcW w:w="2693" w:type="dxa"/>
          </w:tcPr>
          <w:p>
            <w:pPr>
              <w:pStyle w:val="TableParagraph"/>
              <w:spacing w:line="210" w:lineRule="exact" w:before="44"/>
              <w:ind w:left="196"/>
              <w:rPr>
                <w:sz w:val="20"/>
              </w:rPr>
            </w:pPr>
            <w:r>
              <w:rPr>
                <w:sz w:val="20"/>
              </w:rPr>
              <w:t>CH</w:t>
            </w:r>
          </w:p>
        </w:tc>
        <w:tc>
          <w:tcPr>
            <w:tcW w:w="3018" w:type="dxa"/>
          </w:tcPr>
          <w:p>
            <w:pPr>
              <w:pStyle w:val="TableParagraph"/>
              <w:spacing w:line="210" w:lineRule="exact" w:before="44"/>
              <w:ind w:left="172"/>
              <w:rPr>
                <w:sz w:val="20"/>
              </w:rPr>
            </w:pPr>
            <w:r>
              <w:rPr>
                <w:sz w:val="20"/>
              </w:rPr>
              <w:t>4.08(m),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4.21(m),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5.18(m)</w:t>
            </w:r>
          </w:p>
        </w:tc>
        <w:tc>
          <w:tcPr>
            <w:tcW w:w="593" w:type="dxa"/>
          </w:tcPr>
          <w:p>
            <w:pPr>
              <w:pStyle w:val="TableParagraph"/>
              <w:spacing w:line="210" w:lineRule="exact" w:before="44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pStyle w:val="BodyText"/>
        <w:rPr>
          <w:sz w:val="8"/>
        </w:rPr>
      </w:pPr>
      <w:r>
        <w:rPr/>
        <w:pict>
          <v:rect style="position:absolute;margin-left:69.504005pt;margin-top:5.806519pt;width:472.396022pt;height:.479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before="0"/>
        <w:ind w:left="280" w:right="0" w:firstLine="0"/>
        <w:jc w:val="left"/>
        <w:rPr>
          <w:sz w:val="22"/>
        </w:rPr>
      </w:pPr>
      <w:r>
        <w:rPr>
          <w:spacing w:val="-1"/>
          <w:sz w:val="22"/>
          <w:vertAlign w:val="superscript"/>
        </w:rPr>
        <w:t>a</w:t>
      </w:r>
      <w:r>
        <w:rPr>
          <w:spacing w:val="-1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Key:</w:t>
      </w:r>
      <w:r>
        <w:rPr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s,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singlet;</w:t>
      </w:r>
      <w:r>
        <w:rPr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d,</w:t>
      </w:r>
      <w:r>
        <w:rPr>
          <w:spacing w:val="-3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doublet; t,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triplet;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q, quartet;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m,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multiplet;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dd, doublet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doublet.</w:t>
      </w:r>
    </w:p>
    <w:p>
      <w:pPr>
        <w:spacing w:before="57"/>
        <w:ind w:left="280" w:right="0" w:firstLine="0"/>
        <w:jc w:val="left"/>
        <w:rPr>
          <w:sz w:val="22"/>
        </w:rPr>
      </w:pPr>
      <w:r>
        <w:rPr>
          <w:sz w:val="22"/>
          <w:vertAlign w:val="superscript"/>
        </w:rPr>
        <w:t>b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Liver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aqueous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extracts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(L)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and serum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(S).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746" w:top="1440" w:bottom="940" w:left="1160" w:right="1180"/>
        </w:sectPr>
      </w:pPr>
    </w:p>
    <w:p>
      <w:pPr>
        <w:pStyle w:val="BodyText"/>
        <w:spacing w:line="360" w:lineRule="auto" w:before="74"/>
        <w:ind w:left="280" w:right="256"/>
      </w:pPr>
      <w:r>
        <w:rPr/>
        <w:t>Table</w:t>
      </w:r>
      <w:r>
        <w:rPr>
          <w:spacing w:val="18"/>
        </w:rPr>
        <w:t> </w:t>
      </w:r>
      <w:r>
        <w:rPr/>
        <w:t>S2.</w:t>
      </w:r>
      <w:r>
        <w:rPr>
          <w:spacing w:val="20"/>
        </w:rPr>
        <w:t> </w:t>
      </w:r>
      <w:r>
        <w:rPr/>
        <w:t>Cross-validation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permutation</w:t>
      </w:r>
      <w:r>
        <w:rPr>
          <w:spacing w:val="20"/>
        </w:rPr>
        <w:t> </w:t>
      </w:r>
      <w:r>
        <w:rPr/>
        <w:t>test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CV-ANOVA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PLS-DA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OPLS-DA</w:t>
      </w:r>
      <w:r>
        <w:rPr>
          <w:spacing w:val="-57"/>
        </w:rPr>
        <w:t> </w:t>
      </w:r>
      <w:r>
        <w:rPr/>
        <w:t>models</w:t>
      </w:r>
      <w:r>
        <w:rPr>
          <w:spacing w:val="-1"/>
        </w:rPr>
        <w:t> </w:t>
      </w:r>
      <w:r>
        <w:rPr/>
        <w:t>from NMR spectra</w:t>
      </w:r>
      <w:r>
        <w:rPr>
          <w:spacing w:val="-2"/>
        </w:rPr>
        <w:t> </w:t>
      </w:r>
      <w:r>
        <w:rPr/>
        <w:t>of serum and liver extracts.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64.200005pt;margin-top:7.774432pt;width:483.690023pt;height:.48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tabs>
          <w:tab w:pos="6746" w:val="left" w:leader="none"/>
        </w:tabs>
        <w:spacing w:before="0"/>
        <w:ind w:left="3326" w:right="0" w:firstLine="0"/>
        <w:jc w:val="left"/>
        <w:rPr>
          <w:i/>
          <w:sz w:val="22"/>
        </w:rPr>
      </w:pPr>
      <w:r>
        <w:rPr>
          <w:sz w:val="22"/>
        </w:rPr>
        <w:t>TCDF-</w:t>
      </w:r>
      <w:r>
        <w:rPr>
          <w:i/>
          <w:sz w:val="22"/>
        </w:rPr>
        <w:t>Ahr</w:t>
      </w:r>
      <w:r>
        <w:rPr>
          <w:i/>
          <w:sz w:val="22"/>
          <w:vertAlign w:val="superscript"/>
        </w:rPr>
        <w:t>+/+</w:t>
      </w:r>
      <w:r>
        <w:rPr>
          <w:i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Vs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Vehicle-</w:t>
      </w:r>
      <w:r>
        <w:rPr>
          <w:i/>
          <w:sz w:val="22"/>
          <w:vertAlign w:val="baseline"/>
        </w:rPr>
        <w:t>Ahr</w:t>
      </w:r>
      <w:r>
        <w:rPr>
          <w:i/>
          <w:sz w:val="22"/>
          <w:vertAlign w:val="superscript"/>
        </w:rPr>
        <w:t>+/+</w:t>
      </w:r>
      <w:r>
        <w:rPr>
          <w:i/>
          <w:sz w:val="22"/>
          <w:vertAlign w:val="baseline"/>
        </w:rPr>
        <w:tab/>
      </w:r>
      <w:r>
        <w:rPr>
          <w:sz w:val="22"/>
          <w:vertAlign w:val="baseline"/>
        </w:rPr>
        <w:t>TCDF-</w:t>
      </w:r>
      <w:r>
        <w:rPr>
          <w:i/>
          <w:sz w:val="22"/>
          <w:vertAlign w:val="baseline"/>
        </w:rPr>
        <w:t>Ahr</w:t>
      </w:r>
      <w:r>
        <w:rPr>
          <w:i/>
          <w:sz w:val="22"/>
          <w:vertAlign w:val="superscript"/>
        </w:rPr>
        <w:t>-/-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Vs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Vehicle-</w:t>
      </w:r>
      <w:r>
        <w:rPr>
          <w:i/>
          <w:sz w:val="22"/>
          <w:vertAlign w:val="baseline"/>
        </w:rPr>
        <w:t>Ahr</w:t>
      </w:r>
      <w:r>
        <w:rPr>
          <w:i/>
          <w:sz w:val="22"/>
          <w:vertAlign w:val="superscript"/>
        </w:rPr>
        <w:t>-/-</w:t>
      </w:r>
    </w:p>
    <w:p>
      <w:pPr>
        <w:pStyle w:val="BodyText"/>
        <w:spacing w:before="2"/>
        <w:rPr>
          <w:i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6"/>
        <w:gridCol w:w="1490"/>
        <w:gridCol w:w="1864"/>
        <w:gridCol w:w="1495"/>
        <w:gridCol w:w="1902"/>
      </w:tblGrid>
      <w:tr>
        <w:trPr>
          <w:trHeight w:val="1110" w:hRule="atLeast"/>
        </w:trPr>
        <w:tc>
          <w:tcPr>
            <w:tcW w:w="2936" w:type="dxa"/>
          </w:tcPr>
          <w:p>
            <w:pPr>
              <w:pStyle w:val="TableParagraph"/>
              <w:spacing w:line="244" w:lineRule="exact" w:before="0"/>
              <w:ind w:left="122"/>
              <w:rPr>
                <w:sz w:val="22"/>
              </w:rPr>
            </w:pPr>
            <w:r>
              <w:rPr>
                <w:sz w:val="22"/>
              </w:rPr>
              <w:t>Samples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spacing w:before="0"/>
              <w:ind w:left="122"/>
              <w:rPr>
                <w:sz w:val="24"/>
              </w:rPr>
            </w:pPr>
            <w:r>
              <w:rPr>
                <w:sz w:val="24"/>
              </w:rPr>
              <w:t>Liver</w:t>
            </w:r>
          </w:p>
        </w:tc>
        <w:tc>
          <w:tcPr>
            <w:tcW w:w="1490" w:type="dxa"/>
          </w:tcPr>
          <w:p>
            <w:pPr>
              <w:pStyle w:val="TableParagraph"/>
              <w:spacing w:line="360" w:lineRule="auto" w:before="0"/>
              <w:ind w:left="127" w:right="127"/>
              <w:jc w:val="center"/>
              <w:rPr>
                <w:sz w:val="22"/>
              </w:rPr>
            </w:pPr>
            <w:r>
              <w:rPr>
                <w:sz w:val="22"/>
              </w:rPr>
              <w:t>OLPS-DA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CV-ANOVA</w:t>
            </w:r>
            <w:r>
              <w:rPr>
                <w:spacing w:val="-1"/>
                <w:sz w:val="22"/>
                <w:vertAlign w:val="superscript"/>
              </w:rPr>
              <w:t>a</w:t>
            </w:r>
          </w:p>
          <w:p>
            <w:pPr>
              <w:pStyle w:val="TableParagraph"/>
              <w:spacing w:before="3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2.33×10</w:t>
            </w:r>
            <w:r>
              <w:rPr>
                <w:sz w:val="24"/>
                <w:vertAlign w:val="superscript"/>
              </w:rPr>
              <w:t>-3</w:t>
            </w:r>
          </w:p>
        </w:tc>
        <w:tc>
          <w:tcPr>
            <w:tcW w:w="1864" w:type="dxa"/>
          </w:tcPr>
          <w:p>
            <w:pPr>
              <w:pStyle w:val="TableParagraph"/>
              <w:spacing w:line="244" w:lineRule="exact" w:before="0"/>
              <w:ind w:left="108" w:right="120"/>
              <w:jc w:val="center"/>
              <w:rPr>
                <w:sz w:val="22"/>
              </w:rPr>
            </w:pPr>
            <w:r>
              <w:rPr>
                <w:sz w:val="22"/>
              </w:rPr>
              <w:t>PLS-DA</w:t>
            </w:r>
          </w:p>
          <w:p>
            <w:pPr>
              <w:pStyle w:val="TableParagraph"/>
              <w:spacing w:before="126"/>
              <w:ind w:left="113" w:right="120"/>
              <w:jc w:val="center"/>
              <w:rPr>
                <w:sz w:val="22"/>
              </w:rPr>
            </w:pPr>
            <w:r>
              <w:rPr>
                <w:sz w:val="22"/>
              </w:rPr>
              <w:t>Permutation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z w:val="22"/>
                <w:vertAlign w:val="superscript"/>
              </w:rPr>
              <w:t>b</w:t>
            </w:r>
          </w:p>
          <w:p>
            <w:pPr>
              <w:pStyle w:val="TableParagraph"/>
              <w:spacing w:before="139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95" w:type="dxa"/>
          </w:tcPr>
          <w:p>
            <w:pPr>
              <w:pStyle w:val="TableParagraph"/>
              <w:spacing w:line="360" w:lineRule="auto" w:before="0"/>
              <w:ind w:left="141" w:right="180" w:hanging="1"/>
              <w:jc w:val="center"/>
              <w:rPr>
                <w:sz w:val="22"/>
              </w:rPr>
            </w:pPr>
            <w:r>
              <w:rPr>
                <w:sz w:val="22"/>
              </w:rPr>
              <w:t>OLPS-DA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CV-ANOVA</w:t>
            </w:r>
          </w:p>
          <w:p>
            <w:pPr>
              <w:pStyle w:val="TableParagraph"/>
              <w:spacing w:before="3"/>
              <w:ind w:left="439" w:right="476"/>
              <w:jc w:val="center"/>
              <w:rPr>
                <w:sz w:val="24"/>
              </w:rPr>
            </w:pPr>
            <w:r>
              <w:rPr>
                <w:sz w:val="24"/>
              </w:rPr>
              <w:t>0.219</w:t>
            </w:r>
          </w:p>
        </w:tc>
        <w:tc>
          <w:tcPr>
            <w:tcW w:w="1902" w:type="dxa"/>
          </w:tcPr>
          <w:p>
            <w:pPr>
              <w:pStyle w:val="TableParagraph"/>
              <w:spacing w:line="244" w:lineRule="exact" w:before="0"/>
              <w:ind w:left="162" w:right="175"/>
              <w:jc w:val="center"/>
              <w:rPr>
                <w:sz w:val="22"/>
              </w:rPr>
            </w:pPr>
            <w:r>
              <w:rPr>
                <w:sz w:val="22"/>
              </w:rPr>
              <w:t>PLS-DA</w:t>
            </w:r>
          </w:p>
          <w:p>
            <w:pPr>
              <w:pStyle w:val="TableParagraph"/>
              <w:spacing w:before="126"/>
              <w:ind w:left="167" w:right="175"/>
              <w:jc w:val="center"/>
              <w:rPr>
                <w:sz w:val="22"/>
              </w:rPr>
            </w:pPr>
            <w:r>
              <w:rPr>
                <w:sz w:val="22"/>
              </w:rPr>
              <w:t>Permutation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</w:t>
            </w:r>
          </w:p>
          <w:p>
            <w:pPr>
              <w:pStyle w:val="TableParagraph"/>
              <w:spacing w:before="138"/>
              <w:ind w:left="0" w:righ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×</w:t>
            </w:r>
          </w:p>
        </w:tc>
      </w:tr>
      <w:tr>
        <w:trPr>
          <w:trHeight w:val="395" w:hRule="atLeast"/>
        </w:trPr>
        <w:tc>
          <w:tcPr>
            <w:tcW w:w="2936" w:type="dxa"/>
          </w:tcPr>
          <w:p>
            <w:pPr>
              <w:pStyle w:val="TableParagraph"/>
              <w:spacing w:before="64"/>
              <w:ind w:left="122"/>
              <w:rPr>
                <w:sz w:val="24"/>
              </w:rPr>
            </w:pP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CPMG NMR</w:t>
            </w:r>
          </w:p>
        </w:tc>
        <w:tc>
          <w:tcPr>
            <w:tcW w:w="1490" w:type="dxa"/>
          </w:tcPr>
          <w:p>
            <w:pPr>
              <w:pStyle w:val="TableParagraph"/>
              <w:spacing w:before="64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0.035</w:t>
            </w:r>
          </w:p>
        </w:tc>
        <w:tc>
          <w:tcPr>
            <w:tcW w:w="1864" w:type="dxa"/>
          </w:tcPr>
          <w:p>
            <w:pPr>
              <w:pStyle w:val="TableParagraph"/>
              <w:spacing w:before="64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95" w:type="dxa"/>
          </w:tcPr>
          <w:p>
            <w:pPr>
              <w:pStyle w:val="TableParagraph"/>
              <w:spacing w:before="64"/>
              <w:ind w:left="457"/>
              <w:rPr>
                <w:sz w:val="24"/>
              </w:rPr>
            </w:pPr>
            <w:r>
              <w:rPr>
                <w:sz w:val="24"/>
              </w:rPr>
              <w:t>0.571</w:t>
            </w:r>
          </w:p>
        </w:tc>
        <w:tc>
          <w:tcPr>
            <w:tcW w:w="1902" w:type="dxa"/>
          </w:tcPr>
          <w:p>
            <w:pPr>
              <w:pStyle w:val="TableParagraph"/>
              <w:spacing w:before="64"/>
              <w:ind w:left="0" w:righ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×</w:t>
            </w:r>
          </w:p>
        </w:tc>
      </w:tr>
      <w:tr>
        <w:trPr>
          <w:trHeight w:val="502" w:hRule="atLeast"/>
        </w:trPr>
        <w:tc>
          <w:tcPr>
            <w:tcW w:w="29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122"/>
              <w:rPr>
                <w:sz w:val="24"/>
              </w:rPr>
            </w:pP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diffusion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NMR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127" w:right="125"/>
              <w:jc w:val="center"/>
              <w:rPr>
                <w:sz w:val="24"/>
              </w:rPr>
            </w:pPr>
            <w:r>
              <w:rPr>
                <w:sz w:val="24"/>
              </w:rPr>
              <w:t>2.06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×10</w:t>
            </w:r>
            <w:r>
              <w:rPr>
                <w:sz w:val="24"/>
                <w:vertAlign w:val="superscript"/>
              </w:rPr>
              <w:t>-3</w:t>
            </w:r>
          </w:p>
        </w:tc>
        <w:tc>
          <w:tcPr>
            <w:tcW w:w="1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457"/>
              <w:rPr>
                <w:sz w:val="24"/>
              </w:rPr>
            </w:pPr>
            <w:r>
              <w:rPr>
                <w:sz w:val="24"/>
              </w:rPr>
              <w:t>1.392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0" w:righ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×</w:t>
            </w:r>
          </w:p>
        </w:tc>
      </w:tr>
    </w:tbl>
    <w:p>
      <w:pPr>
        <w:spacing w:before="0"/>
        <w:ind w:left="2538" w:right="0" w:firstLine="0"/>
        <w:jc w:val="left"/>
        <w:rPr>
          <w:sz w:val="22"/>
        </w:rPr>
      </w:pPr>
      <w:r>
        <w:rPr/>
        <w:pict>
          <v:shape style="position:absolute;margin-left:64.200005pt;margin-top:-62.720474pt;width:483.7pt;height:.5pt;mso-position-horizontal-relative:page;mso-position-vertical-relative:paragraph;z-index:-16258048" id="docshape4" coordorigin="1284,-1254" coordsize="9674,10" path="m5720,-1254l5711,-1254,4203,-1254,4194,-1254,1284,-1254,1284,-1245,4194,-1245,4203,-1245,5711,-1245,5720,-1245,5720,-1254xm10958,-1254l9052,-1254,9042,-1254,7542,-1254,7533,-1254,7533,-1254,5720,-1254,5720,-1245,7533,-1245,7533,-1245,7542,-1245,9042,-1245,9052,-1245,10958,-1245,10958,-125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2"/>
          <w:vertAlign w:val="superscript"/>
        </w:rPr>
        <w:t>a</w:t>
      </w:r>
      <w:r>
        <w:rPr>
          <w:spacing w:val="-24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P</w:t>
      </w:r>
      <w:r>
        <w:rPr>
          <w:i/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values</w:t>
      </w:r>
      <w:r>
        <w:rPr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CV-ANOVA</w:t>
      </w:r>
      <w:r>
        <w:rPr>
          <w:sz w:val="22"/>
          <w:vertAlign w:val="baseline"/>
        </w:rPr>
        <w:t> 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OPLS-DA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models;</w:t>
      </w:r>
    </w:p>
    <w:p>
      <w:pPr>
        <w:spacing w:before="122"/>
        <w:ind w:left="2538" w:right="0" w:firstLine="0"/>
        <w:jc w:val="left"/>
        <w:rPr>
          <w:sz w:val="22"/>
        </w:rPr>
      </w:pPr>
      <w:r>
        <w:rPr>
          <w:sz w:val="24"/>
          <w:vertAlign w:val="superscript"/>
        </w:rPr>
        <w:t>b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√</w:t>
      </w:r>
      <w:r>
        <w:rPr>
          <w:spacing w:val="-2"/>
          <w:sz w:val="24"/>
          <w:vertAlign w:val="baseline"/>
        </w:rPr>
        <w:t> </w:t>
      </w:r>
      <w:r>
        <w:rPr>
          <w:sz w:val="22"/>
          <w:vertAlign w:val="baseline"/>
        </w:rPr>
        <w:t>Pass and</w:t>
      </w:r>
      <w:r>
        <w:rPr>
          <w:spacing w:val="-2"/>
          <w:sz w:val="22"/>
          <w:vertAlign w:val="baseline"/>
        </w:rPr>
        <w:t> </w:t>
      </w:r>
      <w:r>
        <w:rPr>
          <w:sz w:val="24"/>
          <w:vertAlign w:val="baseline"/>
        </w:rPr>
        <w:t>×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fail</w:t>
      </w:r>
      <w:r>
        <w:rPr>
          <w:spacing w:val="-6"/>
          <w:sz w:val="24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PLS-DA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models.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46" w:top="1360" w:bottom="940" w:left="1160" w:right="1180"/>
        </w:sectPr>
      </w:pPr>
    </w:p>
    <w:p>
      <w:pPr>
        <w:pStyle w:val="BodyText"/>
        <w:spacing w:before="72"/>
        <w:ind w:left="280"/>
      </w:pPr>
      <w:r>
        <w:rPr/>
        <w:t>Table</w:t>
      </w:r>
      <w:r>
        <w:rPr>
          <w:spacing w:val="-1"/>
        </w:rPr>
        <w:t> </w:t>
      </w:r>
      <w:r>
        <w:rPr/>
        <w:t>S3.</w:t>
      </w:r>
      <w:r>
        <w:rPr>
          <w:spacing w:val="-1"/>
        </w:rPr>
        <w:t> </w:t>
      </w:r>
      <w:r>
        <w:rPr/>
        <w:t>Primer</w:t>
      </w:r>
      <w:r>
        <w:rPr>
          <w:spacing w:val="-3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qRT-PCR,</w:t>
      </w:r>
      <w:r>
        <w:rPr>
          <w:spacing w:val="-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experimental procedures.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8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529"/>
        <w:gridCol w:w="4412"/>
      </w:tblGrid>
      <w:tr>
        <w:trPr>
          <w:trHeight w:val="395" w:hRule="atLeast"/>
        </w:trPr>
        <w:tc>
          <w:tcPr>
            <w:tcW w:w="3620" w:type="dxa"/>
          </w:tcPr>
          <w:p>
            <w:pPr>
              <w:pStyle w:val="TableParagraph"/>
              <w:spacing w:line="263" w:lineRule="exact" w:before="0"/>
              <w:ind w:left="208"/>
              <w:rPr>
                <w:b/>
                <w:sz w:val="23"/>
              </w:rPr>
            </w:pPr>
            <w:r>
              <w:rPr>
                <w:b/>
                <w:sz w:val="23"/>
              </w:rPr>
              <w:t>Gene</w:t>
            </w:r>
          </w:p>
        </w:tc>
        <w:tc>
          <w:tcPr>
            <w:tcW w:w="1529" w:type="dxa"/>
          </w:tcPr>
          <w:p>
            <w:pPr>
              <w:pStyle w:val="TableParagraph"/>
              <w:spacing w:line="263" w:lineRule="exact" w:before="0"/>
              <w:ind w:left="208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Abbreviation</w:t>
            </w:r>
          </w:p>
        </w:tc>
        <w:tc>
          <w:tcPr>
            <w:tcW w:w="4412" w:type="dxa"/>
          </w:tcPr>
          <w:p>
            <w:pPr>
              <w:pStyle w:val="TableParagraph"/>
              <w:spacing w:line="263" w:lineRule="exact" w:before="0"/>
              <w:ind w:left="208"/>
              <w:rPr>
                <w:b/>
                <w:sz w:val="23"/>
              </w:rPr>
            </w:pPr>
            <w:r>
              <w:rPr>
                <w:b/>
                <w:sz w:val="23"/>
              </w:rPr>
              <w:t>Sequence</w:t>
            </w:r>
          </w:p>
        </w:tc>
      </w:tr>
      <w:tr>
        <w:trPr>
          <w:trHeight w:val="793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pacing w:val="-4"/>
                <w:sz w:val="23"/>
              </w:rPr>
              <w:t>Cytochrome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4"/>
                <w:sz w:val="23"/>
              </w:rPr>
              <w:t>P450,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3"/>
                <w:sz w:val="23"/>
              </w:rPr>
              <w:t>family</w:t>
            </w:r>
            <w:r>
              <w:rPr>
                <w:spacing w:val="-12"/>
                <w:sz w:val="23"/>
              </w:rPr>
              <w:t> </w:t>
            </w:r>
            <w:r>
              <w:rPr>
                <w:spacing w:val="-3"/>
                <w:sz w:val="23"/>
              </w:rPr>
              <w:t>1,</w:t>
            </w:r>
          </w:p>
          <w:p>
            <w:pPr>
              <w:pStyle w:val="TableParagraph"/>
              <w:spacing w:before="134"/>
              <w:ind w:left="208"/>
              <w:rPr>
                <w:sz w:val="23"/>
              </w:rPr>
            </w:pPr>
            <w:r>
              <w:rPr>
                <w:spacing w:val="-4"/>
                <w:sz w:val="23"/>
              </w:rPr>
              <w:t>subfamily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A,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4"/>
                <w:sz w:val="23"/>
              </w:rPr>
              <w:t>polypeptide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3"/>
                <w:sz w:val="23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Cyp1a1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AGAATACGGTGACAGCCAGG</w:t>
            </w:r>
          </w:p>
          <w:p>
            <w:pPr>
              <w:pStyle w:val="TableParagraph"/>
              <w:spacing w:before="134"/>
              <w:ind w:left="208"/>
              <w:rPr>
                <w:sz w:val="23"/>
              </w:rPr>
            </w:pPr>
            <w:r>
              <w:rPr>
                <w:sz w:val="23"/>
              </w:rPr>
              <w:t>TTTGGGAGGAAGTGGAAGG</w:t>
            </w:r>
          </w:p>
        </w:tc>
      </w:tr>
      <w:tr>
        <w:trPr>
          <w:trHeight w:val="794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z w:val="23"/>
              </w:rPr>
              <w:t>Phosphoenolpyruvate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color w:val="212121"/>
                <w:sz w:val="23"/>
              </w:rPr>
              <w:t>carboxykinase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Pepck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GGCCACAGCTGCTGCAG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z w:val="23"/>
              </w:rPr>
              <w:t>GGTCGCATGGCAAAGGG</w:t>
            </w:r>
          </w:p>
        </w:tc>
      </w:tr>
      <w:tr>
        <w:trPr>
          <w:trHeight w:val="794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Glucokinase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Gck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TAT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GAA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GAC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CGC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CAA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TGT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GA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z w:val="23"/>
              </w:rPr>
              <w:t>TTT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CCG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CCA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ATG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ATC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TTT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TC</w:t>
            </w:r>
          </w:p>
        </w:tc>
      </w:tr>
      <w:tr>
        <w:trPr>
          <w:trHeight w:val="791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Glucose-6-phosphatase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G6pase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CTGTGAGACCGGACCAGGA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pacing w:val="-3"/>
                <w:sz w:val="23"/>
              </w:rPr>
              <w:t>GACCATAACATAGTATACACCTGCTGC</w:t>
            </w:r>
          </w:p>
        </w:tc>
      </w:tr>
      <w:tr>
        <w:trPr>
          <w:trHeight w:val="793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z w:val="23"/>
              </w:rPr>
              <w:t>Glucose</w:t>
            </w:r>
            <w:r>
              <w:rPr>
                <w:color w:val="212121"/>
                <w:spacing w:val="-13"/>
                <w:sz w:val="23"/>
              </w:rPr>
              <w:t> </w:t>
            </w:r>
            <w:r>
              <w:rPr>
                <w:color w:val="212121"/>
                <w:sz w:val="23"/>
              </w:rPr>
              <w:t>transporter</w:t>
            </w:r>
            <w:r>
              <w:rPr>
                <w:color w:val="212121"/>
                <w:spacing w:val="-14"/>
                <w:sz w:val="23"/>
              </w:rPr>
              <w:t> </w:t>
            </w:r>
            <w:r>
              <w:rPr>
                <w:color w:val="212121"/>
                <w:sz w:val="23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Glut2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GTCCAGAAAGCCCCAGATACC</w:t>
            </w:r>
          </w:p>
          <w:p>
            <w:pPr>
              <w:pStyle w:val="TableParagraph"/>
              <w:spacing w:before="134"/>
              <w:ind w:left="208"/>
              <w:rPr>
                <w:sz w:val="23"/>
              </w:rPr>
            </w:pPr>
            <w:r>
              <w:rPr>
                <w:sz w:val="23"/>
              </w:rPr>
              <w:t>GTGACATCCTCAGTTCCTCTTAG</w:t>
            </w:r>
          </w:p>
        </w:tc>
      </w:tr>
      <w:tr>
        <w:trPr>
          <w:trHeight w:val="793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Lipocalin-2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Lcn-2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ATTTCCCAGAGTGAACTGGC</w:t>
            </w:r>
          </w:p>
          <w:p>
            <w:pPr>
              <w:pStyle w:val="TableParagraph"/>
              <w:spacing w:before="134"/>
              <w:ind w:left="208"/>
              <w:rPr>
                <w:sz w:val="23"/>
              </w:rPr>
            </w:pPr>
            <w:r>
              <w:rPr>
                <w:sz w:val="23"/>
              </w:rPr>
              <w:t>AATGTCACCTCCATCCTGGT</w:t>
            </w:r>
          </w:p>
        </w:tc>
      </w:tr>
      <w:tr>
        <w:trPr>
          <w:trHeight w:val="794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pacing w:val="-3"/>
                <w:sz w:val="23"/>
              </w:rPr>
              <w:t>Interleukin-1</w:t>
            </w:r>
            <w:r>
              <w:rPr>
                <w:color w:val="212121"/>
                <w:spacing w:val="-10"/>
                <w:sz w:val="23"/>
              </w:rPr>
              <w:t> </w:t>
            </w:r>
            <w:r>
              <w:rPr>
                <w:color w:val="212121"/>
                <w:spacing w:val="-2"/>
                <w:sz w:val="23"/>
              </w:rPr>
              <w:t>beta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IL-1β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GGTCAAAGGTTTGGAAGCAG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z w:val="23"/>
              </w:rPr>
              <w:t>TGTGAAATGCCACCTTTTGA</w:t>
            </w:r>
          </w:p>
        </w:tc>
      </w:tr>
      <w:tr>
        <w:trPr>
          <w:trHeight w:val="792" w:hRule="atLeast"/>
        </w:trPr>
        <w:tc>
          <w:tcPr>
            <w:tcW w:w="3620" w:type="dxa"/>
          </w:tcPr>
          <w:p>
            <w:pPr>
              <w:pStyle w:val="TableParagraph"/>
              <w:spacing w:line="259" w:lineRule="exact" w:before="0"/>
              <w:ind w:left="208"/>
              <w:rPr>
                <w:sz w:val="23"/>
              </w:rPr>
            </w:pPr>
            <w:r>
              <w:rPr>
                <w:color w:val="212121"/>
                <w:spacing w:val="-2"/>
                <w:sz w:val="23"/>
              </w:rPr>
              <w:t>Tumor</w:t>
            </w:r>
            <w:r>
              <w:rPr>
                <w:color w:val="212121"/>
                <w:spacing w:val="-12"/>
                <w:sz w:val="23"/>
              </w:rPr>
              <w:t> </w:t>
            </w:r>
            <w:r>
              <w:rPr>
                <w:color w:val="212121"/>
                <w:spacing w:val="-2"/>
                <w:sz w:val="23"/>
              </w:rPr>
              <w:t>necrosis</w:t>
            </w:r>
            <w:r>
              <w:rPr>
                <w:color w:val="212121"/>
                <w:spacing w:val="-11"/>
                <w:sz w:val="23"/>
              </w:rPr>
              <w:t> </w:t>
            </w:r>
            <w:r>
              <w:rPr>
                <w:color w:val="212121"/>
                <w:spacing w:val="-2"/>
                <w:sz w:val="23"/>
              </w:rPr>
              <w:t>factor</w:t>
            </w:r>
            <w:r>
              <w:rPr>
                <w:color w:val="212121"/>
                <w:spacing w:val="39"/>
                <w:sz w:val="23"/>
              </w:rPr>
              <w:t> </w:t>
            </w:r>
            <w:r>
              <w:rPr>
                <w:color w:val="212121"/>
                <w:spacing w:val="-1"/>
                <w:sz w:val="23"/>
              </w:rPr>
              <w:t>alpha</w:t>
            </w:r>
          </w:p>
        </w:tc>
        <w:tc>
          <w:tcPr>
            <w:tcW w:w="1529" w:type="dxa"/>
          </w:tcPr>
          <w:p>
            <w:pPr>
              <w:pStyle w:val="TableParagraph"/>
              <w:spacing w:line="259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TNF-α</w:t>
            </w:r>
          </w:p>
        </w:tc>
        <w:tc>
          <w:tcPr>
            <w:tcW w:w="4412" w:type="dxa"/>
          </w:tcPr>
          <w:p>
            <w:pPr>
              <w:pStyle w:val="TableParagraph"/>
              <w:spacing w:line="259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AGGCTGCCCCGACTACGT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pacing w:val="-2"/>
                <w:sz w:val="23"/>
              </w:rPr>
              <w:t>GACTTTCTCCTGGTATGAGATAGCAAA</w:t>
            </w:r>
          </w:p>
        </w:tc>
      </w:tr>
      <w:tr>
        <w:trPr>
          <w:trHeight w:val="793" w:hRule="atLeast"/>
        </w:trPr>
        <w:tc>
          <w:tcPr>
            <w:tcW w:w="3620" w:type="dxa"/>
          </w:tcPr>
          <w:p>
            <w:pPr>
              <w:pStyle w:val="TableParagraph"/>
              <w:spacing w:line="261" w:lineRule="exact" w:before="0"/>
              <w:ind w:left="208"/>
              <w:rPr>
                <w:sz w:val="23"/>
              </w:rPr>
            </w:pPr>
            <w:r>
              <w:rPr>
                <w:color w:val="212121"/>
                <w:spacing w:val="-1"/>
                <w:sz w:val="23"/>
              </w:rPr>
              <w:t>Serum</w:t>
            </w:r>
            <w:r>
              <w:rPr>
                <w:color w:val="212121"/>
                <w:spacing w:val="-13"/>
                <w:sz w:val="23"/>
              </w:rPr>
              <w:t> </w:t>
            </w:r>
            <w:r>
              <w:rPr>
                <w:color w:val="212121"/>
                <w:sz w:val="23"/>
              </w:rPr>
              <w:t>amyloid</w:t>
            </w:r>
            <w:r>
              <w:rPr>
                <w:color w:val="212121"/>
                <w:spacing w:val="-12"/>
                <w:sz w:val="23"/>
              </w:rPr>
              <w:t> </w:t>
            </w:r>
            <w:r>
              <w:rPr>
                <w:color w:val="212121"/>
                <w:sz w:val="23"/>
              </w:rPr>
              <w:t>A</w:t>
            </w:r>
            <w:r>
              <w:rPr>
                <w:color w:val="212121"/>
                <w:spacing w:val="-14"/>
                <w:sz w:val="23"/>
              </w:rPr>
              <w:t> </w:t>
            </w:r>
            <w:r>
              <w:rPr>
                <w:color w:val="212121"/>
                <w:sz w:val="23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line="261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Saa1</w:t>
            </w:r>
          </w:p>
        </w:tc>
        <w:tc>
          <w:tcPr>
            <w:tcW w:w="4412" w:type="dxa"/>
          </w:tcPr>
          <w:p>
            <w:pPr>
              <w:pStyle w:val="TableParagraph"/>
              <w:spacing w:line="261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TCATGTCAGTGTAGGCTCGC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z w:val="23"/>
              </w:rPr>
              <w:t>GTCTTCTGCTCCCTGCTCC</w:t>
            </w:r>
          </w:p>
        </w:tc>
      </w:tr>
      <w:tr>
        <w:trPr>
          <w:trHeight w:val="793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pacing w:val="-3"/>
                <w:sz w:val="23"/>
              </w:rPr>
              <w:t>Stearoyl-CoA</w:t>
            </w:r>
            <w:r>
              <w:rPr>
                <w:color w:val="212121"/>
                <w:spacing w:val="-8"/>
                <w:sz w:val="23"/>
              </w:rPr>
              <w:t> </w:t>
            </w:r>
            <w:r>
              <w:rPr>
                <w:color w:val="212121"/>
                <w:spacing w:val="-3"/>
                <w:sz w:val="23"/>
              </w:rPr>
              <w:t>desaturase-1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Scd1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TTCTTGCGATACACTCTGGTGC</w:t>
            </w:r>
          </w:p>
          <w:p>
            <w:pPr>
              <w:pStyle w:val="TableParagraph"/>
              <w:spacing w:before="134"/>
              <w:ind w:left="208"/>
              <w:rPr>
                <w:sz w:val="23"/>
              </w:rPr>
            </w:pPr>
            <w:r>
              <w:rPr>
                <w:sz w:val="23"/>
              </w:rPr>
              <w:t>CGGGATTGAATGTTCTTGTCGT</w:t>
            </w:r>
          </w:p>
        </w:tc>
      </w:tr>
      <w:tr>
        <w:trPr>
          <w:trHeight w:val="794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pacing w:val="-3"/>
                <w:sz w:val="23"/>
              </w:rPr>
              <w:t>Fatty</w:t>
            </w:r>
            <w:r>
              <w:rPr>
                <w:color w:val="212121"/>
                <w:spacing w:val="-11"/>
                <w:sz w:val="23"/>
              </w:rPr>
              <w:t> </w:t>
            </w:r>
            <w:r>
              <w:rPr>
                <w:color w:val="212121"/>
                <w:spacing w:val="-3"/>
                <w:sz w:val="23"/>
              </w:rPr>
              <w:t>acid</w:t>
            </w:r>
            <w:r>
              <w:rPr>
                <w:color w:val="212121"/>
                <w:spacing w:val="-6"/>
                <w:sz w:val="23"/>
              </w:rPr>
              <w:t> </w:t>
            </w:r>
            <w:r>
              <w:rPr>
                <w:color w:val="212121"/>
                <w:spacing w:val="-2"/>
                <w:sz w:val="23"/>
              </w:rPr>
              <w:t>synthase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Fasn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GGTGTGGTGGGTTTGGTGAATTGT</w:t>
            </w:r>
          </w:p>
          <w:p>
            <w:pPr>
              <w:pStyle w:val="TableParagraph"/>
              <w:spacing w:before="131"/>
              <w:ind w:left="208"/>
              <w:rPr>
                <w:sz w:val="23"/>
              </w:rPr>
            </w:pPr>
            <w:r>
              <w:rPr>
                <w:sz w:val="23"/>
              </w:rPr>
              <w:t>TCACGAGGTCATGCTTTAGCACCT</w:t>
            </w:r>
          </w:p>
        </w:tc>
      </w:tr>
      <w:tr>
        <w:trPr>
          <w:trHeight w:val="794" w:hRule="atLeast"/>
        </w:trPr>
        <w:tc>
          <w:tcPr>
            <w:tcW w:w="3620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color w:val="212121"/>
                <w:sz w:val="23"/>
              </w:rPr>
              <w:t>Acetyl-CoA</w:t>
            </w:r>
          </w:p>
          <w:p>
            <w:pPr>
              <w:pStyle w:val="TableParagraph"/>
              <w:spacing w:before="132"/>
              <w:ind w:left="208"/>
              <w:rPr>
                <w:sz w:val="23"/>
              </w:rPr>
            </w:pPr>
            <w:r>
              <w:rPr>
                <w:color w:val="212121"/>
                <w:spacing w:val="-3"/>
                <w:sz w:val="23"/>
              </w:rPr>
              <w:t>carboxylase</w:t>
            </w:r>
            <w:r>
              <w:rPr>
                <w:color w:val="212121"/>
                <w:spacing w:val="-9"/>
                <w:sz w:val="23"/>
              </w:rPr>
              <w:t> </w:t>
            </w:r>
            <w:r>
              <w:rPr>
                <w:color w:val="212121"/>
                <w:spacing w:val="-2"/>
                <w:sz w:val="23"/>
              </w:rPr>
              <w:t>alpha</w:t>
            </w:r>
          </w:p>
        </w:tc>
        <w:tc>
          <w:tcPr>
            <w:tcW w:w="1529" w:type="dxa"/>
          </w:tcPr>
          <w:p>
            <w:pPr>
              <w:pStyle w:val="TableParagraph"/>
              <w:spacing w:line="258" w:lineRule="exact" w:before="0"/>
              <w:ind w:left="205"/>
              <w:rPr>
                <w:i/>
                <w:sz w:val="23"/>
              </w:rPr>
            </w:pPr>
            <w:r>
              <w:rPr>
                <w:i/>
                <w:sz w:val="23"/>
              </w:rPr>
              <w:t>Acaca</w:t>
            </w:r>
          </w:p>
        </w:tc>
        <w:tc>
          <w:tcPr>
            <w:tcW w:w="4412" w:type="dxa"/>
          </w:tcPr>
          <w:p>
            <w:pPr>
              <w:pStyle w:val="TableParagraph"/>
              <w:spacing w:line="258" w:lineRule="exact" w:before="0"/>
              <w:ind w:left="208"/>
              <w:rPr>
                <w:sz w:val="23"/>
              </w:rPr>
            </w:pPr>
            <w:r>
              <w:rPr>
                <w:sz w:val="23"/>
              </w:rPr>
              <w:t>TAACAGAATCGACACTGGCTGGCT</w:t>
            </w:r>
          </w:p>
          <w:p>
            <w:pPr>
              <w:pStyle w:val="TableParagraph"/>
              <w:spacing w:before="132"/>
              <w:ind w:left="208"/>
              <w:rPr>
                <w:sz w:val="23"/>
              </w:rPr>
            </w:pPr>
            <w:r>
              <w:rPr>
                <w:sz w:val="23"/>
              </w:rPr>
              <w:t>ATGCTGTTCCTCAGGCTCACATCT</w:t>
            </w:r>
          </w:p>
        </w:tc>
      </w:tr>
    </w:tbl>
    <w:sectPr>
      <w:pgSz w:w="12240" w:h="15840"/>
      <w:pgMar w:header="0" w:footer="746" w:top="1360" w:bottom="940" w:left="11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649994pt;margin-top:743.695984pt;width:15.65pt;height:13.05pt;mso-position-horizontal-relative:page;mso-position-vertical-relative:page;z-index:-16259584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535" w:right="151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15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dp117@psu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ZHANG</dc:creator>
  <dcterms:created xsi:type="dcterms:W3CDTF">2024-03-20T14:48:42Z</dcterms:created>
  <dcterms:modified xsi:type="dcterms:W3CDTF">2024-03-20T14:48:42Z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2024-03-20T00:00:00Z</vt:filetime>
  </property>
</Properties>
</file>