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8BE3" w14:textId="383E064D" w:rsidR="00783324" w:rsidRDefault="006D08C1" w:rsidP="006D08C1">
      <w:pPr>
        <w:pStyle w:val="a3"/>
        <w:numPr>
          <w:ilvl w:val="0"/>
          <w:numId w:val="1"/>
        </w:numPr>
        <w:ind w:firstLineChars="0"/>
      </w:pPr>
      <w:r w:rsidRPr="006D08C1">
        <w:t xml:space="preserve">Rapid metabolite discovery, identification, and accurate comparison of the stereoselective metabolism of </w:t>
      </w:r>
      <w:proofErr w:type="spellStart"/>
      <w:r w:rsidRPr="006D08C1">
        <w:rPr>
          <w:color w:val="FF0000"/>
        </w:rPr>
        <w:t>metalaxyl</w:t>
      </w:r>
      <w:proofErr w:type="spellEnd"/>
      <w:r w:rsidRPr="006D08C1">
        <w:t xml:space="preserve"> in </w:t>
      </w:r>
      <w:r w:rsidRPr="006D08C1">
        <w:rPr>
          <w:color w:val="385623" w:themeColor="accent6" w:themeShade="80"/>
        </w:rPr>
        <w:t>rat</w:t>
      </w:r>
      <w:r w:rsidRPr="006D08C1">
        <w:t xml:space="preserve"> hepatic microsomes</w:t>
      </w:r>
    </w:p>
    <w:p w14:paraId="524BD0CD" w14:textId="7FFB9B53" w:rsidR="006D08C1" w:rsidRDefault="006D08C1" w:rsidP="006D08C1">
      <w:pPr>
        <w:pStyle w:val="a3"/>
        <w:numPr>
          <w:ilvl w:val="0"/>
          <w:numId w:val="1"/>
        </w:numPr>
        <w:ind w:firstLineChars="0"/>
      </w:pPr>
      <w:r w:rsidRPr="006D08C1">
        <w:t xml:space="preserve">Enantioselective metabolism and interference on tryptophan metabolism of </w:t>
      </w:r>
      <w:r w:rsidRPr="006D08C1">
        <w:rPr>
          <w:color w:val="FF0000"/>
        </w:rPr>
        <w:t>myclobutanil</w:t>
      </w:r>
      <w:r w:rsidRPr="006D08C1">
        <w:t xml:space="preserve"> in </w:t>
      </w:r>
      <w:r w:rsidRPr="006D08C1">
        <w:rPr>
          <w:color w:val="385623" w:themeColor="accent6" w:themeShade="80"/>
        </w:rPr>
        <w:t>rat</w:t>
      </w:r>
      <w:r w:rsidRPr="006D08C1">
        <w:t xml:space="preserve"> hepatocytes</w:t>
      </w:r>
    </w:p>
    <w:p w14:paraId="3C44361B" w14:textId="289ACDEB" w:rsidR="006D08C1" w:rsidRDefault="006D08C1" w:rsidP="006D08C1">
      <w:pPr>
        <w:pStyle w:val="a3"/>
        <w:numPr>
          <w:ilvl w:val="0"/>
          <w:numId w:val="1"/>
        </w:numPr>
        <w:ind w:firstLineChars="0"/>
      </w:pPr>
      <w:r w:rsidRPr="006D08C1">
        <w:t xml:space="preserve">Monitoring tryptophan metabolism after exposure to </w:t>
      </w:r>
      <w:r w:rsidRPr="006D08C1">
        <w:rPr>
          <w:color w:val="FF0000"/>
        </w:rPr>
        <w:t>hexaconazole</w:t>
      </w:r>
      <w:r w:rsidRPr="006D08C1">
        <w:t xml:space="preserve"> and the enantioselective metabolism of hexaconazole in </w:t>
      </w:r>
      <w:r w:rsidRPr="006D08C1">
        <w:rPr>
          <w:color w:val="385623" w:themeColor="accent6" w:themeShade="80"/>
        </w:rPr>
        <w:t xml:space="preserve">rat </w:t>
      </w:r>
      <w:r w:rsidRPr="006D08C1">
        <w:t>hepatocytes in vitro</w:t>
      </w:r>
    </w:p>
    <w:p w14:paraId="10E45F39" w14:textId="4B881F8D" w:rsidR="006D08C1" w:rsidRDefault="006D08C1" w:rsidP="006D08C1">
      <w:pPr>
        <w:pStyle w:val="a3"/>
        <w:numPr>
          <w:ilvl w:val="0"/>
          <w:numId w:val="1"/>
        </w:numPr>
        <w:ind w:firstLineChars="0"/>
      </w:pPr>
      <w:r w:rsidRPr="006D08C1">
        <w:t xml:space="preserve">Enantioselective bioaccumulation of </w:t>
      </w:r>
      <w:r w:rsidRPr="006D08C1">
        <w:rPr>
          <w:color w:val="FF0000"/>
        </w:rPr>
        <w:t>hexaconazole</w:t>
      </w:r>
      <w:r w:rsidRPr="006D08C1">
        <w:t xml:space="preserve"> and its toxic effects in adult </w:t>
      </w:r>
      <w:r w:rsidRPr="006D08C1">
        <w:rPr>
          <w:color w:val="385623" w:themeColor="accent6" w:themeShade="80"/>
        </w:rPr>
        <w:t xml:space="preserve">zebrafish </w:t>
      </w:r>
      <w:r w:rsidRPr="006D08C1">
        <w:t>(Danio rerio)</w:t>
      </w:r>
    </w:p>
    <w:p w14:paraId="495C91E4" w14:textId="0B25C51F" w:rsidR="006D08C1" w:rsidRDefault="006D08C1" w:rsidP="006D08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6D08C1">
        <w:t xml:space="preserve">Evaluating the enantioselective distribution, degradation and excretion of </w:t>
      </w:r>
      <w:r w:rsidRPr="006D08C1">
        <w:rPr>
          <w:color w:val="FF0000"/>
        </w:rPr>
        <w:t>epoxiconazole</w:t>
      </w:r>
      <w:r w:rsidRPr="006D08C1">
        <w:t xml:space="preserve"> in </w:t>
      </w:r>
      <w:r w:rsidRPr="006D08C1">
        <w:rPr>
          <w:color w:val="385623" w:themeColor="accent6" w:themeShade="80"/>
        </w:rPr>
        <w:t>mice</w:t>
      </w:r>
      <w:r w:rsidRPr="006D08C1">
        <w:t xml:space="preserve"> following a single oral gavage</w:t>
      </w:r>
    </w:p>
    <w:p w14:paraId="2844C540" w14:textId="7EA129DB" w:rsidR="006D08C1" w:rsidRDefault="006D08C1" w:rsidP="006D08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Stereoselective degradation of </w:t>
      </w:r>
      <w:r w:rsidRPr="006D08C1">
        <w:rPr>
          <w:color w:val="FF0000"/>
        </w:rPr>
        <w:t>alpha‐cypermethrin</w:t>
      </w:r>
      <w:r>
        <w:t xml:space="preserve"> and its enantiomers in </w:t>
      </w:r>
      <w:r w:rsidRPr="006D08C1">
        <w:rPr>
          <w:color w:val="385623" w:themeColor="accent6" w:themeShade="80"/>
        </w:rPr>
        <w:t>rat</w:t>
      </w:r>
      <w:r>
        <w:t xml:space="preserve"> liver microsomes</w:t>
      </w:r>
    </w:p>
    <w:p w14:paraId="7916FB95" w14:textId="4C32E2A8" w:rsidR="006D08C1" w:rsidRDefault="006D08C1" w:rsidP="006D08C1">
      <w:pPr>
        <w:pStyle w:val="a3"/>
        <w:numPr>
          <w:ilvl w:val="0"/>
          <w:numId w:val="1"/>
        </w:numPr>
        <w:ind w:firstLineChars="0"/>
      </w:pPr>
      <w:r>
        <w:t xml:space="preserve">A combined non-targeted and targeted metabolomics approach to study the stereoselective metabolism of </w:t>
      </w:r>
      <w:r w:rsidRPr="006D08C1">
        <w:rPr>
          <w:color w:val="FF0000"/>
        </w:rPr>
        <w:t xml:space="preserve">benalaxyl </w:t>
      </w:r>
      <w:r>
        <w:t xml:space="preserve">in </w:t>
      </w:r>
      <w:r w:rsidRPr="006D08C1">
        <w:rPr>
          <w:color w:val="385623" w:themeColor="accent6" w:themeShade="80"/>
        </w:rPr>
        <w:t>mouse</w:t>
      </w:r>
      <w:r>
        <w:t xml:space="preserve"> hepatic microsomes</w:t>
      </w:r>
    </w:p>
    <w:p w14:paraId="6CB3966D" w14:textId="18F8D279" w:rsidR="006D08C1" w:rsidRPr="006D08C1" w:rsidRDefault="006D08C1" w:rsidP="006D08C1">
      <w:pPr>
        <w:pStyle w:val="a3"/>
        <w:numPr>
          <w:ilvl w:val="0"/>
          <w:numId w:val="1"/>
        </w:numPr>
        <w:ind w:firstLineChars="0"/>
      </w:pPr>
      <w:r w:rsidRPr="006D08C1">
        <w:t xml:space="preserve">Enantioselective metabolism and toxic effects of </w:t>
      </w:r>
      <w:proofErr w:type="spellStart"/>
      <w:r w:rsidRPr="006D08C1">
        <w:rPr>
          <w:color w:val="FF0000"/>
        </w:rPr>
        <w:t>metalaxyl</w:t>
      </w:r>
      <w:proofErr w:type="spellEnd"/>
      <w:r w:rsidRPr="006D08C1">
        <w:t xml:space="preserve"> on primary hepatocytes from </w:t>
      </w:r>
      <w:r w:rsidRPr="006D08C1">
        <w:rPr>
          <w:color w:val="385623" w:themeColor="accent6" w:themeShade="80"/>
        </w:rPr>
        <w:t>rat</w:t>
      </w:r>
    </w:p>
    <w:p w14:paraId="6E878E6D" w14:textId="75F2EC5F" w:rsidR="004C4969" w:rsidRDefault="006D08C1" w:rsidP="004C49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6D08C1">
        <w:t xml:space="preserve">Enantioselective effects of </w:t>
      </w:r>
      <w:proofErr w:type="spellStart"/>
      <w:r w:rsidRPr="006D08C1">
        <w:rPr>
          <w:color w:val="FF0000"/>
        </w:rPr>
        <w:t>metalaxyl</w:t>
      </w:r>
      <w:proofErr w:type="spellEnd"/>
      <w:r w:rsidRPr="006D08C1">
        <w:t xml:space="preserve"> enantiomers on breast </w:t>
      </w:r>
      <w:r w:rsidRPr="006D08C1">
        <w:rPr>
          <w:color w:val="385623" w:themeColor="accent6" w:themeShade="80"/>
        </w:rPr>
        <w:t>cancer cells</w:t>
      </w:r>
      <w:r w:rsidRPr="006D08C1">
        <w:t xml:space="preserve"> metabolic profiling using HPLC-QTOF-based metabolomics</w:t>
      </w:r>
    </w:p>
    <w:p w14:paraId="1F0E0F2E" w14:textId="4FD87FA0" w:rsidR="004C4969" w:rsidRDefault="004C4969" w:rsidP="004C49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1H NMR-based metabolomics analysis of adult </w:t>
      </w:r>
      <w:r w:rsidRPr="004C4969">
        <w:rPr>
          <w:color w:val="385623" w:themeColor="accent6" w:themeShade="80"/>
        </w:rPr>
        <w:t>zebrafish</w:t>
      </w:r>
      <w:r>
        <w:t xml:space="preserve"> (Danio rerio) after exposure to </w:t>
      </w:r>
      <w:r w:rsidRPr="004C4969">
        <w:rPr>
          <w:color w:val="FF0000"/>
        </w:rPr>
        <w:t>diniconazole</w:t>
      </w:r>
      <w:r>
        <w:t xml:space="preserve"> as well as its bioaccumulation behavior</w:t>
      </w:r>
    </w:p>
    <w:p w14:paraId="5905429D" w14:textId="79692269" w:rsidR="004C4969" w:rsidRDefault="004C4969" w:rsidP="004C4969">
      <w:pPr>
        <w:pStyle w:val="a3"/>
        <w:numPr>
          <w:ilvl w:val="0"/>
          <w:numId w:val="1"/>
        </w:numPr>
        <w:ind w:firstLineChars="0"/>
      </w:pPr>
      <w:r>
        <w:t xml:space="preserve">The fate of technical-grade </w:t>
      </w:r>
      <w:r w:rsidRPr="004C4969">
        <w:rPr>
          <w:color w:val="FF0000"/>
        </w:rPr>
        <w:t>chlordane</w:t>
      </w:r>
      <w:r>
        <w:t xml:space="preserve"> in </w:t>
      </w:r>
      <w:r w:rsidRPr="004C4969">
        <w:rPr>
          <w:color w:val="385623" w:themeColor="accent6" w:themeShade="80"/>
        </w:rPr>
        <w:t>mice</w:t>
      </w:r>
      <w:r>
        <w:t xml:space="preserve"> fed a high-fat diet and its roles as a candidate </w:t>
      </w:r>
      <w:proofErr w:type="spellStart"/>
      <w:r>
        <w:t>obesogen</w:t>
      </w:r>
      <w:proofErr w:type="spellEnd"/>
    </w:p>
    <w:p w14:paraId="4DC0307B" w14:textId="0D46118E" w:rsidR="004C4969" w:rsidRDefault="004C4969" w:rsidP="004C49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C4969">
        <w:t xml:space="preserve">Metabolomics approach to investigate estrogen receptor-dependent and independent effects of </w:t>
      </w:r>
      <w:r w:rsidRPr="004C4969">
        <w:rPr>
          <w:color w:val="FF0000"/>
        </w:rPr>
        <w:t xml:space="preserve">o, p′-DDT </w:t>
      </w:r>
      <w:r w:rsidRPr="004C4969">
        <w:t xml:space="preserve">in the uterus and brain of immature </w:t>
      </w:r>
      <w:r w:rsidRPr="004C4969">
        <w:rPr>
          <w:color w:val="385623" w:themeColor="accent6" w:themeShade="80"/>
        </w:rPr>
        <w:t>mice</w:t>
      </w:r>
    </w:p>
    <w:p w14:paraId="042EF5FA" w14:textId="24128724" w:rsidR="004C4969" w:rsidRDefault="004C4969" w:rsidP="004C49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C4969">
        <w:t xml:space="preserve">Enantioselective bioaccumulation following exposure of adult </w:t>
      </w:r>
      <w:r w:rsidRPr="004C4969">
        <w:rPr>
          <w:color w:val="385623" w:themeColor="accent6" w:themeShade="80"/>
        </w:rPr>
        <w:t>zebrafish</w:t>
      </w:r>
      <w:r w:rsidRPr="004C4969">
        <w:t xml:space="preserve"> (Danio rerio) to </w:t>
      </w:r>
      <w:r w:rsidRPr="004C4969">
        <w:rPr>
          <w:color w:val="FF0000"/>
        </w:rPr>
        <w:t>epoxiconazole</w:t>
      </w:r>
      <w:r w:rsidRPr="004C4969">
        <w:t xml:space="preserve"> and its effects on metabolomic profile as well as genes expression</w:t>
      </w:r>
    </w:p>
    <w:p w14:paraId="1578BEF6" w14:textId="189F2DC5" w:rsidR="004C4969" w:rsidRDefault="004C4969" w:rsidP="004C4969">
      <w:pPr>
        <w:pStyle w:val="a3"/>
        <w:numPr>
          <w:ilvl w:val="0"/>
          <w:numId w:val="1"/>
        </w:numPr>
        <w:ind w:firstLineChars="0"/>
      </w:pPr>
      <w:r>
        <w:t xml:space="preserve">Sex-specific effects of </w:t>
      </w:r>
      <w:r w:rsidRPr="004C4969">
        <w:rPr>
          <w:color w:val="FF0000"/>
        </w:rPr>
        <w:t>difenoconazole</w:t>
      </w:r>
      <w:r>
        <w:t xml:space="preserve"> on the growth hormone endocrine axis in adult </w:t>
      </w:r>
      <w:r w:rsidRPr="004C4969">
        <w:rPr>
          <w:color w:val="385623" w:themeColor="accent6" w:themeShade="80"/>
        </w:rPr>
        <w:t>zebrafish</w:t>
      </w:r>
      <w:r>
        <w:t xml:space="preserve"> (Danio rerio)</w:t>
      </w:r>
    </w:p>
    <w:p w14:paraId="25886F49" w14:textId="2FBEEE63" w:rsidR="004C4969" w:rsidRDefault="004C4969" w:rsidP="004C49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C4969">
        <w:t xml:space="preserve">Comparison of subacute effects of two types of </w:t>
      </w:r>
      <w:r w:rsidRPr="004C4969">
        <w:rPr>
          <w:color w:val="FF0000"/>
        </w:rPr>
        <w:t>pyrethroid</w:t>
      </w:r>
      <w:r w:rsidRPr="004C4969">
        <w:t xml:space="preserve"> insecticides using metabolomics methods</w:t>
      </w:r>
      <w:r>
        <w:rPr>
          <w:rFonts w:hint="eastAsia"/>
        </w:rPr>
        <w:t xml:space="preserve"> (mice)</w:t>
      </w:r>
    </w:p>
    <w:p w14:paraId="2D1D2237" w14:textId="7E22072D" w:rsidR="004C4969" w:rsidRDefault="004C4969" w:rsidP="004C4969">
      <w:pPr>
        <w:pStyle w:val="a3"/>
        <w:numPr>
          <w:ilvl w:val="0"/>
          <w:numId w:val="1"/>
        </w:numPr>
        <w:ind w:firstLineChars="0"/>
      </w:pPr>
      <w:r>
        <w:t xml:space="preserve">Subacute oral toxicity assessment of </w:t>
      </w:r>
      <w:r w:rsidRPr="004C4969">
        <w:rPr>
          <w:color w:val="FF0000"/>
        </w:rPr>
        <w:t>benalaxyl</w:t>
      </w:r>
      <w:r>
        <w:t xml:space="preserve"> in </w:t>
      </w:r>
      <w:r w:rsidRPr="004C4969">
        <w:rPr>
          <w:color w:val="385623" w:themeColor="accent6" w:themeShade="80"/>
        </w:rPr>
        <w:t>mice</w:t>
      </w:r>
      <w:r>
        <w:t xml:space="preserve"> based on metabolomics methods</w:t>
      </w:r>
    </w:p>
    <w:p w14:paraId="3BA8ADB7" w14:textId="290D514E" w:rsidR="004C4969" w:rsidRDefault="004C4969" w:rsidP="004C49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C4969">
        <w:t xml:space="preserve">Metabolomics and transcriptomics reveal the toxicity of </w:t>
      </w:r>
      <w:r w:rsidRPr="004C4969">
        <w:rPr>
          <w:color w:val="FF0000"/>
        </w:rPr>
        <w:t>difenoconazole</w:t>
      </w:r>
      <w:r w:rsidRPr="004C4969">
        <w:t xml:space="preserve"> to the early life stages of </w:t>
      </w:r>
      <w:r w:rsidRPr="004C4969">
        <w:rPr>
          <w:color w:val="385623" w:themeColor="accent6" w:themeShade="80"/>
        </w:rPr>
        <w:t xml:space="preserve">zebrafish </w:t>
      </w:r>
      <w:r w:rsidRPr="004C4969">
        <w:t>(Danio rerio)</w:t>
      </w:r>
    </w:p>
    <w:p w14:paraId="0BF98848" w14:textId="598568E0" w:rsidR="004C4969" w:rsidRDefault="004C4969" w:rsidP="004C49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Effects of the bioconcentration and parental transfer of environmentally relevant concentrations of </w:t>
      </w:r>
      <w:r w:rsidRPr="004C4969">
        <w:rPr>
          <w:color w:val="FF0000"/>
        </w:rPr>
        <w:t>difenoconazole</w:t>
      </w:r>
      <w:r>
        <w:t xml:space="preserve"> on endocrine disruption in </w:t>
      </w:r>
      <w:r w:rsidRPr="004C4969">
        <w:rPr>
          <w:color w:val="385623" w:themeColor="accent6" w:themeShade="80"/>
        </w:rPr>
        <w:t>zebrafish</w:t>
      </w:r>
      <w:r>
        <w:t xml:space="preserve"> (Danio rerio)</w:t>
      </w:r>
    </w:p>
    <w:p w14:paraId="4DB8677E" w14:textId="57FDC1EB" w:rsidR="004C4969" w:rsidRPr="008C4099" w:rsidRDefault="008C4099" w:rsidP="004C4969">
      <w:pPr>
        <w:pStyle w:val="a3"/>
        <w:numPr>
          <w:ilvl w:val="0"/>
          <w:numId w:val="1"/>
        </w:numPr>
        <w:ind w:firstLineChars="0"/>
      </w:pPr>
      <w:r w:rsidRPr="008C4099">
        <w:t xml:space="preserve">Discrepant effects of </w:t>
      </w:r>
      <w:r w:rsidRPr="008C4099">
        <w:rPr>
          <w:color w:val="FF0000"/>
        </w:rPr>
        <w:t>α-endosulfan</w:t>
      </w:r>
      <w:r w:rsidRPr="008C4099">
        <w:t xml:space="preserve">, </w:t>
      </w:r>
      <w:r w:rsidRPr="008C4099">
        <w:rPr>
          <w:color w:val="FF0000"/>
        </w:rPr>
        <w:t>β-endosulfan</w:t>
      </w:r>
      <w:r w:rsidRPr="008C4099">
        <w:t xml:space="preserve">, and </w:t>
      </w:r>
      <w:r w:rsidRPr="008C4099">
        <w:rPr>
          <w:color w:val="FF0000"/>
        </w:rPr>
        <w:t xml:space="preserve">endosulfan sulfate </w:t>
      </w:r>
      <w:r w:rsidRPr="008C4099">
        <w:t xml:space="preserve">on oxidative stress and energy metabolism in the livers and kidneys of </w:t>
      </w:r>
      <w:r w:rsidRPr="008C4099">
        <w:rPr>
          <w:color w:val="385623" w:themeColor="accent6" w:themeShade="80"/>
        </w:rPr>
        <w:t>mice</w:t>
      </w:r>
    </w:p>
    <w:p w14:paraId="437BE595" w14:textId="7177D492" w:rsidR="008C4099" w:rsidRDefault="008C4099" w:rsidP="004C4969">
      <w:pPr>
        <w:pStyle w:val="a3"/>
        <w:numPr>
          <w:ilvl w:val="0"/>
          <w:numId w:val="1"/>
        </w:numPr>
        <w:ind w:firstLineChars="0"/>
      </w:pPr>
      <w:r w:rsidRPr="008C4099">
        <w:t xml:space="preserve">Acute exposure of </w:t>
      </w:r>
      <w:r w:rsidRPr="008C4099">
        <w:rPr>
          <w:color w:val="385623" w:themeColor="accent6" w:themeShade="80"/>
        </w:rPr>
        <w:t>zebrafish</w:t>
      </w:r>
      <w:r w:rsidRPr="008C4099">
        <w:t xml:space="preserve"> embryo (Danio rerio) to </w:t>
      </w:r>
      <w:r w:rsidRPr="008C4099">
        <w:rPr>
          <w:color w:val="FF0000"/>
        </w:rPr>
        <w:t>flutolanil</w:t>
      </w:r>
      <w:r w:rsidRPr="008C4099">
        <w:t xml:space="preserve"> reveals its developmental mechanism of toxicity via disrupting the thyroid system and metabolism</w:t>
      </w:r>
    </w:p>
    <w:p w14:paraId="1C6E864A" w14:textId="0207031E" w:rsidR="008C4099" w:rsidRDefault="008C4099" w:rsidP="004C4969">
      <w:pPr>
        <w:pStyle w:val="a3"/>
        <w:numPr>
          <w:ilvl w:val="0"/>
          <w:numId w:val="1"/>
        </w:numPr>
        <w:ind w:firstLineChars="0"/>
      </w:pPr>
      <w:r w:rsidRPr="008C4099">
        <w:t xml:space="preserve">The effects of hexaconazole and </w:t>
      </w:r>
      <w:r w:rsidRPr="008C4099">
        <w:rPr>
          <w:color w:val="FF0000"/>
        </w:rPr>
        <w:t>epoxiconazole</w:t>
      </w:r>
      <w:r w:rsidRPr="008C4099">
        <w:t xml:space="preserve"> enantiomers on metabolic profile following exposure to </w:t>
      </w:r>
      <w:r w:rsidRPr="008C4099">
        <w:rPr>
          <w:color w:val="385623" w:themeColor="accent6" w:themeShade="80"/>
        </w:rPr>
        <w:t>zebrafish</w:t>
      </w:r>
      <w:r w:rsidRPr="008C4099">
        <w:t xml:space="preserve"> (Danio rerio) as well as the histopathological changes</w:t>
      </w:r>
    </w:p>
    <w:p w14:paraId="474656DB" w14:textId="53A3AB27" w:rsidR="008C4099" w:rsidRPr="008C4099" w:rsidRDefault="008C4099" w:rsidP="004C4969">
      <w:pPr>
        <w:pStyle w:val="a3"/>
        <w:numPr>
          <w:ilvl w:val="0"/>
          <w:numId w:val="1"/>
        </w:numPr>
        <w:ind w:firstLineChars="0"/>
      </w:pPr>
      <w:r w:rsidRPr="008C4099">
        <w:t xml:space="preserve">Impacts of </w:t>
      </w:r>
      <w:r w:rsidRPr="008C4099">
        <w:rPr>
          <w:color w:val="FF0000"/>
        </w:rPr>
        <w:t>penconazole</w:t>
      </w:r>
      <w:r w:rsidRPr="008C4099">
        <w:t xml:space="preserve"> and its enantiomers exposure on gut microbiota and metabolic profiles in </w:t>
      </w:r>
      <w:r w:rsidRPr="008C4099">
        <w:rPr>
          <w:color w:val="385623" w:themeColor="accent6" w:themeShade="80"/>
        </w:rPr>
        <w:t>mice</w:t>
      </w:r>
    </w:p>
    <w:p w14:paraId="4E02A35F" w14:textId="18965185" w:rsidR="008C4099" w:rsidRDefault="008C4099" w:rsidP="004C4969">
      <w:pPr>
        <w:pStyle w:val="a3"/>
        <w:numPr>
          <w:ilvl w:val="0"/>
          <w:numId w:val="1"/>
        </w:numPr>
        <w:ind w:firstLineChars="0"/>
      </w:pPr>
      <w:r w:rsidRPr="008C4099">
        <w:t>Identifying Metabolic Perturbations and Toxic Effects of Rac-</w:t>
      </w:r>
      <w:proofErr w:type="spellStart"/>
      <w:r w:rsidRPr="008C4099">
        <w:rPr>
          <w:color w:val="FF0000"/>
        </w:rPr>
        <w:t>Metalaxyl</w:t>
      </w:r>
      <w:proofErr w:type="spellEnd"/>
      <w:r w:rsidRPr="008C4099">
        <w:t xml:space="preserve"> and </w:t>
      </w:r>
      <w:proofErr w:type="spellStart"/>
      <w:r w:rsidRPr="008C4099">
        <w:t>Metalaxyl</w:t>
      </w:r>
      <w:proofErr w:type="spellEnd"/>
      <w:r w:rsidRPr="008C4099">
        <w:t xml:space="preserve">-M </w:t>
      </w:r>
      <w:r w:rsidRPr="008C4099">
        <w:lastRenderedPageBreak/>
        <w:t xml:space="preserve">in </w:t>
      </w:r>
      <w:r w:rsidRPr="008C4099">
        <w:rPr>
          <w:color w:val="385623" w:themeColor="accent6" w:themeShade="80"/>
        </w:rPr>
        <w:t>Mice</w:t>
      </w:r>
      <w:r w:rsidRPr="008C4099">
        <w:t xml:space="preserve"> Using Integrative NMR and UPLC-MS/MS Based Metabolomics</w:t>
      </w:r>
    </w:p>
    <w:p w14:paraId="3E8A4004" w14:textId="4283C5FB" w:rsidR="008C4099" w:rsidRDefault="008C4099" w:rsidP="008C40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C4099">
        <w:t xml:space="preserve">Toxicity effects in </w:t>
      </w:r>
      <w:r w:rsidRPr="008C4099">
        <w:rPr>
          <w:color w:val="385623" w:themeColor="accent6" w:themeShade="80"/>
        </w:rPr>
        <w:t xml:space="preserve">zebrafish embryos </w:t>
      </w:r>
      <w:r w:rsidRPr="008C4099">
        <w:t xml:space="preserve">(Danio rerio) induced by </w:t>
      </w:r>
      <w:proofErr w:type="spellStart"/>
      <w:r w:rsidRPr="008C4099">
        <w:rPr>
          <w:color w:val="FF0000"/>
        </w:rPr>
        <w:t>prothioconazole</w:t>
      </w:r>
      <w:proofErr w:type="spellEnd"/>
    </w:p>
    <w:p w14:paraId="177161E0" w14:textId="58C6B95C" w:rsidR="008C4099" w:rsidRPr="008C4099" w:rsidRDefault="008C4099" w:rsidP="008C4099">
      <w:pPr>
        <w:pStyle w:val="a3"/>
        <w:numPr>
          <w:ilvl w:val="0"/>
          <w:numId w:val="1"/>
        </w:numPr>
        <w:ind w:firstLineChars="0"/>
      </w:pPr>
      <w:r>
        <w:t xml:space="preserve">Different effects of exposure to </w:t>
      </w:r>
      <w:r w:rsidRPr="008C4099">
        <w:rPr>
          <w:color w:val="FF0000"/>
        </w:rPr>
        <w:t>penconazole</w:t>
      </w:r>
      <w:r>
        <w:t xml:space="preserve"> and its enantiomers on hepatic glycolipid metabolism of male </w:t>
      </w:r>
      <w:r w:rsidRPr="008C4099">
        <w:rPr>
          <w:color w:val="385623" w:themeColor="accent6" w:themeShade="80"/>
        </w:rPr>
        <w:t>mice</w:t>
      </w:r>
    </w:p>
    <w:p w14:paraId="7C9DD298" w14:textId="6540C157" w:rsidR="008C4099" w:rsidRPr="008C4099" w:rsidRDefault="008C4099" w:rsidP="008C4099">
      <w:pPr>
        <w:pStyle w:val="a3"/>
        <w:numPr>
          <w:ilvl w:val="0"/>
          <w:numId w:val="1"/>
        </w:numPr>
        <w:ind w:firstLineChars="0"/>
      </w:pPr>
      <w:r w:rsidRPr="008C4099">
        <w:rPr>
          <w:color w:val="FF0000"/>
        </w:rPr>
        <w:t>Neonicotinoid</w:t>
      </w:r>
      <w:r w:rsidRPr="008C4099">
        <w:t xml:space="preserve"> insecticides exposure cause amino acid metabolism disorders, lipid accumulation and oxidative stress in ICR </w:t>
      </w:r>
      <w:r w:rsidRPr="008C4099">
        <w:rPr>
          <w:color w:val="385623" w:themeColor="accent6" w:themeShade="80"/>
        </w:rPr>
        <w:t>mice</w:t>
      </w:r>
    </w:p>
    <w:p w14:paraId="1437B7CA" w14:textId="74D716C3" w:rsidR="008C4099" w:rsidRDefault="008C4099" w:rsidP="008C4099">
      <w:pPr>
        <w:pStyle w:val="a3"/>
        <w:numPr>
          <w:ilvl w:val="0"/>
          <w:numId w:val="1"/>
        </w:numPr>
        <w:ind w:firstLineChars="0"/>
      </w:pPr>
      <w:r w:rsidRPr="008C4099">
        <w:t xml:space="preserve">Evaluating the effects of the </w:t>
      </w:r>
      <w:r w:rsidRPr="008C4099">
        <w:rPr>
          <w:color w:val="FF0000"/>
        </w:rPr>
        <w:t>tebuconazole</w:t>
      </w:r>
      <w:r w:rsidRPr="008C4099">
        <w:t xml:space="preserve"> on the </w:t>
      </w:r>
      <w:r w:rsidRPr="008C4099">
        <w:rPr>
          <w:color w:val="385623" w:themeColor="accent6" w:themeShade="80"/>
        </w:rPr>
        <w:t>earthworm</w:t>
      </w:r>
      <w:r w:rsidRPr="008C4099">
        <w:t xml:space="preserve">, Eisenia </w:t>
      </w:r>
      <w:proofErr w:type="spellStart"/>
      <w:r w:rsidRPr="008C4099">
        <w:t>fetida</w:t>
      </w:r>
      <w:proofErr w:type="spellEnd"/>
      <w:r w:rsidRPr="008C4099">
        <w:t xml:space="preserve"> by H-1 NMR-Based untargeted metabolomics and mRNA assay</w:t>
      </w:r>
    </w:p>
    <w:p w14:paraId="0ADE131F" w14:textId="3C7F17D9" w:rsidR="008C4099" w:rsidRPr="008C4099" w:rsidRDefault="008C4099" w:rsidP="008C4099">
      <w:pPr>
        <w:pStyle w:val="a3"/>
        <w:numPr>
          <w:ilvl w:val="0"/>
          <w:numId w:val="1"/>
        </w:numPr>
        <w:ind w:firstLineChars="0"/>
      </w:pPr>
      <w:r w:rsidRPr="008C4099">
        <w:t xml:space="preserve">Enantioselectivity effects of </w:t>
      </w:r>
      <w:r w:rsidRPr="008C4099">
        <w:rPr>
          <w:color w:val="FF0000"/>
        </w:rPr>
        <w:t>imazethapyr</w:t>
      </w:r>
      <w:r w:rsidRPr="008C4099">
        <w:t xml:space="preserve"> enantiomers to metabolic responses in </w:t>
      </w:r>
      <w:r w:rsidRPr="008C4099">
        <w:rPr>
          <w:color w:val="385623" w:themeColor="accent6" w:themeShade="80"/>
        </w:rPr>
        <w:t>mice</w:t>
      </w:r>
    </w:p>
    <w:p w14:paraId="1667B15F" w14:textId="60D21514" w:rsidR="008C4099" w:rsidRDefault="008C4099" w:rsidP="008C40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C4099">
        <w:t xml:space="preserve">Bioaccumulation and toxic effects of </w:t>
      </w:r>
      <w:r w:rsidRPr="008C4099">
        <w:rPr>
          <w:color w:val="FF0000"/>
        </w:rPr>
        <w:t>penconazole</w:t>
      </w:r>
      <w:r w:rsidRPr="008C4099">
        <w:t xml:space="preserve"> in </w:t>
      </w:r>
      <w:r w:rsidRPr="008C4099">
        <w:rPr>
          <w:color w:val="385623" w:themeColor="accent6" w:themeShade="80"/>
        </w:rPr>
        <w:t>earthworms</w:t>
      </w:r>
      <w:r w:rsidRPr="008C4099">
        <w:t xml:space="preserve"> (Eisenia </w:t>
      </w:r>
      <w:proofErr w:type="spellStart"/>
      <w:r w:rsidRPr="008C4099">
        <w:t>fetida</w:t>
      </w:r>
      <w:proofErr w:type="spellEnd"/>
      <w:r w:rsidRPr="008C4099">
        <w:t>) following soil exposure</w:t>
      </w:r>
    </w:p>
    <w:p w14:paraId="1020A4B8" w14:textId="230C3BB7" w:rsidR="008C4099" w:rsidRDefault="008C4099" w:rsidP="008C4099">
      <w:pPr>
        <w:pStyle w:val="a3"/>
        <w:numPr>
          <w:ilvl w:val="0"/>
          <w:numId w:val="1"/>
        </w:numPr>
        <w:ind w:firstLineChars="0"/>
      </w:pPr>
      <w:r>
        <w:t xml:space="preserve">Imbalance of gut microbiota and fecal metabolites in offspring female </w:t>
      </w:r>
      <w:r w:rsidRPr="008C4099">
        <w:rPr>
          <w:color w:val="385623" w:themeColor="accent6" w:themeShade="80"/>
        </w:rPr>
        <w:t>mice</w:t>
      </w:r>
      <w:r>
        <w:t xml:space="preserve"> induced by </w:t>
      </w:r>
      <w:r w:rsidRPr="008C4099">
        <w:rPr>
          <w:color w:val="385623" w:themeColor="accent6" w:themeShade="80"/>
        </w:rPr>
        <w:t>nitenpyram</w:t>
      </w:r>
      <w:r>
        <w:t xml:space="preserve"> exposure during pregnancy</w:t>
      </w:r>
    </w:p>
    <w:p w14:paraId="36D7537A" w14:textId="795C45F5" w:rsidR="008C4099" w:rsidRDefault="008C4099" w:rsidP="008C4099">
      <w:pPr>
        <w:pStyle w:val="a3"/>
        <w:numPr>
          <w:ilvl w:val="0"/>
          <w:numId w:val="1"/>
        </w:numPr>
        <w:ind w:firstLineChars="0"/>
      </w:pPr>
      <w:r w:rsidRPr="008C4099">
        <w:t xml:space="preserve">Developmental toxicity and neurotoxicity of </w:t>
      </w:r>
      <w:r w:rsidRPr="008C4099">
        <w:rPr>
          <w:color w:val="FF0000"/>
        </w:rPr>
        <w:t>penconazole</w:t>
      </w:r>
      <w:r w:rsidRPr="008C4099">
        <w:t xml:space="preserve"> enantiomers exposure on </w:t>
      </w:r>
      <w:r w:rsidRPr="008C4099">
        <w:rPr>
          <w:color w:val="385623" w:themeColor="accent6" w:themeShade="80"/>
        </w:rPr>
        <w:t>zebrafish</w:t>
      </w:r>
      <w:r w:rsidRPr="008C4099">
        <w:t xml:space="preserve"> (Danio rerio)</w:t>
      </w:r>
    </w:p>
    <w:p w14:paraId="2A6E9A30" w14:textId="6F9A7457" w:rsidR="008C4099" w:rsidRDefault="00FD04B1" w:rsidP="00FD04B1">
      <w:pPr>
        <w:pStyle w:val="a3"/>
        <w:numPr>
          <w:ilvl w:val="0"/>
          <w:numId w:val="1"/>
        </w:numPr>
        <w:ind w:firstLineChars="0"/>
      </w:pPr>
      <w:r>
        <w:t xml:space="preserve">Joint effects of microplastic and </w:t>
      </w:r>
      <w:proofErr w:type="spellStart"/>
      <w:r w:rsidRPr="00FD04B1">
        <w:rPr>
          <w:color w:val="FF0000"/>
        </w:rPr>
        <w:t>dufulin</w:t>
      </w:r>
      <w:proofErr w:type="spellEnd"/>
      <w:r>
        <w:t xml:space="preserve"> on bioaccumulation, oxidative stress and metabolic profile of the </w:t>
      </w:r>
      <w:r w:rsidRPr="00FD04B1">
        <w:rPr>
          <w:color w:val="385623" w:themeColor="accent6" w:themeShade="80"/>
        </w:rPr>
        <w:t>earthworm</w:t>
      </w:r>
      <w:r>
        <w:t xml:space="preserve"> (Eisenia </w:t>
      </w:r>
      <w:proofErr w:type="spellStart"/>
      <w:r>
        <w:t>fetida</w:t>
      </w:r>
      <w:proofErr w:type="spellEnd"/>
      <w:r>
        <w:t>)</w:t>
      </w:r>
    </w:p>
    <w:p w14:paraId="103909A7" w14:textId="782913CD" w:rsidR="00FD04B1" w:rsidRDefault="00FD04B1" w:rsidP="00FD04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D04B1">
        <w:t xml:space="preserve">Effects of incremental </w:t>
      </w:r>
      <w:r w:rsidRPr="00FD04B1">
        <w:rPr>
          <w:color w:val="FF0000"/>
        </w:rPr>
        <w:t xml:space="preserve">endosulfan sulfate </w:t>
      </w:r>
      <w:r w:rsidRPr="00FD04B1">
        <w:t xml:space="preserve">exposure and high fat diet on lipid metabolism, glucose homeostasis and gut microbiota in </w:t>
      </w:r>
      <w:r w:rsidRPr="00FD04B1">
        <w:rPr>
          <w:color w:val="385623" w:themeColor="accent6" w:themeShade="80"/>
        </w:rPr>
        <w:t>mice</w:t>
      </w:r>
    </w:p>
    <w:p w14:paraId="4F75DC8F" w14:textId="7733FFAA" w:rsidR="00FD04B1" w:rsidRPr="00FD04B1" w:rsidRDefault="00FD04B1" w:rsidP="00FD04B1">
      <w:pPr>
        <w:pStyle w:val="a3"/>
        <w:numPr>
          <w:ilvl w:val="0"/>
          <w:numId w:val="1"/>
        </w:numPr>
        <w:ind w:firstLineChars="0"/>
      </w:pPr>
      <w:r>
        <w:t xml:space="preserve">Effects of exposure to </w:t>
      </w:r>
      <w:proofErr w:type="spellStart"/>
      <w:r w:rsidRPr="00FD04B1">
        <w:rPr>
          <w:color w:val="FF0000"/>
        </w:rPr>
        <w:t>prothioconazole</w:t>
      </w:r>
      <w:proofErr w:type="spellEnd"/>
      <w:r>
        <w:t xml:space="preserve"> and its metabolite </w:t>
      </w:r>
      <w:proofErr w:type="spellStart"/>
      <w:r>
        <w:t>prothioconazole-desthio</w:t>
      </w:r>
      <w:proofErr w:type="spellEnd"/>
      <w:r>
        <w:t xml:space="preserve"> on oxidative stress and metabolic profiles of liver and kidney tissues in male </w:t>
      </w:r>
      <w:r w:rsidRPr="00FD04B1">
        <w:rPr>
          <w:color w:val="385623" w:themeColor="accent6" w:themeShade="80"/>
        </w:rPr>
        <w:t>mice</w:t>
      </w:r>
    </w:p>
    <w:p w14:paraId="49C28198" w14:textId="3C223C85" w:rsidR="00FD04B1" w:rsidRDefault="00FD04B1" w:rsidP="00FD04B1">
      <w:pPr>
        <w:pStyle w:val="a3"/>
        <w:numPr>
          <w:ilvl w:val="0"/>
          <w:numId w:val="1"/>
        </w:numPr>
        <w:ind w:firstLineChars="0"/>
      </w:pPr>
      <w:r w:rsidRPr="00FD04B1">
        <w:t xml:space="preserve">Exposure to </w:t>
      </w:r>
      <w:r w:rsidRPr="00FD04B1">
        <w:rPr>
          <w:color w:val="FF0000"/>
        </w:rPr>
        <w:t>nitenpyram</w:t>
      </w:r>
      <w:r w:rsidRPr="00FD04B1">
        <w:t xml:space="preserve"> during pregnancy causes colonic mucosal damage and non-alcoholic steatohepatitis in </w:t>
      </w:r>
      <w:r w:rsidRPr="00FD04B1">
        <w:rPr>
          <w:color w:val="385623" w:themeColor="accent6" w:themeShade="80"/>
        </w:rPr>
        <w:t>mouse</w:t>
      </w:r>
      <w:r w:rsidRPr="00FD04B1">
        <w:t xml:space="preserve"> offspring: the role of gut microbiota</w:t>
      </w:r>
    </w:p>
    <w:p w14:paraId="13C19618" w14:textId="77777777" w:rsidR="00FD04B1" w:rsidRDefault="00FD04B1" w:rsidP="00FD04B1">
      <w:pPr>
        <w:pStyle w:val="a3"/>
        <w:numPr>
          <w:ilvl w:val="0"/>
          <w:numId w:val="1"/>
        </w:numPr>
        <w:ind w:left="357" w:firstLineChars="0" w:hanging="357"/>
      </w:pPr>
      <w:r w:rsidRPr="00FD04B1">
        <w:t xml:space="preserve">Effects of </w:t>
      </w:r>
      <w:r w:rsidRPr="00FD04B1">
        <w:rPr>
          <w:color w:val="FF0000"/>
        </w:rPr>
        <w:t>penconazole</w:t>
      </w:r>
      <w:r w:rsidRPr="00FD04B1">
        <w:t xml:space="preserve"> enantiomers exposure on hormonal disruption in </w:t>
      </w:r>
      <w:r w:rsidRPr="00FD04B1">
        <w:rPr>
          <w:color w:val="385623" w:themeColor="accent6" w:themeShade="80"/>
        </w:rPr>
        <w:t>zebrafish</w:t>
      </w:r>
      <w:r w:rsidRPr="00FD04B1">
        <w:t xml:space="preserve"> Danio rerio (Hamilton, 1822)</w:t>
      </w:r>
    </w:p>
    <w:p w14:paraId="6FE6CD51" w14:textId="2779ED71" w:rsidR="00FD04B1" w:rsidRDefault="00FD04B1" w:rsidP="00FD04B1">
      <w:pPr>
        <w:pStyle w:val="a3"/>
        <w:numPr>
          <w:ilvl w:val="0"/>
          <w:numId w:val="1"/>
        </w:numPr>
        <w:ind w:left="357" w:firstLineChars="0" w:hanging="357"/>
        <w:rPr>
          <w:rFonts w:hint="eastAsia"/>
        </w:rPr>
      </w:pPr>
      <w:r>
        <w:t xml:space="preserve">A typical fungicide and its main metabolite promote liver damage in </w:t>
      </w:r>
      <w:r w:rsidRPr="00FD04B1">
        <w:rPr>
          <w:color w:val="385623" w:themeColor="accent6" w:themeShade="80"/>
        </w:rPr>
        <w:t>mice</w:t>
      </w:r>
      <w:r>
        <w:t xml:space="preserve"> through impacting gut microbiota and intestinal barrier function</w:t>
      </w:r>
      <w:r>
        <w:rPr>
          <w:rFonts w:hint="eastAsia"/>
        </w:rPr>
        <w:t xml:space="preserve">   （</w:t>
      </w:r>
      <w:proofErr w:type="spellStart"/>
      <w:r w:rsidRPr="00FD04B1">
        <w:rPr>
          <w:color w:val="FF0000"/>
        </w:rPr>
        <w:t>prothioconazole</w:t>
      </w:r>
      <w:proofErr w:type="spellEnd"/>
      <w:r>
        <w:rPr>
          <w:rFonts w:hint="eastAsia"/>
        </w:rPr>
        <w:t>）</w:t>
      </w:r>
    </w:p>
    <w:p w14:paraId="5F9DA8C8" w14:textId="045F864E" w:rsidR="00FD04B1" w:rsidRDefault="00FD04B1" w:rsidP="00FD04B1">
      <w:pPr>
        <w:pStyle w:val="a3"/>
        <w:numPr>
          <w:ilvl w:val="0"/>
          <w:numId w:val="1"/>
        </w:numPr>
        <w:ind w:firstLineChars="0"/>
      </w:pPr>
      <w:r>
        <w:t xml:space="preserve">A common fungicide </w:t>
      </w:r>
      <w:r w:rsidRPr="00FD04B1">
        <w:rPr>
          <w:color w:val="FF0000"/>
        </w:rPr>
        <w:t>tebuconazole</w:t>
      </w:r>
      <w:r>
        <w:t xml:space="preserve"> promotes colitis in </w:t>
      </w:r>
      <w:r w:rsidRPr="00FD04B1">
        <w:rPr>
          <w:color w:val="385623" w:themeColor="accent6" w:themeShade="80"/>
        </w:rPr>
        <w:t xml:space="preserve">mice </w:t>
      </w:r>
      <w:r>
        <w:t>via regulating gut microbiota</w:t>
      </w:r>
    </w:p>
    <w:p w14:paraId="2D5107DD" w14:textId="69C249FA" w:rsidR="00FD04B1" w:rsidRPr="00FD04B1" w:rsidRDefault="00FD04B1" w:rsidP="00FD04B1">
      <w:pPr>
        <w:pStyle w:val="a3"/>
        <w:numPr>
          <w:ilvl w:val="0"/>
          <w:numId w:val="1"/>
        </w:numPr>
        <w:ind w:firstLineChars="0"/>
      </w:pPr>
      <w:proofErr w:type="spellStart"/>
      <w:r w:rsidRPr="00FD04B1">
        <w:rPr>
          <w:color w:val="FF0000"/>
        </w:rPr>
        <w:t>Prothioconazole</w:t>
      </w:r>
      <w:proofErr w:type="spellEnd"/>
      <w:r w:rsidRPr="00FD04B1">
        <w:t xml:space="preserve"> and </w:t>
      </w:r>
      <w:proofErr w:type="spellStart"/>
      <w:r w:rsidRPr="00FD04B1">
        <w:t>prothioconazole-desthio</w:t>
      </w:r>
      <w:proofErr w:type="spellEnd"/>
      <w:r w:rsidRPr="00FD04B1">
        <w:t xml:space="preserve"> induced different </w:t>
      </w:r>
      <w:proofErr w:type="spellStart"/>
      <w:r w:rsidRPr="00FD04B1">
        <w:t>hepatotoxicities</w:t>
      </w:r>
      <w:proofErr w:type="spellEnd"/>
      <w:r w:rsidRPr="00FD04B1">
        <w:t xml:space="preserve"> via interfering with glycolipid metabolism in </w:t>
      </w:r>
      <w:r w:rsidRPr="00FD04B1">
        <w:rPr>
          <w:color w:val="385623" w:themeColor="accent6" w:themeShade="80"/>
        </w:rPr>
        <w:t>mice</w:t>
      </w:r>
    </w:p>
    <w:p w14:paraId="3558B998" w14:textId="6F6A23D5" w:rsidR="00FD04B1" w:rsidRDefault="00FD04B1" w:rsidP="00FD04B1">
      <w:pPr>
        <w:pStyle w:val="a3"/>
        <w:numPr>
          <w:ilvl w:val="0"/>
          <w:numId w:val="1"/>
        </w:numPr>
        <w:ind w:firstLineChars="0"/>
      </w:pPr>
      <w:r w:rsidRPr="00FD04B1">
        <w:t xml:space="preserve">Synergistic effect of </w:t>
      </w:r>
      <w:proofErr w:type="spellStart"/>
      <w:r w:rsidRPr="00FD04B1">
        <w:t>ZnO</w:t>
      </w:r>
      <w:proofErr w:type="spellEnd"/>
      <w:r w:rsidRPr="00FD04B1">
        <w:t xml:space="preserve"> NPs and </w:t>
      </w:r>
      <w:r w:rsidRPr="00FD04B1">
        <w:rPr>
          <w:color w:val="FF0000"/>
        </w:rPr>
        <w:t>imidacloprid</w:t>
      </w:r>
      <w:r w:rsidRPr="00FD04B1">
        <w:t xml:space="preserve"> on liver injury in male ICR </w:t>
      </w:r>
      <w:r w:rsidRPr="00FD04B1">
        <w:rPr>
          <w:color w:val="385623" w:themeColor="accent6" w:themeShade="80"/>
        </w:rPr>
        <w:t>mice</w:t>
      </w:r>
      <w:r w:rsidRPr="00FD04B1">
        <w:t>: Increase the bioavailability of IMI by targeting the gut microbiota</w:t>
      </w:r>
    </w:p>
    <w:p w14:paraId="4996BEFA" w14:textId="632F3FF5" w:rsidR="00FD04B1" w:rsidRDefault="00FD04B1" w:rsidP="00FD04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D04B1">
        <w:t xml:space="preserve">Combined ingestion of polystyrene microplastics and </w:t>
      </w:r>
      <w:r w:rsidRPr="00FD04B1">
        <w:rPr>
          <w:color w:val="FF0000"/>
        </w:rPr>
        <w:t>epoxiconazole</w:t>
      </w:r>
      <w:r w:rsidRPr="00FD04B1">
        <w:t xml:space="preserve"> increases health risk to </w:t>
      </w:r>
      <w:r w:rsidRPr="00FD04B1">
        <w:rPr>
          <w:color w:val="385623" w:themeColor="accent6" w:themeShade="80"/>
        </w:rPr>
        <w:t>mice</w:t>
      </w:r>
      <w:r w:rsidRPr="00FD04B1">
        <w:t>: Based on their synergistic bioaccumulation in vivo</w:t>
      </w:r>
    </w:p>
    <w:p w14:paraId="153C5BE4" w14:textId="3729505E" w:rsidR="00FD04B1" w:rsidRPr="00FD04B1" w:rsidRDefault="00FD04B1" w:rsidP="00FD04B1">
      <w:pPr>
        <w:pStyle w:val="a3"/>
        <w:numPr>
          <w:ilvl w:val="0"/>
          <w:numId w:val="1"/>
        </w:numPr>
        <w:ind w:firstLineChars="0"/>
      </w:pPr>
      <w:r>
        <w:t xml:space="preserve">Differential effects of </w:t>
      </w:r>
      <w:r w:rsidRPr="00FD04B1">
        <w:rPr>
          <w:color w:val="FF0000"/>
        </w:rPr>
        <w:t>thiamethoxam</w:t>
      </w:r>
      <w:r>
        <w:t xml:space="preserve"> and </w:t>
      </w:r>
      <w:r w:rsidRPr="00FD04B1">
        <w:rPr>
          <w:color w:val="FF0000"/>
        </w:rPr>
        <w:t>clothianidin</w:t>
      </w:r>
      <w:r>
        <w:t xml:space="preserve"> exposure on their tissue distribution and chronic toxicity in </w:t>
      </w:r>
      <w:r w:rsidRPr="00FD04B1">
        <w:rPr>
          <w:color w:val="385623" w:themeColor="accent6" w:themeShade="80"/>
        </w:rPr>
        <w:t>mice</w:t>
      </w:r>
    </w:p>
    <w:p w14:paraId="552E3530" w14:textId="524CB488" w:rsidR="005A62C0" w:rsidRDefault="00FD04B1" w:rsidP="005A62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D04B1">
        <w:t xml:space="preserve">Widening the Lens on </w:t>
      </w:r>
      <w:proofErr w:type="spellStart"/>
      <w:r w:rsidRPr="00FD04B1">
        <w:rPr>
          <w:color w:val="FF0000"/>
        </w:rPr>
        <w:t>Prothioconazole</w:t>
      </w:r>
      <w:proofErr w:type="spellEnd"/>
      <w:r w:rsidRPr="00FD04B1">
        <w:t xml:space="preserve"> and Its Metabolite </w:t>
      </w:r>
      <w:proofErr w:type="spellStart"/>
      <w:r w:rsidRPr="00FD04B1">
        <w:t>Prothioconazole-Desthio</w:t>
      </w:r>
      <w:proofErr w:type="spellEnd"/>
      <w:r w:rsidRPr="00FD04B1">
        <w:t>: Aryl Hydrocarbon Receptor-Mediated Reproductive Disorders through in Vivo, in Vitro, and in Silico Studies</w:t>
      </w:r>
      <w:r w:rsidR="005A62C0">
        <w:rPr>
          <w:rFonts w:hint="eastAsia"/>
        </w:rPr>
        <w:t xml:space="preserve">  （mice； cancer cell）</w:t>
      </w:r>
    </w:p>
    <w:p w14:paraId="41F955DC" w14:textId="68BB593D" w:rsidR="005A62C0" w:rsidRDefault="005A62C0" w:rsidP="005A62C0">
      <w:pPr>
        <w:pStyle w:val="a3"/>
        <w:numPr>
          <w:ilvl w:val="0"/>
          <w:numId w:val="1"/>
        </w:numPr>
        <w:ind w:firstLineChars="0"/>
      </w:pPr>
      <w:r w:rsidRPr="005A62C0">
        <w:rPr>
          <w:color w:val="FF0000"/>
        </w:rPr>
        <w:t>Azoxystrobin</w:t>
      </w:r>
      <w:r>
        <w:t xml:space="preserve"> Disrupts Colonic Barrier Function in </w:t>
      </w:r>
      <w:r w:rsidRPr="005A62C0">
        <w:rPr>
          <w:color w:val="385623" w:themeColor="accent6" w:themeShade="80"/>
        </w:rPr>
        <w:t>Mice</w:t>
      </w:r>
      <w:r>
        <w:t xml:space="preserve"> via Metabolic Disorders Mediated by Gut Microbiota</w:t>
      </w:r>
    </w:p>
    <w:p w14:paraId="4D216866" w14:textId="37BB1BA8" w:rsidR="005A62C0" w:rsidRPr="005A62C0" w:rsidRDefault="005A62C0" w:rsidP="005A62C0">
      <w:pPr>
        <w:pStyle w:val="a3"/>
        <w:numPr>
          <w:ilvl w:val="0"/>
          <w:numId w:val="1"/>
        </w:numPr>
        <w:ind w:firstLineChars="0"/>
      </w:pPr>
      <w:r w:rsidRPr="005A62C0">
        <w:t xml:space="preserve">Intergenerational reproductive toxicity of parental exposure to </w:t>
      </w:r>
      <w:proofErr w:type="spellStart"/>
      <w:r w:rsidRPr="005A62C0">
        <w:rPr>
          <w:color w:val="FF0000"/>
        </w:rPr>
        <w:t>prothioconazole</w:t>
      </w:r>
      <w:proofErr w:type="spellEnd"/>
      <w:r w:rsidRPr="005A62C0">
        <w:t xml:space="preserve"> and its metabolite on offspring and epigenetic regulation associated with DNA methylation in </w:t>
      </w:r>
      <w:r w:rsidRPr="005A62C0">
        <w:rPr>
          <w:color w:val="385623" w:themeColor="accent6" w:themeShade="80"/>
        </w:rPr>
        <w:t>zebrafish</w:t>
      </w:r>
    </w:p>
    <w:p w14:paraId="03E8C5DB" w14:textId="6A2F4D1C" w:rsidR="005A62C0" w:rsidRDefault="005A62C0" w:rsidP="005A62C0">
      <w:pPr>
        <w:pStyle w:val="a3"/>
        <w:numPr>
          <w:ilvl w:val="0"/>
          <w:numId w:val="1"/>
        </w:numPr>
        <w:ind w:firstLineChars="0"/>
      </w:pPr>
      <w:r w:rsidRPr="005A62C0">
        <w:rPr>
          <w:color w:val="FF0000"/>
        </w:rPr>
        <w:lastRenderedPageBreak/>
        <w:t>Chlorothalonil</w:t>
      </w:r>
      <w:r w:rsidRPr="005A62C0">
        <w:t xml:space="preserve"> induces obesity in </w:t>
      </w:r>
      <w:r w:rsidRPr="005A62C0">
        <w:rPr>
          <w:color w:val="385623" w:themeColor="accent6" w:themeShade="80"/>
        </w:rPr>
        <w:t>mice</w:t>
      </w:r>
      <w:r w:rsidRPr="005A62C0">
        <w:t xml:space="preserve"> by regulating host gut microbiota and bile acids metabolism via FXR pathways</w:t>
      </w:r>
    </w:p>
    <w:p w14:paraId="7760D391" w14:textId="03FEE9E5" w:rsidR="0090444D" w:rsidRDefault="005A62C0" w:rsidP="009044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A62C0">
        <w:t xml:space="preserve">Bifidobacterium mediate gut microbiota-remedied intestinal barrier damage caused by </w:t>
      </w:r>
      <w:r w:rsidRPr="005A62C0">
        <w:rPr>
          <w:color w:val="FF0000"/>
        </w:rPr>
        <w:t>cyproconazole</w:t>
      </w:r>
      <w:r w:rsidRPr="005A62C0">
        <w:t xml:space="preserve"> in </w:t>
      </w:r>
      <w:r w:rsidRPr="005A62C0">
        <w:rPr>
          <w:color w:val="385623" w:themeColor="accent6" w:themeShade="80"/>
        </w:rPr>
        <w:t>zebrafish</w:t>
      </w:r>
      <w:r w:rsidRPr="005A62C0">
        <w:t xml:space="preserve"> (Danio rerio)</w:t>
      </w:r>
    </w:p>
    <w:sectPr w:rsidR="00904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5EFB"/>
    <w:multiLevelType w:val="hybridMultilevel"/>
    <w:tmpl w:val="D2D854E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9C7896"/>
    <w:multiLevelType w:val="hybridMultilevel"/>
    <w:tmpl w:val="5C7671F0"/>
    <w:lvl w:ilvl="0" w:tplc="F2AC7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735391">
    <w:abstractNumId w:val="1"/>
  </w:num>
  <w:num w:numId="2" w16cid:durableId="24572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94"/>
    <w:rsid w:val="000B7D4D"/>
    <w:rsid w:val="0028128D"/>
    <w:rsid w:val="004C4969"/>
    <w:rsid w:val="0052463E"/>
    <w:rsid w:val="005A62C0"/>
    <w:rsid w:val="006D08C1"/>
    <w:rsid w:val="00783324"/>
    <w:rsid w:val="007E5471"/>
    <w:rsid w:val="008C4099"/>
    <w:rsid w:val="0090444D"/>
    <w:rsid w:val="00BD704D"/>
    <w:rsid w:val="00D27494"/>
    <w:rsid w:val="00FD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A8D9"/>
  <w15:chartTrackingRefBased/>
  <w15:docId w15:val="{FC46F42B-F4BD-4B0D-A1B3-44ED82CF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8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衣凡 乐</dc:creator>
  <cp:keywords/>
  <dc:description/>
  <cp:lastModifiedBy>衣凡 乐</cp:lastModifiedBy>
  <cp:revision>4</cp:revision>
  <dcterms:created xsi:type="dcterms:W3CDTF">2024-03-20T07:41:00Z</dcterms:created>
  <dcterms:modified xsi:type="dcterms:W3CDTF">2024-03-20T08:56:00Z</dcterms:modified>
</cp:coreProperties>
</file>